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5C" w:rsidRPr="00983D10" w:rsidRDefault="00D0435C" w:rsidP="00D0435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83D10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D0435C" w:rsidRDefault="00D0435C" w:rsidP="00D0435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83D10">
        <w:rPr>
          <w:rFonts w:ascii="Courier New" w:hAnsi="Courier New" w:cs="Courier New"/>
          <w:sz w:val="22"/>
          <w:szCs w:val="22"/>
        </w:rPr>
        <w:t xml:space="preserve">  к распоряжению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0435C" w:rsidRDefault="00D0435C" w:rsidP="00D0435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83D10">
        <w:rPr>
          <w:rFonts w:ascii="Courier New" w:hAnsi="Courier New" w:cs="Courier New"/>
          <w:sz w:val="22"/>
          <w:szCs w:val="22"/>
        </w:rPr>
        <w:t xml:space="preserve">казенного учреждения </w:t>
      </w:r>
    </w:p>
    <w:p w:rsidR="00D0435C" w:rsidRDefault="00D0435C" w:rsidP="00D0435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983D10">
        <w:rPr>
          <w:rFonts w:ascii="Courier New" w:hAnsi="Courier New" w:cs="Courier New"/>
          <w:sz w:val="22"/>
          <w:szCs w:val="22"/>
        </w:rPr>
        <w:t xml:space="preserve">«Комитет социальной политики </w:t>
      </w:r>
    </w:p>
    <w:p w:rsidR="00D0435C" w:rsidRDefault="00D0435C" w:rsidP="00D0435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83D10">
        <w:rPr>
          <w:rFonts w:ascii="Courier New" w:hAnsi="Courier New" w:cs="Courier New"/>
          <w:sz w:val="22"/>
          <w:szCs w:val="22"/>
        </w:rPr>
        <w:t xml:space="preserve">администрации городского округа </w:t>
      </w:r>
    </w:p>
    <w:p w:rsidR="00D0435C" w:rsidRPr="00983D10" w:rsidRDefault="00D0435C" w:rsidP="00D0435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</w:t>
      </w:r>
      <w:r w:rsidRPr="00983D10">
        <w:rPr>
          <w:rFonts w:ascii="Courier New" w:hAnsi="Courier New" w:cs="Courier New"/>
          <w:sz w:val="22"/>
          <w:szCs w:val="22"/>
        </w:rPr>
        <w:t xml:space="preserve"> образования – «город Тулун»</w:t>
      </w:r>
    </w:p>
    <w:p w:rsidR="00D0435C" w:rsidRPr="00983D10" w:rsidRDefault="00D0435C" w:rsidP="00D0435C">
      <w:pPr>
        <w:ind w:firstLine="567"/>
        <w:jc w:val="right"/>
        <w:rPr>
          <w:rFonts w:ascii="Courier New" w:hAnsi="Courier New" w:cs="Courier New"/>
        </w:rPr>
      </w:pPr>
      <w:r w:rsidRPr="00983D10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__</w:t>
      </w:r>
      <w:r w:rsidRPr="00983D1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83D10">
        <w:rPr>
          <w:rFonts w:ascii="Courier New" w:hAnsi="Courier New" w:cs="Courier New"/>
          <w:sz w:val="22"/>
          <w:szCs w:val="22"/>
        </w:rPr>
        <w:t>____</w:t>
      </w:r>
      <w:r>
        <w:rPr>
          <w:rFonts w:ascii="Courier New" w:hAnsi="Courier New" w:cs="Courier New"/>
          <w:sz w:val="22"/>
          <w:szCs w:val="22"/>
        </w:rPr>
        <w:t>_____2022</w:t>
      </w:r>
      <w:r w:rsidRPr="00983D10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___</w:t>
      </w:r>
    </w:p>
    <w:p w:rsidR="00D0435C" w:rsidRDefault="00D0435C" w:rsidP="00D0435C">
      <w:pPr>
        <w:ind w:firstLine="567"/>
        <w:jc w:val="both"/>
        <w:rPr>
          <w:rFonts w:ascii="Arial" w:hAnsi="Arial" w:cs="Arial"/>
        </w:rPr>
      </w:pPr>
    </w:p>
    <w:p w:rsidR="00D0435C" w:rsidRPr="00640DCF" w:rsidRDefault="00D0435C" w:rsidP="00D0435C">
      <w:pPr>
        <w:keepNext/>
        <w:widowControl/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0"/>
          <w:sz w:val="30"/>
          <w:szCs w:val="30"/>
          <w:lang w:eastAsia="ru-RU"/>
        </w:rPr>
      </w:pPr>
    </w:p>
    <w:p w:rsidR="00D0435C" w:rsidRDefault="00D0435C" w:rsidP="00D0435C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bCs/>
          <w:kern w:val="0"/>
          <w:sz w:val="30"/>
          <w:szCs w:val="30"/>
          <w:lang w:eastAsia="ru-RU"/>
        </w:rPr>
      </w:pPr>
      <w:r w:rsidRPr="00E77CF9">
        <w:rPr>
          <w:rFonts w:ascii="Arial" w:eastAsia="Times New Roman" w:hAnsi="Arial" w:cs="Arial"/>
          <w:b/>
          <w:bCs/>
          <w:kern w:val="0"/>
          <w:sz w:val="30"/>
          <w:szCs w:val="30"/>
          <w:lang w:eastAsia="ru-RU"/>
        </w:rPr>
        <w:t>ПОЛОЖЕНИЕ</w:t>
      </w:r>
      <w:r>
        <w:rPr>
          <w:rFonts w:ascii="Arial" w:eastAsia="Times New Roman" w:hAnsi="Arial" w:cs="Arial"/>
          <w:b/>
          <w:bCs/>
          <w:kern w:val="0"/>
          <w:sz w:val="30"/>
          <w:szCs w:val="30"/>
          <w:lang w:eastAsia="ru-RU"/>
        </w:rPr>
        <w:t xml:space="preserve"> </w:t>
      </w:r>
    </w:p>
    <w:p w:rsidR="00D0435C" w:rsidRPr="00BE36DD" w:rsidRDefault="00D0435C" w:rsidP="00D0435C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bCs/>
          <w:kern w:val="0"/>
          <w:sz w:val="30"/>
          <w:szCs w:val="30"/>
          <w:lang w:eastAsia="ru-RU"/>
        </w:rPr>
      </w:pPr>
      <w:r w:rsidRPr="00E77CF9">
        <w:rPr>
          <w:rFonts w:ascii="Arial" w:eastAsia="Calibri" w:hAnsi="Arial" w:cs="Arial"/>
          <w:b/>
          <w:bCs/>
          <w:kern w:val="0"/>
          <w:sz w:val="30"/>
          <w:szCs w:val="30"/>
        </w:rPr>
        <w:t xml:space="preserve">О ПРОВЕДЕНИИ </w:t>
      </w:r>
      <w:r>
        <w:rPr>
          <w:rFonts w:ascii="Arial" w:eastAsia="Calibri" w:hAnsi="Arial" w:cs="Arial"/>
          <w:b/>
          <w:bCs/>
          <w:kern w:val="0"/>
          <w:sz w:val="30"/>
          <w:szCs w:val="30"/>
        </w:rPr>
        <w:t>ГОРОДСКОГО КОНКУРСА СОЦИАЛЬНЫХ ПРОЕКТОВ БЛАГОУСТРОЙСТВА «МОЙ КРАЙ – МОЁ ДЕЛО», ПОСВЯЩЕННОГО 95-ЛЕТИЮ ГОРОДА ТУЛУНА</w:t>
      </w:r>
    </w:p>
    <w:p w:rsidR="00D0435C" w:rsidRPr="00640DCF" w:rsidRDefault="00D0435C" w:rsidP="00D0435C">
      <w:pPr>
        <w:widowControl/>
        <w:suppressAutoHyphens w:val="0"/>
        <w:jc w:val="center"/>
        <w:rPr>
          <w:rFonts w:ascii="Arial" w:eastAsia="Calibri" w:hAnsi="Arial" w:cs="Arial"/>
          <w:bCs/>
          <w:kern w:val="0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center"/>
        <w:rPr>
          <w:rFonts w:ascii="Arial" w:eastAsia="Calibri" w:hAnsi="Arial" w:cs="Arial"/>
          <w:b/>
          <w:bCs/>
          <w:kern w:val="0"/>
        </w:rPr>
      </w:pPr>
      <w:r w:rsidRPr="001F17C5">
        <w:rPr>
          <w:rFonts w:ascii="Arial" w:eastAsia="Calibri" w:hAnsi="Arial" w:cs="Arial"/>
          <w:b/>
          <w:bCs/>
          <w:kern w:val="0"/>
        </w:rPr>
        <w:t>1. Общие положения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bCs/>
          <w:kern w:val="0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  <w:r w:rsidRPr="001F17C5">
        <w:rPr>
          <w:rFonts w:ascii="Arial" w:eastAsia="Calibri" w:hAnsi="Arial" w:cs="Arial"/>
          <w:bCs/>
          <w:kern w:val="0"/>
        </w:rPr>
        <w:t>1.1. Настоящее Положение о проведении городского конкурса социальных проектов благоустройства «Мой край – моё дело», посвященного 95-летию города Тулуна (далее – Конкурс)</w:t>
      </w:r>
      <w:r w:rsidRPr="001F17C5">
        <w:rPr>
          <w:rFonts w:ascii="Arial" w:eastAsia="Times New Roman" w:hAnsi="Arial" w:cs="Arial"/>
          <w:kern w:val="0"/>
        </w:rPr>
        <w:t xml:space="preserve"> определяет порядок и условия организации и проведения, а также иные вопросы, связанные с организацией Конкурса.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bCs/>
          <w:kern w:val="0"/>
        </w:rPr>
        <w:t xml:space="preserve">1.2. Организатором Конкурса выступает </w:t>
      </w:r>
      <w:r w:rsidRPr="001F17C5">
        <w:rPr>
          <w:rFonts w:ascii="Arial" w:eastAsia="Calibri" w:hAnsi="Arial" w:cs="Arial"/>
          <w:kern w:val="0"/>
        </w:rPr>
        <w:t>Управление культуры, спорта и молодежной политики муниципального казенного учреждения «Комитет социальной политики администрации городского округа муниципального образования – «город Тулун» (далее – Управление) в рамках реализации муниципальной программы города Тулуна «Молодежь» на 2020-2025 годы.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center"/>
        <w:rPr>
          <w:rFonts w:ascii="Arial" w:eastAsia="Calibri" w:hAnsi="Arial" w:cs="Arial"/>
          <w:b/>
          <w:kern w:val="0"/>
        </w:rPr>
      </w:pPr>
      <w:r w:rsidRPr="001F17C5">
        <w:rPr>
          <w:rFonts w:ascii="Arial" w:eastAsia="Calibri" w:hAnsi="Arial" w:cs="Arial"/>
          <w:b/>
          <w:kern w:val="0"/>
        </w:rPr>
        <w:t>2. Цели и задачи конкурса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b/>
          <w:kern w:val="0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2.1. Основная цель Конкурса – определение лучшего социального проекта благоустройства города Тулуна и вовлечение молодежи города в общественно-полезную социальную работу.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2.2. Задачи конкурса: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2.2.1. Выявление наиболее оригинального, практичного и актуального социального проекта благоустройства города Тулуна;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 xml:space="preserve">2.2.2. Привлечение внимания молодежи к решению актуальных социальных проблем;      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2.2.3. Формирование у участников Конкурса навыков проектной, исследовательской и творческой деятельности;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2.2.4. Выявление, поддержка и обеспечение самореализации талантливой молодежи.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center"/>
        <w:rPr>
          <w:rFonts w:ascii="Arial" w:eastAsia="Calibri" w:hAnsi="Arial" w:cs="Arial"/>
          <w:b/>
          <w:kern w:val="0"/>
        </w:rPr>
      </w:pPr>
      <w:r w:rsidRPr="001F17C5">
        <w:rPr>
          <w:rFonts w:ascii="Arial" w:eastAsia="Calibri" w:hAnsi="Arial" w:cs="Arial"/>
          <w:b/>
          <w:kern w:val="0"/>
        </w:rPr>
        <w:t>3. Условия участия в конкурсе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b/>
          <w:kern w:val="0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 xml:space="preserve">3.1. В Конкурсе могут принять участие граждане, проживающие на территории муниципального образования – «город Тулун» (общественные организации, инициативные группы граждан, образовательные учреждения, физические и юридические лица), предоставившие все документы в соответствие с условиями Конкурса. 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3.2. К рассмотрению принимаются как индивидуальные, так и коллективные работы (в команде должно быть не более 5-ти человек).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 xml:space="preserve">3.3. Участники могут предоставить на Конкурс неограниченное число проектов при условии соблюдения всех предъявляемых к работе требований. 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lastRenderedPageBreak/>
        <w:t>3.4. Участие в Конкурсе означает согласие авторов, в случае победы, на использование авторской работы без дополнительного вознаграждения, сверх установленного настоящим положением.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 xml:space="preserve">3.5. Подать заявку (приложение №1) и предоставить конкурсный проект </w:t>
      </w:r>
      <w:r>
        <w:rPr>
          <w:rFonts w:ascii="Arial" w:eastAsia="Calibri" w:hAnsi="Arial" w:cs="Arial"/>
          <w:b/>
          <w:kern w:val="0"/>
        </w:rPr>
        <w:t>необходимо до 25 марта 2022 г.</w:t>
      </w:r>
      <w:r w:rsidRPr="001F17C5">
        <w:rPr>
          <w:rFonts w:ascii="Arial" w:eastAsia="Calibri" w:hAnsi="Arial" w:cs="Arial"/>
          <w:kern w:val="0"/>
        </w:rPr>
        <w:t xml:space="preserve"> лично специалисту Управления культуры, спорта и молодежной политики МКУ «Комитет социальной политики города Тулуна» по адресу: город Тулун, ул. Урицкого, 13, здание бассейна «Дельфин», 2 этаж.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center"/>
        <w:rPr>
          <w:rFonts w:ascii="Arial" w:eastAsia="Calibri" w:hAnsi="Arial" w:cs="Arial"/>
          <w:b/>
          <w:kern w:val="0"/>
        </w:rPr>
      </w:pPr>
      <w:r w:rsidRPr="001F17C5">
        <w:rPr>
          <w:rFonts w:ascii="Arial" w:eastAsia="Calibri" w:hAnsi="Arial" w:cs="Arial"/>
          <w:b/>
          <w:kern w:val="0"/>
        </w:rPr>
        <w:t>4.  Направления социальных проектов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b/>
          <w:kern w:val="0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</w:rPr>
      </w:pPr>
      <w:r w:rsidRPr="001F17C5">
        <w:rPr>
          <w:rFonts w:ascii="Arial" w:eastAsia="Calibri" w:hAnsi="Arial" w:cs="Arial"/>
          <w:kern w:val="0"/>
        </w:rPr>
        <w:t>4.1.</w:t>
      </w:r>
      <w:r w:rsidRPr="001F17C5">
        <w:rPr>
          <w:rFonts w:ascii="Arial" w:eastAsia="Calibri" w:hAnsi="Arial" w:cs="Arial"/>
        </w:rPr>
        <w:t xml:space="preserve"> </w:t>
      </w:r>
      <w:r w:rsidRPr="001F17C5">
        <w:rPr>
          <w:rFonts w:ascii="Arial" w:eastAsia="Calibri" w:hAnsi="Arial" w:cs="Arial"/>
          <w:b/>
        </w:rPr>
        <w:t>«Архитектурный образ нашего города»</w:t>
      </w:r>
      <w:r w:rsidRPr="001F17C5">
        <w:rPr>
          <w:rFonts w:ascii="Arial" w:eastAsia="Calibri" w:hAnsi="Arial" w:cs="Arial"/>
          <w:kern w:val="0"/>
        </w:rPr>
        <w:t xml:space="preserve"> - </w:t>
      </w:r>
      <w:r w:rsidRPr="001F17C5">
        <w:rPr>
          <w:rFonts w:ascii="Arial" w:eastAsia="Calibri" w:hAnsi="Arial" w:cs="Arial"/>
        </w:rPr>
        <w:t>представляются проекты, отражающие собственное видение</w:t>
      </w:r>
      <w:r w:rsidRPr="001F17C5">
        <w:rPr>
          <w:rFonts w:ascii="Arial" w:eastAsia="Calibri" w:hAnsi="Arial" w:cs="Arial"/>
          <w:kern w:val="0"/>
        </w:rPr>
        <w:t xml:space="preserve"> </w:t>
      </w:r>
      <w:r w:rsidRPr="001F17C5">
        <w:rPr>
          <w:rFonts w:ascii="Arial" w:eastAsia="Calibri" w:hAnsi="Arial" w:cs="Arial"/>
        </w:rPr>
        <w:t>настоящего облика города Тулуна (в целом или отдельно взятого двора, улицы, района) и варианты его качественного изменения и развития.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</w:rPr>
      </w:pPr>
      <w:r w:rsidRPr="001F17C5">
        <w:rPr>
          <w:rFonts w:ascii="Arial" w:eastAsia="Calibri" w:hAnsi="Arial" w:cs="Arial"/>
        </w:rPr>
        <w:t xml:space="preserve">4.2. </w:t>
      </w:r>
      <w:r w:rsidRPr="001F17C5">
        <w:rPr>
          <w:rFonts w:ascii="Arial" w:eastAsia="Calibri" w:hAnsi="Arial" w:cs="Arial"/>
          <w:b/>
        </w:rPr>
        <w:t xml:space="preserve">«Дизайн-идея общественного интерьера» </w:t>
      </w:r>
      <w:r w:rsidRPr="001F17C5">
        <w:rPr>
          <w:rFonts w:ascii="Arial" w:eastAsia="Calibri" w:hAnsi="Arial" w:cs="Arial"/>
        </w:rPr>
        <w:t>-  представляется дизайн общественного интерьера: офисы, деловые, развлекательные, спортивные, торговые помещения; объекты культурного назначения; дизайн жилого интерьера: жилой дом или квартира, школа, детский сад.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</w:rPr>
      </w:pPr>
      <w:r w:rsidRPr="001F17C5">
        <w:rPr>
          <w:rFonts w:ascii="Arial" w:eastAsia="Calibri" w:hAnsi="Arial" w:cs="Arial"/>
        </w:rPr>
        <w:t xml:space="preserve">4.3.  </w:t>
      </w:r>
      <w:r w:rsidRPr="001F17C5">
        <w:rPr>
          <w:rFonts w:ascii="Arial" w:eastAsia="Calibri" w:hAnsi="Arial" w:cs="Arial"/>
          <w:b/>
        </w:rPr>
        <w:t>«Благоустройство общественных пространств и придомовых территорий»</w:t>
      </w:r>
      <w:r w:rsidRPr="001F17C5">
        <w:rPr>
          <w:rFonts w:ascii="Arial" w:eastAsia="Calibri" w:hAnsi="Arial" w:cs="Arial"/>
        </w:rPr>
        <w:t xml:space="preserve"> - представляются проекты благоустройства территории общего пользования населенного пункта: создание парков, скверов, объектов популярных торговых зон, проекты поддержки уличной торговли (ярмарки, торговые ряды) и т.п., а также проекты благоустройства прилегающих к жилым домам территорий, в том числе дворов, придомовых площадок.</w:t>
      </w:r>
    </w:p>
    <w:p w:rsidR="00D0435C" w:rsidRPr="001F17C5" w:rsidRDefault="00D0435C" w:rsidP="00D0435C">
      <w:pPr>
        <w:tabs>
          <w:tab w:val="left" w:pos="1485"/>
        </w:tabs>
        <w:ind w:firstLine="709"/>
        <w:jc w:val="both"/>
        <w:rPr>
          <w:rFonts w:ascii="Arial" w:eastAsia="Calibri" w:hAnsi="Arial" w:cs="Arial"/>
        </w:rPr>
      </w:pPr>
      <w:r w:rsidRPr="001F17C5">
        <w:rPr>
          <w:rFonts w:ascii="Arial" w:eastAsia="Calibri" w:hAnsi="Arial" w:cs="Arial"/>
        </w:rPr>
        <w:t xml:space="preserve">4.4. </w:t>
      </w:r>
      <w:r w:rsidRPr="001F17C5">
        <w:rPr>
          <w:rFonts w:ascii="Arial" w:eastAsia="Calibri" w:hAnsi="Arial" w:cs="Arial"/>
          <w:b/>
        </w:rPr>
        <w:t>«Создание малых архитектурных форм»</w:t>
      </w:r>
      <w:r w:rsidRPr="001F17C5">
        <w:rPr>
          <w:rFonts w:ascii="Arial" w:eastAsia="Calibri" w:hAnsi="Arial" w:cs="Arial"/>
        </w:rPr>
        <w:t xml:space="preserve"> - могут быть представлены арт-объекты, проекты малых архитектурных форм для города, поселения (остановки, скамейки, арки, точки притяжения и т.п.).</w:t>
      </w:r>
    </w:p>
    <w:p w:rsidR="00D0435C" w:rsidRPr="001F17C5" w:rsidRDefault="00D0435C" w:rsidP="00D0435C">
      <w:pPr>
        <w:tabs>
          <w:tab w:val="left" w:pos="1485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F17C5">
        <w:rPr>
          <w:rFonts w:ascii="Arial" w:eastAsia="Calibri" w:hAnsi="Arial" w:cs="Arial"/>
        </w:rPr>
        <w:t>4.5.</w:t>
      </w:r>
      <w:r w:rsidRPr="001F17C5">
        <w:rPr>
          <w:rFonts w:ascii="Arial" w:eastAsia="Calibri" w:hAnsi="Arial" w:cs="Arial"/>
          <w:b/>
        </w:rPr>
        <w:t xml:space="preserve"> «Ландшафтный дизайн» </w:t>
      </w:r>
      <w:r w:rsidRPr="001F17C5">
        <w:rPr>
          <w:rFonts w:ascii="Arial" w:eastAsia="Calibri" w:hAnsi="Arial" w:cs="Arial"/>
        </w:rPr>
        <w:t>- могут быть представлены проекты, идеи формирования</w:t>
      </w:r>
      <w:r w:rsidRPr="001F17C5">
        <w:rPr>
          <w:rFonts w:ascii="Arial" w:eastAsia="Calibri" w:hAnsi="Arial" w:cs="Arial"/>
          <w:b/>
        </w:rPr>
        <w:t xml:space="preserve"> </w:t>
      </w:r>
      <w:r w:rsidRPr="001F17C5">
        <w:rPr>
          <w:rFonts w:ascii="Arial" w:eastAsia="Calibri" w:hAnsi="Arial" w:cs="Arial"/>
        </w:rPr>
        <w:t>комфортной зоны проживания (</w:t>
      </w:r>
      <w:r w:rsidRPr="001F17C5">
        <w:rPr>
          <w:rFonts w:ascii="Arial" w:hAnsi="Arial" w:cs="Arial"/>
          <w:color w:val="000000"/>
          <w:shd w:val="clear" w:color="auto" w:fill="FFFFFF"/>
        </w:rPr>
        <w:t xml:space="preserve">новые скверы, зоны отдыха, ландшафтного дизайна). 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center"/>
        <w:rPr>
          <w:rFonts w:ascii="Arial" w:eastAsia="Calibri" w:hAnsi="Arial" w:cs="Arial"/>
          <w:b/>
          <w:kern w:val="0"/>
        </w:rPr>
      </w:pPr>
      <w:r w:rsidRPr="001F17C5">
        <w:rPr>
          <w:rFonts w:ascii="Arial" w:eastAsia="Calibri" w:hAnsi="Arial" w:cs="Arial"/>
          <w:b/>
          <w:kern w:val="0"/>
        </w:rPr>
        <w:t>5. Требования при создании социальных проектов благоустройства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b/>
          <w:kern w:val="0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5.1. Необходимо предоставить папку документов с проектом по одному из представленных направлений. Папка включает в себя юридическую документацию, статистические данные, графики, диаграммы, фотографии, рисунки, материалы СМИ, результаты социологических опросов и другие материалы, и отражает основные этапы работы команды в логической и хронологической последовательности.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5.2. Данные материалы в папке распределяются по четырем основным разделам проекта: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5.2.1. Актуальность и важность данной проблемы для города Тулуна;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5.2.2. Сбор и анализ разноплановой информации по избранной теме;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5.2.3. Программа действий, которую предлагается осуществить в ходе разработки проекта;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 xml:space="preserve">5.2.4. Осуществление деятельности по реализации проекта, включая стратегию развития. 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5.3. Папка документов предоставляется жюри для анализа логики работы участников по разработке и реализации проекта.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 xml:space="preserve">5.4. Работа над проектом завершается публичной защитой в виде устной презентации, на которой участники должны продемонстрировать знание содержания выбранной проблемы, умение компетентно представить вариант </w:t>
      </w:r>
      <w:r w:rsidRPr="001F17C5">
        <w:rPr>
          <w:rFonts w:ascii="Arial" w:eastAsia="Calibri" w:hAnsi="Arial" w:cs="Arial"/>
          <w:kern w:val="0"/>
        </w:rPr>
        <w:lastRenderedPageBreak/>
        <w:t>собственного её решения, рассказать о практических результатах своей деятельности.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Устная презентация – это выступление лидера команды или отдельного человека (если работа индивидуальная) в течении 7-10 минут, которые представляют свою работу и отвечают на вопросы жюри и участников Конкурса.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</w:p>
    <w:p w:rsidR="00D0435C" w:rsidRPr="001F17C5" w:rsidRDefault="00D0435C" w:rsidP="00D0435C">
      <w:pPr>
        <w:widowControl/>
        <w:tabs>
          <w:tab w:val="left" w:pos="-4962"/>
        </w:tabs>
        <w:suppressAutoHyphens w:val="0"/>
        <w:ind w:firstLine="709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F17C5">
        <w:rPr>
          <w:rFonts w:ascii="Arial" w:eastAsia="Times New Roman" w:hAnsi="Arial" w:cs="Arial"/>
          <w:b/>
          <w:kern w:val="0"/>
          <w:lang w:eastAsia="ru-RU"/>
        </w:rPr>
        <w:t>6. Порядок организации и проведения Конкурса</w:t>
      </w:r>
    </w:p>
    <w:p w:rsidR="00D0435C" w:rsidRPr="001F17C5" w:rsidRDefault="00D0435C" w:rsidP="00D0435C">
      <w:pPr>
        <w:widowControl/>
        <w:tabs>
          <w:tab w:val="left" w:pos="-4962"/>
        </w:tabs>
        <w:suppressAutoHyphens w:val="0"/>
        <w:ind w:firstLine="709"/>
        <w:jc w:val="both"/>
        <w:rPr>
          <w:rFonts w:ascii="Arial" w:eastAsia="Times New Roman" w:hAnsi="Arial" w:cs="Arial"/>
          <w:b/>
          <w:kern w:val="0"/>
          <w:lang w:eastAsia="ru-RU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 w:rsidRPr="001F17C5">
        <w:rPr>
          <w:rFonts w:ascii="Arial" w:eastAsia="Times New Roman" w:hAnsi="Arial" w:cs="Arial"/>
          <w:color w:val="000000"/>
          <w:kern w:val="0"/>
          <w:lang w:eastAsia="ru-RU"/>
        </w:rPr>
        <w:t>6.1. Конкурс проводится в два этапа: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 w:rsidRPr="001F17C5">
        <w:rPr>
          <w:rFonts w:ascii="Arial" w:eastAsia="Times New Roman" w:hAnsi="Arial" w:cs="Arial"/>
          <w:color w:val="000000"/>
          <w:kern w:val="0"/>
          <w:lang w:eastAsia="ru-RU"/>
        </w:rPr>
        <w:t xml:space="preserve">6.1.1. Первый этап: с </w:t>
      </w:r>
      <w:r>
        <w:rPr>
          <w:rFonts w:ascii="Arial" w:eastAsia="Times New Roman" w:hAnsi="Arial" w:cs="Arial"/>
          <w:color w:val="000000"/>
          <w:kern w:val="0"/>
          <w:lang w:eastAsia="ru-RU"/>
        </w:rPr>
        <w:t>0</w:t>
      </w:r>
      <w:r w:rsidRPr="001F17C5">
        <w:rPr>
          <w:rFonts w:ascii="Arial" w:eastAsia="Times New Roman" w:hAnsi="Arial" w:cs="Arial"/>
          <w:color w:val="000000"/>
          <w:kern w:val="0"/>
          <w:lang w:eastAsia="ru-RU"/>
        </w:rPr>
        <w:t>1 марта 2022 г. по 25 марта 2022 г. (прием заявок на участие в конкурсе, а также сбор работ (папок с документами);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 w:rsidRPr="001F17C5">
        <w:rPr>
          <w:rFonts w:ascii="Arial" w:eastAsia="Times New Roman" w:hAnsi="Arial" w:cs="Arial"/>
          <w:color w:val="000000"/>
          <w:kern w:val="0"/>
          <w:lang w:eastAsia="ru-RU"/>
        </w:rPr>
        <w:t>6.1.2. Второй этап: 01 апреля 2022 г. (защита работ, определение победителей и награждение).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center"/>
        <w:rPr>
          <w:rFonts w:ascii="Arial" w:eastAsia="Calibri" w:hAnsi="Arial" w:cs="Arial"/>
          <w:b/>
          <w:kern w:val="0"/>
        </w:rPr>
      </w:pPr>
      <w:r w:rsidRPr="001F17C5">
        <w:rPr>
          <w:rFonts w:ascii="Arial" w:eastAsia="Calibri" w:hAnsi="Arial" w:cs="Arial"/>
          <w:b/>
          <w:kern w:val="0"/>
        </w:rPr>
        <w:t>7. Порядок определения победителей Конкурса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b/>
          <w:kern w:val="0"/>
        </w:rPr>
      </w:pPr>
    </w:p>
    <w:p w:rsidR="00D0435C" w:rsidRPr="001F17C5" w:rsidRDefault="00D0435C" w:rsidP="00D0435C">
      <w:pPr>
        <w:pStyle w:val="a3"/>
        <w:widowControl/>
        <w:numPr>
          <w:ilvl w:val="1"/>
          <w:numId w:val="3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Эксперты Конкурса определяют победителей Конкурса.</w:t>
      </w:r>
    </w:p>
    <w:p w:rsidR="00D0435C" w:rsidRPr="001F17C5" w:rsidRDefault="00D0435C" w:rsidP="00D0435C">
      <w:pPr>
        <w:pStyle w:val="a3"/>
        <w:widowControl/>
        <w:numPr>
          <w:ilvl w:val="1"/>
          <w:numId w:val="3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Эксперты конкурса присуждают призовые места и выявляют победителей Конкурса.</w:t>
      </w:r>
    </w:p>
    <w:p w:rsidR="00D0435C" w:rsidRPr="001F17C5" w:rsidRDefault="00D0435C" w:rsidP="00D0435C">
      <w:pPr>
        <w:pStyle w:val="a3"/>
        <w:widowControl/>
        <w:numPr>
          <w:ilvl w:val="1"/>
          <w:numId w:val="3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Эксперты конкурса вправе отклонить работы, если они не соответствуют условиям настоящего положения.</w:t>
      </w:r>
    </w:p>
    <w:p w:rsidR="00D0435C" w:rsidRPr="001F17C5" w:rsidRDefault="00D0435C" w:rsidP="00D0435C">
      <w:pPr>
        <w:pStyle w:val="a3"/>
        <w:widowControl/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</w:p>
    <w:p w:rsidR="00D0435C" w:rsidRPr="001F17C5" w:rsidRDefault="00D0435C" w:rsidP="00D0435C">
      <w:pPr>
        <w:widowControl/>
        <w:suppressAutoHyphens w:val="0"/>
        <w:ind w:firstLine="709"/>
        <w:jc w:val="center"/>
        <w:rPr>
          <w:rFonts w:ascii="Arial" w:eastAsia="Calibri" w:hAnsi="Arial" w:cs="Arial"/>
          <w:b/>
          <w:kern w:val="0"/>
        </w:rPr>
      </w:pPr>
      <w:r w:rsidRPr="001F17C5">
        <w:rPr>
          <w:rFonts w:ascii="Arial" w:eastAsia="Calibri" w:hAnsi="Arial" w:cs="Arial"/>
          <w:b/>
          <w:kern w:val="0"/>
        </w:rPr>
        <w:t>8. Отбор победителей конкурса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b/>
          <w:kern w:val="0"/>
        </w:rPr>
      </w:pPr>
    </w:p>
    <w:p w:rsidR="00D0435C" w:rsidRPr="001F17C5" w:rsidRDefault="00D0435C" w:rsidP="00D0435C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Отбор победителей предполагает заседание экспертов Конкурса.</w:t>
      </w:r>
    </w:p>
    <w:p w:rsidR="00D0435C" w:rsidRPr="001F17C5" w:rsidRDefault="00D0435C" w:rsidP="00D0435C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 xml:space="preserve">Состав экспертов Конкурса утверждается Организатором Конкурса (приложение №2). Заседание собирается сразу после того, как все участники Конкурса защитят свои работы. </w:t>
      </w:r>
    </w:p>
    <w:p w:rsidR="00D0435C" w:rsidRPr="001F17C5" w:rsidRDefault="00D0435C" w:rsidP="00D0435C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На заседании проводится отбор работ в соответствии с Положением Конкурса по следующим критериям:</w:t>
      </w:r>
    </w:p>
    <w:p w:rsidR="00D0435C" w:rsidRPr="001F17C5" w:rsidRDefault="00D0435C" w:rsidP="00D0435C">
      <w:pPr>
        <w:pStyle w:val="a3"/>
        <w:widowControl/>
        <w:numPr>
          <w:ilvl w:val="2"/>
          <w:numId w:val="2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hAnsi="Arial" w:cs="Arial"/>
        </w:rPr>
        <w:t>Новизна идеи (авторский подход, оригинальность, использование современных тенденций с учетом инновационных технологических возможностей, конструктивных решений);</w:t>
      </w:r>
    </w:p>
    <w:p w:rsidR="00D0435C" w:rsidRPr="001F17C5" w:rsidRDefault="00D0435C" w:rsidP="00D0435C">
      <w:pPr>
        <w:pStyle w:val="a3"/>
        <w:widowControl/>
        <w:numPr>
          <w:ilvl w:val="2"/>
          <w:numId w:val="2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hAnsi="Arial" w:cs="Arial"/>
        </w:rPr>
        <w:t xml:space="preserve"> Функциональность объекта (соответствие внешнего вида и его функционала, а также обеспечение доступности для граждан с ограниченными возможностями);</w:t>
      </w:r>
    </w:p>
    <w:p w:rsidR="00D0435C" w:rsidRPr="001F17C5" w:rsidRDefault="00D0435C" w:rsidP="00D0435C">
      <w:pPr>
        <w:pStyle w:val="a3"/>
        <w:widowControl/>
        <w:numPr>
          <w:ilvl w:val="2"/>
          <w:numId w:val="2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hAnsi="Arial" w:cs="Arial"/>
        </w:rPr>
        <w:t>Эстетичность объекта (создание уникального, запоминающегося архитектурного образа и концептуальность проектных решений);</w:t>
      </w:r>
    </w:p>
    <w:p w:rsidR="00D0435C" w:rsidRPr="001F17C5" w:rsidRDefault="00D0435C" w:rsidP="00D0435C">
      <w:pPr>
        <w:pStyle w:val="a3"/>
        <w:widowControl/>
        <w:numPr>
          <w:ilvl w:val="2"/>
          <w:numId w:val="2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hAnsi="Arial" w:cs="Arial"/>
        </w:rPr>
        <w:t>Степень реализуемости (учет ограничений на возможный порядок выполнения работ во времени, учет ограниченности ресурсов для выполнения проекта);</w:t>
      </w:r>
    </w:p>
    <w:p w:rsidR="00D0435C" w:rsidRPr="001F17C5" w:rsidRDefault="00D0435C" w:rsidP="00D0435C">
      <w:pPr>
        <w:pStyle w:val="a3"/>
        <w:widowControl/>
        <w:numPr>
          <w:ilvl w:val="2"/>
          <w:numId w:val="2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hAnsi="Arial" w:cs="Arial"/>
        </w:rPr>
        <w:t>Презентация/описание работы (содержание, подача материала, общая логика и переходы, оформление презентации).</w:t>
      </w:r>
    </w:p>
    <w:p w:rsidR="00D0435C" w:rsidRPr="001F17C5" w:rsidRDefault="00D0435C" w:rsidP="00D0435C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1F17C5">
        <w:rPr>
          <w:rFonts w:ascii="Arial" w:hAnsi="Arial" w:cs="Arial"/>
        </w:rPr>
        <w:t>Работы, отобранные в результате заседания, считаются победившими в Конкурсе, т.е. их авторы автоматически становятся победителями.</w:t>
      </w:r>
    </w:p>
    <w:p w:rsidR="00D0435C" w:rsidRPr="001F17C5" w:rsidRDefault="00D0435C" w:rsidP="00D0435C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</w:rPr>
      </w:pPr>
    </w:p>
    <w:p w:rsidR="00D0435C" w:rsidRPr="001F17C5" w:rsidRDefault="00D0435C" w:rsidP="00D0435C">
      <w:pPr>
        <w:pStyle w:val="a3"/>
        <w:numPr>
          <w:ilvl w:val="0"/>
          <w:numId w:val="4"/>
        </w:numPr>
        <w:ind w:left="391" w:hanging="391"/>
        <w:jc w:val="center"/>
        <w:rPr>
          <w:rFonts w:ascii="Arial" w:hAnsi="Arial" w:cs="Arial"/>
          <w:b/>
        </w:rPr>
      </w:pPr>
      <w:r w:rsidRPr="001F17C5">
        <w:rPr>
          <w:rFonts w:ascii="Arial" w:hAnsi="Arial" w:cs="Arial"/>
          <w:b/>
        </w:rPr>
        <w:t>Награждение</w:t>
      </w:r>
    </w:p>
    <w:p w:rsidR="00D0435C" w:rsidRPr="001F17C5" w:rsidRDefault="00D0435C" w:rsidP="00D0435C">
      <w:pPr>
        <w:pStyle w:val="a3"/>
        <w:widowControl/>
        <w:suppressAutoHyphens w:val="0"/>
        <w:ind w:left="0" w:firstLine="709"/>
        <w:jc w:val="both"/>
        <w:rPr>
          <w:rFonts w:ascii="Arial" w:eastAsia="Calibri" w:hAnsi="Arial" w:cs="Arial"/>
          <w:b/>
          <w:kern w:val="0"/>
        </w:rPr>
      </w:pPr>
    </w:p>
    <w:p w:rsidR="00D0435C" w:rsidRPr="001F17C5" w:rsidRDefault="00D0435C" w:rsidP="00D0435C">
      <w:pPr>
        <w:pStyle w:val="a3"/>
        <w:widowControl/>
        <w:numPr>
          <w:ilvl w:val="1"/>
          <w:numId w:val="4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Все победители Конкурса награждаются дипломами с указанием призового места и получают памятные призы.</w:t>
      </w:r>
    </w:p>
    <w:p w:rsidR="00D0435C" w:rsidRPr="001F17C5" w:rsidRDefault="00D0435C" w:rsidP="00D0435C">
      <w:pPr>
        <w:pStyle w:val="a3"/>
        <w:widowControl/>
        <w:numPr>
          <w:ilvl w:val="1"/>
          <w:numId w:val="4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Все участники конкурса получают «Сертификат за участие в Конкурсе», а также памятные подарки.</w:t>
      </w:r>
    </w:p>
    <w:p w:rsidR="00D0435C" w:rsidRPr="001F17C5" w:rsidRDefault="00D0435C" w:rsidP="00D0435C">
      <w:pPr>
        <w:pStyle w:val="a3"/>
        <w:widowControl/>
        <w:numPr>
          <w:ilvl w:val="1"/>
          <w:numId w:val="4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lastRenderedPageBreak/>
        <w:t>Организаторы Конкурса оставляют за собой право присуждать дополнительные призовые места.</w:t>
      </w:r>
    </w:p>
    <w:p w:rsidR="00D0435C" w:rsidRPr="001F17C5" w:rsidRDefault="00D0435C" w:rsidP="00D0435C">
      <w:pPr>
        <w:pStyle w:val="a3"/>
        <w:widowControl/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</w:p>
    <w:p w:rsidR="00D0435C" w:rsidRPr="001F17C5" w:rsidRDefault="00D0435C" w:rsidP="00D0435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1F17C5">
        <w:rPr>
          <w:rFonts w:ascii="Arial" w:hAnsi="Arial" w:cs="Arial"/>
          <w:b/>
        </w:rPr>
        <w:t>Контактная информация</w:t>
      </w:r>
    </w:p>
    <w:p w:rsidR="00D0435C" w:rsidRPr="001F17C5" w:rsidRDefault="00D0435C" w:rsidP="00D0435C">
      <w:pPr>
        <w:pStyle w:val="a3"/>
        <w:widowControl/>
        <w:suppressAutoHyphens w:val="0"/>
        <w:ind w:left="0" w:firstLine="709"/>
        <w:jc w:val="both"/>
        <w:rPr>
          <w:rFonts w:ascii="Arial" w:eastAsia="Calibri" w:hAnsi="Arial" w:cs="Arial"/>
          <w:b/>
          <w:kern w:val="0"/>
        </w:rPr>
      </w:pPr>
    </w:p>
    <w:p w:rsidR="00D0435C" w:rsidRPr="001F17C5" w:rsidRDefault="00D0435C" w:rsidP="00D0435C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 w:rsidRPr="001F17C5">
        <w:rPr>
          <w:rFonts w:ascii="Arial" w:eastAsia="Calibri" w:hAnsi="Arial" w:cs="Arial"/>
          <w:kern w:val="0"/>
        </w:rPr>
        <w:t>Управление культуры, спорта и молодёжной политики муниципальное казенное учреждение «Комитет социальной политики администрации городского округа муниципального образования - «город Тулун», адрес: г. Тулун, ул. Урицкого 13, здание бассейна «Дельфин», 2 этаж. Организатор конкурса -  Валитова Анастасия Артуровна, тел.: 89246103654.</w:t>
      </w:r>
    </w:p>
    <w:p w:rsidR="00D0435C" w:rsidRPr="001F17C5" w:rsidRDefault="00D0435C" w:rsidP="00D0435C">
      <w:pPr>
        <w:widowControl/>
        <w:suppressAutoHyphens w:val="0"/>
        <w:jc w:val="both"/>
        <w:rPr>
          <w:rFonts w:ascii="Arial" w:eastAsia="Calibri" w:hAnsi="Arial" w:cs="Arial"/>
          <w:b/>
          <w:kern w:val="0"/>
        </w:rPr>
      </w:pPr>
    </w:p>
    <w:p w:rsidR="00D0435C" w:rsidRPr="001F17C5" w:rsidRDefault="00D0435C" w:rsidP="00D0435C">
      <w:pPr>
        <w:pStyle w:val="a3"/>
        <w:widowControl/>
        <w:numPr>
          <w:ilvl w:val="0"/>
          <w:numId w:val="1"/>
        </w:numPr>
        <w:suppressAutoHyphens w:val="0"/>
        <w:jc w:val="center"/>
        <w:rPr>
          <w:rFonts w:ascii="Arial" w:eastAsia="Calibri" w:hAnsi="Arial" w:cs="Arial"/>
          <w:b/>
          <w:kern w:val="0"/>
        </w:rPr>
      </w:pPr>
      <w:r w:rsidRPr="001F17C5">
        <w:rPr>
          <w:rFonts w:ascii="Arial" w:eastAsia="Calibri" w:hAnsi="Arial" w:cs="Arial"/>
          <w:b/>
          <w:kern w:val="0"/>
        </w:rPr>
        <w:t>Финансирование</w:t>
      </w:r>
    </w:p>
    <w:p w:rsidR="00D0435C" w:rsidRPr="001F17C5" w:rsidRDefault="00D0435C" w:rsidP="00D0435C">
      <w:pPr>
        <w:pStyle w:val="a3"/>
        <w:widowControl/>
        <w:suppressAutoHyphens w:val="0"/>
        <w:ind w:left="0" w:firstLine="709"/>
        <w:jc w:val="both"/>
        <w:rPr>
          <w:rFonts w:ascii="Arial" w:eastAsia="Calibri" w:hAnsi="Arial" w:cs="Arial"/>
          <w:b/>
          <w:kern w:val="0"/>
        </w:rPr>
      </w:pPr>
    </w:p>
    <w:p w:rsidR="00D0435C" w:rsidRPr="001F17C5" w:rsidRDefault="00D0435C" w:rsidP="00D0435C">
      <w:pPr>
        <w:pStyle w:val="a3"/>
        <w:widowControl/>
        <w:suppressAutoHyphens w:val="0"/>
        <w:ind w:left="0" w:firstLine="709"/>
        <w:jc w:val="both"/>
        <w:rPr>
          <w:rFonts w:ascii="Arial" w:eastAsia="Calibri" w:hAnsi="Arial" w:cs="Arial"/>
          <w:b/>
          <w:kern w:val="0"/>
        </w:rPr>
      </w:pPr>
      <w:r w:rsidRPr="001F17C5">
        <w:rPr>
          <w:rFonts w:ascii="Arial" w:eastAsia="Calibri" w:hAnsi="Arial" w:cs="Arial"/>
          <w:kern w:val="0"/>
        </w:rPr>
        <w:t>11.1. Расходы, связанные с организацией проведением Конкурса, осуществляется за счет средств местного бюджета, в рамках реализации муниципальной программы «Молодежь» на 2020-2025 годы, утвержденной постановлением администрации городского округа от 31.10.2019 №</w:t>
      </w:r>
      <w:r>
        <w:rPr>
          <w:rFonts w:ascii="Arial" w:eastAsia="Calibri" w:hAnsi="Arial" w:cs="Arial"/>
          <w:kern w:val="0"/>
        </w:rPr>
        <w:t xml:space="preserve"> </w:t>
      </w:r>
      <w:r w:rsidRPr="001F17C5">
        <w:rPr>
          <w:rFonts w:ascii="Arial" w:eastAsia="Calibri" w:hAnsi="Arial" w:cs="Arial"/>
          <w:kern w:val="0"/>
        </w:rPr>
        <w:t>4959.</w:t>
      </w:r>
    </w:p>
    <w:p w:rsidR="00D0435C" w:rsidRDefault="00D0435C" w:rsidP="00D0435C">
      <w:pPr>
        <w:pStyle w:val="a3"/>
        <w:widowControl/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</w:p>
    <w:p w:rsidR="00D0435C" w:rsidRDefault="00D0435C" w:rsidP="00D0435C">
      <w:pPr>
        <w:pStyle w:val="a3"/>
        <w:widowControl/>
        <w:suppressAutoHyphens w:val="0"/>
        <w:ind w:left="390"/>
        <w:jc w:val="both"/>
        <w:rPr>
          <w:rFonts w:ascii="Arial" w:eastAsia="Calibri" w:hAnsi="Arial" w:cs="Arial"/>
          <w:kern w:val="0"/>
        </w:rPr>
      </w:pPr>
    </w:p>
    <w:p w:rsidR="00D0435C" w:rsidRDefault="00D0435C" w:rsidP="00D0435C">
      <w:pPr>
        <w:pStyle w:val="a3"/>
        <w:widowControl/>
        <w:suppressAutoHyphens w:val="0"/>
        <w:ind w:left="0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Начальник Управления культуры, спорта и</w:t>
      </w:r>
    </w:p>
    <w:p w:rsidR="00D0435C" w:rsidRDefault="00D0435C" w:rsidP="00D0435C">
      <w:pPr>
        <w:pStyle w:val="a3"/>
        <w:widowControl/>
        <w:suppressAutoHyphens w:val="0"/>
        <w:ind w:left="390" w:hanging="390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молодежной политики МКУ «Комитет</w:t>
      </w:r>
    </w:p>
    <w:p w:rsidR="00D0435C" w:rsidRDefault="00D0435C" w:rsidP="00D0435C">
      <w:pPr>
        <w:pStyle w:val="a3"/>
        <w:widowControl/>
        <w:suppressAutoHyphens w:val="0"/>
        <w:ind w:left="390" w:hanging="390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 xml:space="preserve">социальной политики города </w:t>
      </w:r>
      <w:proofErr w:type="gramStart"/>
      <w:r>
        <w:rPr>
          <w:rFonts w:ascii="Arial" w:eastAsia="Calibri" w:hAnsi="Arial" w:cs="Arial"/>
          <w:kern w:val="0"/>
        </w:rPr>
        <w:t xml:space="preserve">Тулуна»   </w:t>
      </w:r>
      <w:proofErr w:type="gramEnd"/>
      <w:r>
        <w:rPr>
          <w:rFonts w:ascii="Arial" w:eastAsia="Calibri" w:hAnsi="Arial" w:cs="Arial"/>
          <w:kern w:val="0"/>
        </w:rPr>
        <w:t xml:space="preserve">                                                 Н.Н. Данилова</w:t>
      </w:r>
    </w:p>
    <w:p w:rsidR="00D0435C" w:rsidRDefault="00D0435C" w:rsidP="00D0435C">
      <w:pPr>
        <w:widowControl/>
        <w:suppressAutoHyphens w:val="0"/>
        <w:ind w:left="1080" w:hanging="390"/>
        <w:jc w:val="both"/>
        <w:rPr>
          <w:rFonts w:ascii="Arial" w:eastAsia="Calibri" w:hAnsi="Arial" w:cs="Arial"/>
          <w:kern w:val="0"/>
        </w:rPr>
      </w:pPr>
    </w:p>
    <w:p w:rsidR="00D0435C" w:rsidRPr="005F676C" w:rsidRDefault="00D0435C" w:rsidP="00D0435C">
      <w:pPr>
        <w:widowControl/>
        <w:suppressAutoHyphens w:val="0"/>
        <w:spacing w:after="160" w:line="259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</w:rPr>
        <w:br w:type="page"/>
      </w:r>
    </w:p>
    <w:p w:rsidR="00D0435C" w:rsidRPr="00130C5D" w:rsidRDefault="00D0435C" w:rsidP="00D0435C">
      <w:pPr>
        <w:widowControl/>
        <w:suppressAutoHyphens w:val="0"/>
        <w:jc w:val="right"/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</w:pPr>
      <w:r w:rsidRPr="00130C5D"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  <w:lastRenderedPageBreak/>
        <w:t>Приложение №</w:t>
      </w:r>
      <w:r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  <w:t>1</w:t>
      </w:r>
    </w:p>
    <w:p w:rsidR="00D0435C" w:rsidRDefault="00D0435C" w:rsidP="00D0435C">
      <w:pPr>
        <w:widowControl/>
        <w:suppressAutoHyphens w:val="0"/>
        <w:jc w:val="right"/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</w:pPr>
      <w:r w:rsidRPr="00130C5D"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  <w:t xml:space="preserve"> Положению о проведении городского </w:t>
      </w:r>
    </w:p>
    <w:p w:rsidR="00D0435C" w:rsidRDefault="00D0435C" w:rsidP="00D0435C">
      <w:pPr>
        <w:widowControl/>
        <w:suppressAutoHyphens w:val="0"/>
        <w:jc w:val="right"/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  <w:t xml:space="preserve">конкурса социальных проектов </w:t>
      </w:r>
    </w:p>
    <w:p w:rsidR="00D0435C" w:rsidRDefault="00D0435C" w:rsidP="00D0435C">
      <w:pPr>
        <w:widowControl/>
        <w:suppressAutoHyphens w:val="0"/>
        <w:jc w:val="right"/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  <w:t xml:space="preserve">благоустройства «Мой край – моё дело», </w:t>
      </w:r>
    </w:p>
    <w:p w:rsidR="00D0435C" w:rsidRDefault="00D0435C" w:rsidP="00D0435C">
      <w:pPr>
        <w:widowControl/>
        <w:suppressAutoHyphens w:val="0"/>
        <w:jc w:val="right"/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  <w:t>посвященного 95-летию города Тулуна</w:t>
      </w:r>
      <w:r w:rsidRPr="00130C5D"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  <w:t xml:space="preserve"> </w:t>
      </w:r>
    </w:p>
    <w:p w:rsidR="00D0435C" w:rsidRDefault="00D0435C" w:rsidP="00D0435C">
      <w:pPr>
        <w:tabs>
          <w:tab w:val="left" w:pos="1485"/>
        </w:tabs>
        <w:jc w:val="right"/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</w:pPr>
      <w:r w:rsidRPr="00130C5D"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  <w:t>от «____</w:t>
      </w:r>
      <w:proofErr w:type="gramStart"/>
      <w:r w:rsidRPr="00130C5D"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  <w:t>_»_</w:t>
      </w:r>
      <w:proofErr w:type="gramEnd"/>
      <w:r w:rsidRPr="00130C5D"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  <w:t>_______ 2021 г. №____</w:t>
      </w:r>
    </w:p>
    <w:p w:rsidR="00D0435C" w:rsidRDefault="00D0435C" w:rsidP="00D0435C">
      <w:pPr>
        <w:tabs>
          <w:tab w:val="left" w:pos="1485"/>
        </w:tabs>
        <w:jc w:val="right"/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</w:pPr>
    </w:p>
    <w:p w:rsidR="00D0435C" w:rsidRDefault="00D0435C" w:rsidP="00D0435C">
      <w:pPr>
        <w:tabs>
          <w:tab w:val="left" w:pos="1485"/>
        </w:tabs>
        <w:jc w:val="right"/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/>
        </w:rPr>
      </w:pPr>
    </w:p>
    <w:p w:rsidR="00D0435C" w:rsidRPr="00A60A0B" w:rsidRDefault="00D0435C" w:rsidP="00D0435C">
      <w:pPr>
        <w:tabs>
          <w:tab w:val="left" w:pos="1485"/>
        </w:tabs>
        <w:jc w:val="center"/>
        <w:rPr>
          <w:rFonts w:ascii="Arial" w:eastAsia="Times New Roman" w:hAnsi="Arial" w:cs="Arial"/>
          <w:b/>
          <w:color w:val="000000"/>
          <w:kern w:val="0"/>
          <w:lang w:eastAsia="ru-RU"/>
        </w:rPr>
      </w:pPr>
      <w:r w:rsidRPr="00A60A0B">
        <w:rPr>
          <w:rFonts w:ascii="Arial" w:eastAsia="Times New Roman" w:hAnsi="Arial" w:cs="Arial"/>
          <w:b/>
          <w:color w:val="000000"/>
          <w:kern w:val="0"/>
          <w:lang w:eastAsia="ru-RU"/>
        </w:rPr>
        <w:t xml:space="preserve">Заявка </w:t>
      </w:r>
    </w:p>
    <w:p w:rsidR="00D0435C" w:rsidRPr="00A60A0B" w:rsidRDefault="00D0435C" w:rsidP="00D0435C">
      <w:pPr>
        <w:tabs>
          <w:tab w:val="left" w:pos="1485"/>
        </w:tabs>
        <w:jc w:val="center"/>
        <w:rPr>
          <w:rFonts w:ascii="Arial" w:eastAsia="Times New Roman" w:hAnsi="Arial" w:cs="Arial"/>
          <w:b/>
          <w:color w:val="000000"/>
          <w:kern w:val="0"/>
          <w:lang w:eastAsia="ru-RU"/>
        </w:rPr>
      </w:pPr>
      <w:r w:rsidRPr="00A60A0B">
        <w:rPr>
          <w:rFonts w:ascii="Arial" w:eastAsia="Times New Roman" w:hAnsi="Arial" w:cs="Arial"/>
          <w:b/>
          <w:color w:val="000000"/>
          <w:kern w:val="0"/>
          <w:lang w:eastAsia="ru-RU"/>
        </w:rPr>
        <w:t>на участие в городском конкурсе социальных проектов благоустройства «Мой край – моё дело», посвященном 95-летию города Тулуна</w:t>
      </w:r>
    </w:p>
    <w:p w:rsidR="00D0435C" w:rsidRPr="00A60A0B" w:rsidRDefault="00D0435C" w:rsidP="00D0435C">
      <w:pPr>
        <w:tabs>
          <w:tab w:val="left" w:pos="1485"/>
        </w:tabs>
        <w:jc w:val="center"/>
        <w:rPr>
          <w:rFonts w:ascii="Courier New" w:eastAsia="Times New Roman" w:hAnsi="Courier New" w:cs="Courier New"/>
          <w:b/>
          <w:color w:val="000000"/>
          <w:kern w:val="0"/>
          <w:sz w:val="22"/>
          <w:szCs w:val="2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63"/>
      </w:tblGrid>
      <w:tr w:rsidR="00D0435C" w:rsidRPr="00A60A0B" w:rsidTr="00B123E0">
        <w:tc>
          <w:tcPr>
            <w:tcW w:w="9345" w:type="dxa"/>
            <w:gridSpan w:val="3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b/>
                <w:color w:val="000000"/>
                <w:kern w:val="0"/>
                <w:sz w:val="22"/>
                <w:szCs w:val="22"/>
                <w:lang w:eastAsia="ru-RU"/>
              </w:rPr>
              <w:t>Сведения об авторе</w:t>
            </w:r>
          </w:p>
        </w:tc>
      </w:tr>
      <w:tr w:rsidR="00D0435C" w:rsidRPr="00A60A0B" w:rsidTr="00B123E0">
        <w:tc>
          <w:tcPr>
            <w:tcW w:w="562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820" w:type="dxa"/>
          </w:tcPr>
          <w:p w:rsidR="00D0435C" w:rsidRPr="00A60A0B" w:rsidRDefault="00D0435C" w:rsidP="00B123E0">
            <w:pPr>
              <w:tabs>
                <w:tab w:val="left" w:pos="1485"/>
                <w:tab w:val="left" w:pos="256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Фамилия, имя, отчество (полностью)</w:t>
            </w:r>
          </w:p>
          <w:p w:rsidR="00D0435C" w:rsidRPr="00A60A0B" w:rsidRDefault="00D0435C" w:rsidP="00B123E0">
            <w:pPr>
              <w:tabs>
                <w:tab w:val="left" w:pos="1485"/>
                <w:tab w:val="left" w:pos="2565"/>
              </w:tabs>
              <w:rPr>
                <w:rFonts w:ascii="Courier New" w:eastAsia="Times New Roman" w:hAnsi="Courier New" w:cs="Courier New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i/>
                <w:color w:val="000000"/>
                <w:kern w:val="0"/>
                <w:sz w:val="22"/>
                <w:szCs w:val="22"/>
                <w:lang w:eastAsia="ru-RU"/>
              </w:rPr>
              <w:t>(если это групповой проект, то указать всех участников группы с указанием лидера команды)</w:t>
            </w:r>
          </w:p>
          <w:p w:rsidR="00D0435C" w:rsidRPr="00A60A0B" w:rsidRDefault="00D0435C" w:rsidP="00B123E0">
            <w:pPr>
              <w:tabs>
                <w:tab w:val="left" w:pos="1485"/>
                <w:tab w:val="left" w:pos="256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3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0435C" w:rsidRPr="00A60A0B" w:rsidTr="00B123E0">
        <w:tc>
          <w:tcPr>
            <w:tcW w:w="562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820" w:type="dxa"/>
          </w:tcPr>
          <w:p w:rsidR="00D0435C" w:rsidRPr="00A60A0B" w:rsidRDefault="00D0435C" w:rsidP="00B123E0">
            <w:pPr>
              <w:tabs>
                <w:tab w:val="left" w:pos="148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Название места учебы/работы</w:t>
            </w:r>
          </w:p>
          <w:p w:rsidR="00D0435C" w:rsidRPr="00A60A0B" w:rsidRDefault="00D0435C" w:rsidP="00B123E0">
            <w:pPr>
              <w:tabs>
                <w:tab w:val="left" w:pos="148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3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0435C" w:rsidRPr="00A60A0B" w:rsidTr="00B123E0">
        <w:tc>
          <w:tcPr>
            <w:tcW w:w="562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820" w:type="dxa"/>
          </w:tcPr>
          <w:p w:rsidR="00D0435C" w:rsidRPr="00A60A0B" w:rsidRDefault="00D0435C" w:rsidP="00B123E0">
            <w:pPr>
              <w:tabs>
                <w:tab w:val="left" w:pos="148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Курс, класс, должность</w:t>
            </w:r>
          </w:p>
          <w:p w:rsidR="00D0435C" w:rsidRPr="00A60A0B" w:rsidRDefault="00D0435C" w:rsidP="00B123E0">
            <w:pPr>
              <w:tabs>
                <w:tab w:val="left" w:pos="148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3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0435C" w:rsidRPr="00A60A0B" w:rsidTr="00B123E0">
        <w:tc>
          <w:tcPr>
            <w:tcW w:w="562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820" w:type="dxa"/>
          </w:tcPr>
          <w:p w:rsidR="00D0435C" w:rsidRPr="00A60A0B" w:rsidRDefault="00D0435C" w:rsidP="00B123E0">
            <w:pPr>
              <w:tabs>
                <w:tab w:val="left" w:pos="148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Контактные данные (номер телефона)</w:t>
            </w:r>
          </w:p>
          <w:p w:rsidR="00D0435C" w:rsidRPr="00A60A0B" w:rsidRDefault="00D0435C" w:rsidP="00B123E0">
            <w:pPr>
              <w:tabs>
                <w:tab w:val="left" w:pos="148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3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0435C" w:rsidRPr="00A60A0B" w:rsidTr="00B123E0">
        <w:tc>
          <w:tcPr>
            <w:tcW w:w="562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820" w:type="dxa"/>
          </w:tcPr>
          <w:p w:rsidR="00D0435C" w:rsidRPr="00A60A0B" w:rsidRDefault="00D0435C" w:rsidP="00B123E0">
            <w:pPr>
              <w:tabs>
                <w:tab w:val="left" w:pos="148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val="en-US"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val="en-US" w:eastAsia="ru-RU"/>
              </w:rPr>
              <w:t>Email</w:t>
            </w:r>
          </w:p>
          <w:p w:rsidR="00D0435C" w:rsidRPr="00A60A0B" w:rsidRDefault="00D0435C" w:rsidP="00B123E0">
            <w:pPr>
              <w:tabs>
                <w:tab w:val="left" w:pos="148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val="en-US" w:eastAsia="ru-RU"/>
              </w:rPr>
            </w:pPr>
          </w:p>
        </w:tc>
        <w:tc>
          <w:tcPr>
            <w:tcW w:w="3963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0435C" w:rsidRPr="00A60A0B" w:rsidTr="00B123E0">
        <w:tc>
          <w:tcPr>
            <w:tcW w:w="9345" w:type="dxa"/>
            <w:gridSpan w:val="3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b/>
                <w:color w:val="000000"/>
                <w:kern w:val="0"/>
                <w:sz w:val="22"/>
                <w:szCs w:val="22"/>
                <w:lang w:eastAsia="ru-RU"/>
              </w:rPr>
              <w:t>Сведения о конкурсной работе</w:t>
            </w:r>
          </w:p>
        </w:tc>
      </w:tr>
      <w:tr w:rsidR="00D0435C" w:rsidRPr="00A60A0B" w:rsidTr="00B123E0">
        <w:tc>
          <w:tcPr>
            <w:tcW w:w="562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820" w:type="dxa"/>
          </w:tcPr>
          <w:p w:rsidR="00D0435C" w:rsidRPr="00A60A0B" w:rsidRDefault="00D0435C" w:rsidP="00B123E0">
            <w:pPr>
              <w:tabs>
                <w:tab w:val="left" w:pos="148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Тема проекта</w:t>
            </w:r>
          </w:p>
          <w:p w:rsidR="00D0435C" w:rsidRPr="00A60A0B" w:rsidRDefault="00D0435C" w:rsidP="00B123E0">
            <w:pPr>
              <w:tabs>
                <w:tab w:val="left" w:pos="148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3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0435C" w:rsidRPr="00A60A0B" w:rsidTr="00B123E0">
        <w:tc>
          <w:tcPr>
            <w:tcW w:w="562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820" w:type="dxa"/>
          </w:tcPr>
          <w:p w:rsidR="00D0435C" w:rsidRPr="00A60A0B" w:rsidRDefault="00D0435C" w:rsidP="00B123E0">
            <w:pPr>
              <w:tabs>
                <w:tab w:val="left" w:pos="148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A60A0B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Направление проекта</w:t>
            </w:r>
          </w:p>
          <w:p w:rsidR="00D0435C" w:rsidRPr="00A60A0B" w:rsidRDefault="00D0435C" w:rsidP="00B123E0">
            <w:pPr>
              <w:tabs>
                <w:tab w:val="left" w:pos="1485"/>
              </w:tabs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3" w:type="dxa"/>
          </w:tcPr>
          <w:p w:rsidR="00D0435C" w:rsidRPr="00A60A0B" w:rsidRDefault="00D0435C" w:rsidP="00B123E0">
            <w:pPr>
              <w:tabs>
                <w:tab w:val="left" w:pos="1485"/>
              </w:tabs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D0435C" w:rsidRPr="00A60A0B" w:rsidRDefault="00D0435C" w:rsidP="00D0435C">
      <w:pPr>
        <w:tabs>
          <w:tab w:val="left" w:pos="1485"/>
        </w:tabs>
        <w:jc w:val="center"/>
        <w:rPr>
          <w:rFonts w:ascii="Courier New" w:eastAsia="Times New Roman" w:hAnsi="Courier New" w:cs="Courier New"/>
          <w:b/>
          <w:color w:val="000000"/>
          <w:kern w:val="0"/>
          <w:sz w:val="22"/>
          <w:szCs w:val="22"/>
          <w:lang w:eastAsia="ru-RU"/>
        </w:rPr>
      </w:pPr>
    </w:p>
    <w:p w:rsidR="00D0435C" w:rsidRPr="00896368" w:rsidRDefault="00D0435C" w:rsidP="00D0435C">
      <w:pPr>
        <w:tabs>
          <w:tab w:val="left" w:pos="1485"/>
        </w:tabs>
        <w:ind w:firstLine="709"/>
        <w:jc w:val="both"/>
        <w:rPr>
          <w:rFonts w:ascii="Arial" w:eastAsia="Calibri" w:hAnsi="Arial" w:cs="Arial"/>
        </w:rPr>
      </w:pPr>
      <w:r w:rsidRPr="00896368">
        <w:rPr>
          <w:rFonts w:ascii="Arial" w:eastAsia="Calibri" w:hAnsi="Arial" w:cs="Arial"/>
        </w:rPr>
        <w:t>Выражаем свое согласие на обработку персональных данных, на возможность использования представленных нами материалов, а также освещения хода проведения конкурса в средствах массовой информации и не возражаем против общения с представителями средств массовой информации</w:t>
      </w:r>
    </w:p>
    <w:p w:rsidR="00D0435C" w:rsidRPr="00896368" w:rsidRDefault="00D0435C" w:rsidP="00D0435C">
      <w:pPr>
        <w:tabs>
          <w:tab w:val="left" w:pos="1485"/>
        </w:tabs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0"/>
        <w:gridCol w:w="4898"/>
      </w:tblGrid>
      <w:tr w:rsidR="00D0435C" w:rsidRPr="00896368" w:rsidTr="00B123E0">
        <w:trPr>
          <w:trHeight w:val="809"/>
        </w:trPr>
        <w:tc>
          <w:tcPr>
            <w:tcW w:w="5290" w:type="dxa"/>
          </w:tcPr>
          <w:p w:rsidR="00D0435C" w:rsidRPr="00896368" w:rsidRDefault="00D0435C" w:rsidP="00B123E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0435C" w:rsidRPr="00896368" w:rsidRDefault="00D0435C" w:rsidP="00B123E0">
            <w:pPr>
              <w:jc w:val="both"/>
              <w:rPr>
                <w:rFonts w:ascii="Arial" w:hAnsi="Arial" w:cs="Arial"/>
              </w:rPr>
            </w:pPr>
            <w:r w:rsidRPr="00896368">
              <w:rPr>
                <w:rFonts w:ascii="Arial" w:hAnsi="Arial" w:cs="Arial"/>
              </w:rPr>
              <w:t xml:space="preserve">Подпись ________________________  </w:t>
            </w:r>
          </w:p>
        </w:tc>
        <w:tc>
          <w:tcPr>
            <w:tcW w:w="4898" w:type="dxa"/>
          </w:tcPr>
          <w:p w:rsidR="00D0435C" w:rsidRPr="00896368" w:rsidRDefault="00D0435C" w:rsidP="00B123E0">
            <w:pPr>
              <w:jc w:val="both"/>
              <w:rPr>
                <w:rFonts w:ascii="Arial" w:hAnsi="Arial" w:cs="Arial"/>
              </w:rPr>
            </w:pPr>
            <w:r w:rsidRPr="00896368">
              <w:rPr>
                <w:rFonts w:ascii="Arial" w:hAnsi="Arial" w:cs="Arial"/>
              </w:rPr>
              <w:t xml:space="preserve">Дата </w:t>
            </w:r>
          </w:p>
          <w:p w:rsidR="00D0435C" w:rsidRPr="00896368" w:rsidRDefault="00D0435C" w:rsidP="00B123E0">
            <w:pPr>
              <w:jc w:val="both"/>
              <w:rPr>
                <w:rFonts w:ascii="Arial" w:hAnsi="Arial" w:cs="Arial"/>
                <w:b/>
              </w:rPr>
            </w:pPr>
            <w:r w:rsidRPr="00896368">
              <w:rPr>
                <w:rFonts w:ascii="Arial" w:hAnsi="Arial" w:cs="Arial"/>
              </w:rPr>
              <w:t>«____» ____________2022  г.</w:t>
            </w:r>
          </w:p>
        </w:tc>
      </w:tr>
    </w:tbl>
    <w:p w:rsidR="00D0435C" w:rsidRPr="0004002D" w:rsidRDefault="00D0435C" w:rsidP="00D0435C">
      <w:pPr>
        <w:widowControl/>
        <w:tabs>
          <w:tab w:val="left" w:pos="3870"/>
        </w:tabs>
        <w:suppressAutoHyphens w:val="0"/>
        <w:rPr>
          <w:rFonts w:eastAsia="Times New Roman"/>
          <w:kern w:val="0"/>
          <w:lang w:eastAsia="ru-RU"/>
        </w:rPr>
      </w:pPr>
    </w:p>
    <w:p w:rsidR="00587577" w:rsidRDefault="00587577" w:rsidP="00D0435C"/>
    <w:sectPr w:rsidR="0058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F87"/>
    <w:multiLevelType w:val="multilevel"/>
    <w:tmpl w:val="04DA9F8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972D24"/>
    <w:multiLevelType w:val="multilevel"/>
    <w:tmpl w:val="DE64277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A97794"/>
    <w:multiLevelType w:val="multilevel"/>
    <w:tmpl w:val="71B6BE2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EA70F30"/>
    <w:multiLevelType w:val="multilevel"/>
    <w:tmpl w:val="B846D7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05"/>
    <w:rsid w:val="00587577"/>
    <w:rsid w:val="00C81F05"/>
    <w:rsid w:val="00D0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BDC0-9804-4AD3-8859-D18F6993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5C"/>
    <w:pPr>
      <w:ind w:left="720"/>
      <w:contextualSpacing/>
    </w:pPr>
  </w:style>
  <w:style w:type="table" w:styleId="a4">
    <w:name w:val="Table Grid"/>
    <w:basedOn w:val="a1"/>
    <w:uiPriority w:val="39"/>
    <w:rsid w:val="00D0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2022-03-01T07:33:00Z</dcterms:created>
  <dcterms:modified xsi:type="dcterms:W3CDTF">2022-03-01T07:34:00Z</dcterms:modified>
</cp:coreProperties>
</file>