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ook w:val="01E0"/>
      </w:tblPr>
      <w:tblGrid>
        <w:gridCol w:w="4820"/>
        <w:gridCol w:w="5386"/>
      </w:tblGrid>
      <w:tr w:rsidR="00E76602" w:rsidRPr="00CC6700" w:rsidTr="009E3F04">
        <w:tc>
          <w:tcPr>
            <w:tcW w:w="4820" w:type="dxa"/>
          </w:tcPr>
          <w:p w:rsidR="00E76602" w:rsidRPr="00CC6700" w:rsidRDefault="00E76602" w:rsidP="009E3F04">
            <w:pPr>
              <w:pageBreakBefore/>
            </w:pPr>
          </w:p>
        </w:tc>
        <w:tc>
          <w:tcPr>
            <w:tcW w:w="5386" w:type="dxa"/>
          </w:tcPr>
          <w:p w:rsidR="00E76602" w:rsidRPr="00CC6700" w:rsidRDefault="00E76602" w:rsidP="008E465A">
            <w:pPr>
              <w:pageBreakBefore/>
              <w:ind w:left="601"/>
              <w:rPr>
                <w:sz w:val="28"/>
                <w:szCs w:val="28"/>
              </w:rPr>
            </w:pPr>
            <w:r w:rsidRPr="00CC6700">
              <w:rPr>
                <w:sz w:val="28"/>
                <w:szCs w:val="28"/>
              </w:rPr>
              <w:t xml:space="preserve">Приложение </w:t>
            </w:r>
            <w:r w:rsidR="000946C0">
              <w:rPr>
                <w:sz w:val="28"/>
                <w:szCs w:val="28"/>
              </w:rPr>
              <w:t>9</w:t>
            </w:r>
          </w:p>
          <w:p w:rsidR="00E76602" w:rsidRPr="00CC6700" w:rsidRDefault="00E76602" w:rsidP="00A54716">
            <w:pPr>
              <w:pageBreakBefore/>
              <w:ind w:left="601"/>
              <w:jc w:val="both"/>
              <w:rPr>
                <w:sz w:val="28"/>
                <w:szCs w:val="28"/>
              </w:rPr>
            </w:pPr>
            <w:r w:rsidRPr="00CC6700">
              <w:rPr>
                <w:sz w:val="28"/>
                <w:szCs w:val="28"/>
              </w:rPr>
              <w:t xml:space="preserve">к Положению </w:t>
            </w:r>
            <w:r w:rsidR="00A54716">
              <w:rPr>
                <w:sz w:val="28"/>
                <w:szCs w:val="28"/>
              </w:rPr>
              <w:t xml:space="preserve">об </w:t>
            </w:r>
            <w:r w:rsidR="008E465A">
              <w:rPr>
                <w:sz w:val="28"/>
                <w:szCs w:val="28"/>
              </w:rPr>
              <w:t>областно</w:t>
            </w:r>
            <w:r w:rsidR="00A54716">
              <w:rPr>
                <w:sz w:val="28"/>
                <w:szCs w:val="28"/>
              </w:rPr>
              <w:t>м</w:t>
            </w:r>
            <w:r w:rsidR="008E465A">
              <w:rPr>
                <w:sz w:val="28"/>
                <w:szCs w:val="28"/>
              </w:rPr>
              <w:t xml:space="preserve"> </w:t>
            </w:r>
            <w:r w:rsidRPr="00CC6700">
              <w:rPr>
                <w:sz w:val="28"/>
                <w:szCs w:val="28"/>
              </w:rPr>
              <w:t>конкурс</w:t>
            </w:r>
            <w:r w:rsidR="00A54716">
              <w:rPr>
                <w:sz w:val="28"/>
                <w:szCs w:val="28"/>
              </w:rPr>
              <w:t>е</w:t>
            </w:r>
            <w:r w:rsidRPr="00CC6700">
              <w:rPr>
                <w:sz w:val="28"/>
                <w:szCs w:val="28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:rsidR="00E76602" w:rsidRDefault="00E76602" w:rsidP="00E76602">
      <w:pPr>
        <w:jc w:val="both"/>
        <w:rPr>
          <w:sz w:val="28"/>
        </w:rPr>
      </w:pPr>
    </w:p>
    <w:p w:rsidR="00E77CCC" w:rsidRPr="00596947" w:rsidRDefault="008E465A" w:rsidP="00E77CCC">
      <w:pPr>
        <w:ind w:right="-185"/>
        <w:jc w:val="center"/>
        <w:rPr>
          <w:sz w:val="27"/>
          <w:szCs w:val="27"/>
        </w:rPr>
      </w:pPr>
      <w:r w:rsidRPr="008422B6">
        <w:rPr>
          <w:sz w:val="28"/>
          <w:szCs w:val="28"/>
        </w:rPr>
        <w:t xml:space="preserve">ТАБЛИЦА ОЦЕНОЧНЫХ ПОКАЗАТЕЛЕЙ </w:t>
      </w:r>
      <w:r>
        <w:rPr>
          <w:sz w:val="28"/>
          <w:szCs w:val="28"/>
        </w:rPr>
        <w:t xml:space="preserve">ОБЛАСТНОГО </w:t>
      </w:r>
      <w:r w:rsidRPr="00CC6700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CC6700">
        <w:rPr>
          <w:sz w:val="28"/>
          <w:szCs w:val="28"/>
        </w:rPr>
        <w:t xml:space="preserve"> </w:t>
      </w:r>
      <w:r w:rsidR="00BE5CE6">
        <w:rPr>
          <w:sz w:val="28"/>
          <w:szCs w:val="28"/>
        </w:rPr>
        <w:br/>
      </w:r>
      <w:r w:rsidRPr="00CC6700">
        <w:rPr>
          <w:sz w:val="28"/>
          <w:szCs w:val="28"/>
        </w:rPr>
        <w:t>«ЗА ВЫСОКУЮ СОЦИАЛЬНУЮ ЭФФЕКТИВНОСТЬ И РАЗВИТИЕ СОЦИАЛЬНОГО ПАРТНЕРСТВА»</w:t>
      </w:r>
      <w:r w:rsidRPr="008422B6"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ПО </w:t>
      </w:r>
      <w:r w:rsidRPr="00596947">
        <w:rPr>
          <w:sz w:val="27"/>
          <w:szCs w:val="27"/>
        </w:rPr>
        <w:t xml:space="preserve">НОМИНАЦИИ «ЗА РАЗВИТИЕ СОЦИАЛЬНОГО ПАРТНЕРСТВА В ОРГАНИЗАЦИЯХ </w:t>
      </w:r>
      <w:r>
        <w:rPr>
          <w:sz w:val="27"/>
          <w:szCs w:val="27"/>
        </w:rPr>
        <w:t>НЕ</w:t>
      </w:r>
      <w:r w:rsidRPr="00596947">
        <w:rPr>
          <w:sz w:val="27"/>
          <w:szCs w:val="27"/>
        </w:rPr>
        <w:t>ПРОИЗВОДСТВЕННОЙ СФЕРЫ»</w:t>
      </w:r>
    </w:p>
    <w:p w:rsidR="00E76602" w:rsidRPr="00CD6DA5" w:rsidRDefault="00E76602" w:rsidP="00E76602">
      <w:pPr>
        <w:ind w:firstLine="561"/>
        <w:jc w:val="center"/>
        <w:rPr>
          <w:sz w:val="28"/>
          <w:szCs w:val="28"/>
        </w:rPr>
      </w:pPr>
    </w:p>
    <w:tbl>
      <w:tblPr>
        <w:tblW w:w="9885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7"/>
        <w:gridCol w:w="8100"/>
        <w:gridCol w:w="1038"/>
      </w:tblGrid>
      <w:tr w:rsidR="00E76602" w:rsidRPr="00CC6700" w:rsidTr="00CB1E44">
        <w:trPr>
          <w:trHeight w:hRule="exact" w:val="652"/>
        </w:trPr>
        <w:tc>
          <w:tcPr>
            <w:tcW w:w="747" w:type="dxa"/>
          </w:tcPr>
          <w:p w:rsidR="00E76602" w:rsidRPr="00CB1E44" w:rsidRDefault="00E76602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№ </w:t>
            </w:r>
            <w:proofErr w:type="spellStart"/>
            <w:r w:rsidRPr="00CB1E44">
              <w:rPr>
                <w:sz w:val="28"/>
                <w:szCs w:val="28"/>
              </w:rPr>
              <w:t>п</w:t>
            </w:r>
            <w:proofErr w:type="spellEnd"/>
            <w:r w:rsidRPr="00CB1E44">
              <w:rPr>
                <w:sz w:val="28"/>
                <w:szCs w:val="28"/>
              </w:rPr>
              <w:t>/</w:t>
            </w:r>
            <w:proofErr w:type="spellStart"/>
            <w:r w:rsidRPr="00CB1E4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00" w:type="dxa"/>
          </w:tcPr>
          <w:p w:rsidR="00E76602" w:rsidRPr="00CB1E44" w:rsidRDefault="00116A73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  <w:p w:rsidR="00E76602" w:rsidRPr="00CB1E44" w:rsidRDefault="00E76602" w:rsidP="009E3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E76602" w:rsidRPr="00CB1E44" w:rsidRDefault="00E76602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Кол-во баллов</w:t>
            </w:r>
          </w:p>
        </w:tc>
      </w:tr>
      <w:tr w:rsidR="00880F56" w:rsidRPr="00CB1E44" w:rsidTr="00CB1E44">
        <w:trPr>
          <w:trHeight w:hRule="exact" w:val="310"/>
        </w:trPr>
        <w:tc>
          <w:tcPr>
            <w:tcW w:w="747" w:type="dxa"/>
            <w:vMerge w:val="restart"/>
          </w:tcPr>
          <w:p w:rsidR="00880F56" w:rsidRPr="00CB1E44" w:rsidRDefault="00880F56" w:rsidP="00CB1E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880F56" w:rsidRPr="00CB1E44" w:rsidRDefault="00880F56" w:rsidP="00880F56">
            <w:pPr>
              <w:spacing w:before="20"/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Средняя списочная численность работников:</w:t>
            </w:r>
          </w:p>
        </w:tc>
        <w:tc>
          <w:tcPr>
            <w:tcW w:w="1038" w:type="dxa"/>
          </w:tcPr>
          <w:p w:rsidR="00880F56" w:rsidRPr="00CB1E44" w:rsidRDefault="00880F56" w:rsidP="009E3F04">
            <w:pPr>
              <w:spacing w:before="20"/>
              <w:jc w:val="center"/>
              <w:rPr>
                <w:sz w:val="28"/>
                <w:szCs w:val="28"/>
              </w:rPr>
            </w:pPr>
          </w:p>
        </w:tc>
      </w:tr>
      <w:tr w:rsidR="00880F56" w:rsidRPr="00CB1E44" w:rsidTr="00CB1E44">
        <w:trPr>
          <w:trHeight w:hRule="exact" w:val="309"/>
        </w:trPr>
        <w:tc>
          <w:tcPr>
            <w:tcW w:w="747" w:type="dxa"/>
            <w:vMerge/>
          </w:tcPr>
          <w:p w:rsidR="00880F56" w:rsidRPr="00CB1E44" w:rsidRDefault="00880F5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880F56" w:rsidRPr="00CB1E44" w:rsidRDefault="00880F56" w:rsidP="00880F56">
            <w:pPr>
              <w:spacing w:before="20"/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без изменений </w:t>
            </w:r>
          </w:p>
        </w:tc>
        <w:tc>
          <w:tcPr>
            <w:tcW w:w="1038" w:type="dxa"/>
          </w:tcPr>
          <w:p w:rsidR="00880F56" w:rsidRPr="00CB1E44" w:rsidRDefault="00880F56" w:rsidP="009E3F04">
            <w:pPr>
              <w:spacing w:before="20"/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2</w:t>
            </w:r>
          </w:p>
        </w:tc>
      </w:tr>
      <w:tr w:rsidR="00880F56" w:rsidRPr="00CB1E44" w:rsidTr="00CB1E44">
        <w:trPr>
          <w:trHeight w:hRule="exact" w:val="404"/>
        </w:trPr>
        <w:tc>
          <w:tcPr>
            <w:tcW w:w="747" w:type="dxa"/>
            <w:vMerge/>
          </w:tcPr>
          <w:p w:rsidR="00880F56" w:rsidRPr="00CB1E44" w:rsidRDefault="00880F5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880F56" w:rsidRPr="00CB1E44" w:rsidRDefault="00880F56" w:rsidP="00880F56">
            <w:pPr>
              <w:spacing w:before="20"/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увеличение численности </w:t>
            </w:r>
          </w:p>
        </w:tc>
        <w:tc>
          <w:tcPr>
            <w:tcW w:w="1038" w:type="dxa"/>
          </w:tcPr>
          <w:p w:rsidR="00880F56" w:rsidRPr="00CB1E44" w:rsidRDefault="00880F56" w:rsidP="009E3F04">
            <w:pPr>
              <w:spacing w:before="20"/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880F56" w:rsidRPr="00CB1E44" w:rsidTr="00CB1E44">
        <w:trPr>
          <w:trHeight w:hRule="exact" w:val="299"/>
        </w:trPr>
        <w:tc>
          <w:tcPr>
            <w:tcW w:w="747" w:type="dxa"/>
            <w:vMerge/>
          </w:tcPr>
          <w:p w:rsidR="00880F56" w:rsidRPr="00CB1E44" w:rsidRDefault="00880F5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880F56" w:rsidRPr="00CB1E44" w:rsidRDefault="00880F56" w:rsidP="00880F56">
            <w:pPr>
              <w:spacing w:before="20"/>
              <w:jc w:val="both"/>
              <w:rPr>
                <w:sz w:val="28"/>
                <w:szCs w:val="28"/>
              </w:rPr>
            </w:pPr>
            <w:proofErr w:type="spellStart"/>
            <w:r w:rsidRPr="00CB1E44">
              <w:rPr>
                <w:sz w:val="28"/>
                <w:szCs w:val="28"/>
              </w:rPr>
              <w:t>снижние</w:t>
            </w:r>
            <w:proofErr w:type="spellEnd"/>
            <w:r w:rsidRPr="00CB1E44">
              <w:rPr>
                <w:sz w:val="28"/>
                <w:szCs w:val="28"/>
              </w:rPr>
              <w:t xml:space="preserve"> численности </w:t>
            </w:r>
          </w:p>
        </w:tc>
        <w:tc>
          <w:tcPr>
            <w:tcW w:w="1038" w:type="dxa"/>
          </w:tcPr>
          <w:p w:rsidR="00880F56" w:rsidRPr="00CB1E44" w:rsidRDefault="00880F56" w:rsidP="009E3F04">
            <w:pPr>
              <w:spacing w:before="20"/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BE0EE6" w:rsidRPr="00380D11" w:rsidRDefault="00BE0EE6" w:rsidP="00071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первичной профсоюзной организации</w:t>
            </w:r>
            <w:r w:rsidRPr="00380D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038" w:type="dxa"/>
          </w:tcPr>
          <w:p w:rsidR="00BE0EE6" w:rsidRPr="00380D11" w:rsidRDefault="00BE0EE6" w:rsidP="0007108D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380D11" w:rsidRDefault="0090187C" w:rsidP="00071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E0EE6">
              <w:rPr>
                <w:sz w:val="28"/>
                <w:szCs w:val="28"/>
              </w:rPr>
              <w:t>а</w:t>
            </w:r>
          </w:p>
        </w:tc>
        <w:tc>
          <w:tcPr>
            <w:tcW w:w="1038" w:type="dxa"/>
          </w:tcPr>
          <w:p w:rsidR="00BE0EE6" w:rsidRPr="00380D11" w:rsidRDefault="00BE0EE6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380D11" w:rsidRDefault="0090187C" w:rsidP="00071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E0EE6">
              <w:rPr>
                <w:sz w:val="28"/>
                <w:szCs w:val="28"/>
              </w:rPr>
              <w:t>ет</w:t>
            </w:r>
          </w:p>
        </w:tc>
        <w:tc>
          <w:tcPr>
            <w:tcW w:w="1038" w:type="dxa"/>
          </w:tcPr>
          <w:p w:rsidR="00BE0EE6" w:rsidRPr="00380D11" w:rsidRDefault="00BE0EE6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Участие (членство) представителей организации в составе комиссий и рабочих групп в формах социального партнерства на региональном, территориальном, отраслевом (межотраслевом) уровне</w:t>
            </w:r>
            <w:r>
              <w:rPr>
                <w:sz w:val="28"/>
                <w:szCs w:val="28"/>
              </w:rPr>
              <w:t>:</w:t>
            </w:r>
            <w:r w:rsidRPr="00CB1E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B62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(за каждый уровень социального партнерства)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Число условий (пунктов) коллективного договора, улучшающих положение работников по сравнению с действующим законодательством: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за каждый выполненный пункт 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за каждый не выполненный пункт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-1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Наличие в организации постоянно действующего органа (комиссии) по регулированию социально-трудовых отношений: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наличие </w:t>
            </w:r>
          </w:p>
        </w:tc>
        <w:tc>
          <w:tcPr>
            <w:tcW w:w="1038" w:type="dxa"/>
          </w:tcPr>
          <w:p w:rsidR="00BE0EE6" w:rsidRPr="00CB1E44" w:rsidRDefault="00BE0EE6" w:rsidP="00CF3EA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</w:t>
            </w:r>
          </w:p>
        </w:tc>
        <w:tc>
          <w:tcPr>
            <w:tcW w:w="1038" w:type="dxa"/>
          </w:tcPr>
          <w:p w:rsidR="00BE0EE6" w:rsidRPr="00CB1E44" w:rsidRDefault="00BE0EE6" w:rsidP="00C360B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0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Сферы полномочий органа (комиссии) по регулированию социально-трудовых отношений в организации: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разрешение трудовых споров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контроль за выполнением коллективного договора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иные сферы полномочий (не более 5 сфер полномочий, оценка за каждую) 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Участие работников в управлении организацией: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учет мнения представительного органа работников в случаях, регулируемых Трудовым кодексом Российской Федерации (далее – ТК РФ), коллективным договором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проведение представительным органом работников консультаций с работодателем по вопросам принятия локальных нормативных актов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наличие локальных нормативных актов в сфере труда, принятых с учетом мнения представительного органа работников: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получение от работодателя информации по вопросам, непосредственно затрагивающим интересы работников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2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обсуждение с работодателем вопросов о работе организации, внесение предложений по ее совершенствованию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представительным органом работников планов социально-экономического развития организации  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принятии коллективных договоров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иные формы, определенные ТК РФ, коллективным договором, локальными нормативными актами (не более 5 форм, оценка за каждую)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c>
          <w:tcPr>
            <w:tcW w:w="747" w:type="dxa"/>
            <w:vMerge w:val="restart"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8.</w:t>
            </w:r>
          </w:p>
        </w:tc>
        <w:tc>
          <w:tcPr>
            <w:tcW w:w="8100" w:type="dxa"/>
          </w:tcPr>
          <w:p w:rsidR="00BE0EE6" w:rsidRPr="00CB1E44" w:rsidRDefault="00BE0EE6" w:rsidP="001C14B5">
            <w:pPr>
              <w:ind w:left="-42"/>
              <w:jc w:val="both"/>
              <w:rPr>
                <w:sz w:val="28"/>
                <w:szCs w:val="28"/>
              </w:rPr>
            </w:pPr>
            <w:r w:rsidRPr="00D35654">
              <w:rPr>
                <w:sz w:val="28"/>
                <w:szCs w:val="28"/>
              </w:rPr>
              <w:t>Среднемесячная заработная плата: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E74598">
        <w:trPr>
          <w:trHeight w:hRule="exact" w:val="332"/>
        </w:trPr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выше величины по виду экономической деятельности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BE0EE6" w:rsidRPr="00CB1E44" w:rsidTr="00E74598">
        <w:trPr>
          <w:trHeight w:hRule="exact" w:val="294"/>
        </w:trPr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 уровне величины по виду экономической деятельности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</w:p>
        </w:tc>
      </w:tr>
      <w:tr w:rsidR="00BE0EE6" w:rsidRPr="00CB1E44" w:rsidTr="00E74598">
        <w:trPr>
          <w:trHeight w:hRule="exact" w:val="271"/>
        </w:trPr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ниже величины по виду экономической деятельности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0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747" w:type="dxa"/>
            <w:vMerge w:val="restart"/>
          </w:tcPr>
          <w:p w:rsidR="00BE0EE6" w:rsidRPr="00CB1E44" w:rsidRDefault="000E0E6D" w:rsidP="001C1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100" w:type="dxa"/>
          </w:tcPr>
          <w:p w:rsidR="00BE0EE6" w:rsidRPr="00CB1E44" w:rsidRDefault="00BE0EE6" w:rsidP="00807889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Количество пострадавших при несчастных случаях на производстве: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наличие 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-5</w:t>
            </w:r>
          </w:p>
        </w:tc>
      </w:tr>
      <w:tr w:rsidR="00BE0EE6" w:rsidRPr="00CB1E44" w:rsidTr="00CB1E44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747" w:type="dxa"/>
            <w:vMerge/>
          </w:tcPr>
          <w:p w:rsidR="00BE0EE6" w:rsidRPr="00CB1E44" w:rsidRDefault="00BE0EE6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E0EE6" w:rsidRPr="00CB1E44" w:rsidRDefault="00BE0EE6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</w:t>
            </w:r>
          </w:p>
        </w:tc>
        <w:tc>
          <w:tcPr>
            <w:tcW w:w="1038" w:type="dxa"/>
          </w:tcPr>
          <w:p w:rsidR="00BE0EE6" w:rsidRPr="00CB1E44" w:rsidRDefault="00BE0EE6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3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747" w:type="dxa"/>
            <w:vMerge w:val="restart"/>
          </w:tcPr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CB1E44">
              <w:rPr>
                <w:sz w:val="28"/>
                <w:szCs w:val="28"/>
              </w:rPr>
              <w:t>.</w:t>
            </w:r>
          </w:p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07889">
            <w:pPr>
              <w:jc w:val="both"/>
              <w:rPr>
                <w:strike/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Затраты, произведенные на спортивно-оздоровительные и культурно-массовые мероприятия: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рост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7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4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снижение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-3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0E0E6D" w:rsidRPr="00CB1E44" w:rsidRDefault="000E0E6D" w:rsidP="0007108D">
            <w:pPr>
              <w:jc w:val="center"/>
              <w:rPr>
                <w:strike/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CB1E44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0E0E6D" w:rsidRPr="00CB1E44" w:rsidRDefault="000E0E6D" w:rsidP="00807889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Наличие проведенных спортивно-оздоровительных и культурно-массовых мероприятий: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наличие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-2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100" w:type="dxa"/>
          </w:tcPr>
          <w:p w:rsidR="000E0E6D" w:rsidRPr="00CB1E44" w:rsidRDefault="000E0E6D" w:rsidP="00807889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Численность работников, уволенных из организации в связи с сокращением численности (штата):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за каждого уволенного 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-1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</w:p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100" w:type="dxa"/>
          </w:tcPr>
          <w:p w:rsidR="000E0E6D" w:rsidRPr="00CB1E44" w:rsidRDefault="000E0E6D" w:rsidP="00073DAE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Количество дополнительно введенных рабочих мест: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наличие дополнительно введенных рабочих мест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 дополнительно введенных рабочих мест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0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:rsidR="000E0E6D" w:rsidRPr="00CB1E44" w:rsidRDefault="000E0E6D" w:rsidP="0007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073DAE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Затраты, произведенные на переподготовку и повышение квалификации кадров: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рост</w:t>
            </w:r>
          </w:p>
        </w:tc>
        <w:tc>
          <w:tcPr>
            <w:tcW w:w="1038" w:type="dxa"/>
          </w:tcPr>
          <w:p w:rsidR="000E0E6D" w:rsidRPr="00CB1E44" w:rsidRDefault="000E0E6D" w:rsidP="00C360B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038" w:type="dxa"/>
          </w:tcPr>
          <w:p w:rsidR="000E0E6D" w:rsidRPr="00CB1E44" w:rsidRDefault="000E0E6D" w:rsidP="00C360B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2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снижение</w:t>
            </w:r>
          </w:p>
        </w:tc>
        <w:tc>
          <w:tcPr>
            <w:tcW w:w="1038" w:type="dxa"/>
          </w:tcPr>
          <w:p w:rsidR="000E0E6D" w:rsidRPr="00CB1E44" w:rsidRDefault="000E0E6D" w:rsidP="00C360B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-1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C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отсутствие</w:t>
            </w:r>
          </w:p>
        </w:tc>
        <w:tc>
          <w:tcPr>
            <w:tcW w:w="1038" w:type="dxa"/>
          </w:tcPr>
          <w:p w:rsidR="000E0E6D" w:rsidRPr="00CB1E44" w:rsidRDefault="000E0E6D" w:rsidP="00C360BD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-5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0E0E6D" w:rsidRPr="00CB1E44" w:rsidRDefault="00C8056F" w:rsidP="00071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Членство организации в объединениях: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9E3F0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членство в объединении работодателей 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5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0E0E6D" w:rsidRPr="00CB1E44" w:rsidRDefault="000E0E6D" w:rsidP="009E3F0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0E0E6D" w:rsidRPr="00CB1E44" w:rsidRDefault="000E0E6D" w:rsidP="00880F56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членство в объединении профсоюзов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jc w:val="center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5 </w:t>
            </w:r>
          </w:p>
        </w:tc>
      </w:tr>
      <w:tr w:rsidR="0090187C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 w:val="restart"/>
          </w:tcPr>
          <w:p w:rsidR="0090187C" w:rsidRPr="00CB1E44" w:rsidRDefault="0090187C" w:rsidP="009E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100" w:type="dxa"/>
          </w:tcPr>
          <w:p w:rsidR="0090187C" w:rsidRPr="00D977B0" w:rsidRDefault="0090187C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наставничества и иные мероприятия по распространению передового опыта (в соответствии с локальными нормативными актами):</w:t>
            </w:r>
          </w:p>
        </w:tc>
        <w:tc>
          <w:tcPr>
            <w:tcW w:w="1038" w:type="dxa"/>
          </w:tcPr>
          <w:p w:rsidR="0090187C" w:rsidRPr="00CB1E44" w:rsidRDefault="0090187C" w:rsidP="009E3F04">
            <w:pPr>
              <w:jc w:val="center"/>
              <w:rPr>
                <w:sz w:val="28"/>
                <w:szCs w:val="28"/>
              </w:rPr>
            </w:pPr>
          </w:p>
        </w:tc>
      </w:tr>
      <w:tr w:rsidR="0090187C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90187C" w:rsidRDefault="0090187C" w:rsidP="009E3F0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0187C" w:rsidRDefault="0090187C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наставничества </w:t>
            </w:r>
          </w:p>
        </w:tc>
        <w:tc>
          <w:tcPr>
            <w:tcW w:w="1038" w:type="dxa"/>
          </w:tcPr>
          <w:p w:rsidR="0090187C" w:rsidRPr="00CB1E44" w:rsidRDefault="0090187C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187C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90187C" w:rsidRDefault="0090187C" w:rsidP="009E3F0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0187C" w:rsidRDefault="0090187C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 за наставничество</w:t>
            </w:r>
          </w:p>
        </w:tc>
        <w:tc>
          <w:tcPr>
            <w:tcW w:w="1038" w:type="dxa"/>
          </w:tcPr>
          <w:p w:rsidR="0090187C" w:rsidRPr="00CB1E44" w:rsidRDefault="0090187C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187C" w:rsidRPr="00CB1E44" w:rsidTr="00CB1E44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747" w:type="dxa"/>
            <w:vMerge/>
          </w:tcPr>
          <w:p w:rsidR="0090187C" w:rsidRDefault="0090187C" w:rsidP="009E3F0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0187C" w:rsidRDefault="0090187C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передового опыта</w:t>
            </w:r>
          </w:p>
        </w:tc>
        <w:tc>
          <w:tcPr>
            <w:tcW w:w="1038" w:type="dxa"/>
          </w:tcPr>
          <w:p w:rsidR="0090187C" w:rsidRPr="00CB1E44" w:rsidRDefault="0090187C" w:rsidP="009E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0E6D" w:rsidRPr="00CB1E44" w:rsidTr="00CB1E44">
        <w:tblPrEx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8847" w:type="dxa"/>
            <w:gridSpan w:val="2"/>
          </w:tcPr>
          <w:p w:rsidR="000E0E6D" w:rsidRPr="00CB1E44" w:rsidRDefault="000E0E6D" w:rsidP="00B6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038" w:type="dxa"/>
          </w:tcPr>
          <w:p w:rsidR="000E0E6D" w:rsidRPr="00CB1E44" w:rsidRDefault="000E0E6D" w:rsidP="009E3F04">
            <w:pPr>
              <w:rPr>
                <w:sz w:val="28"/>
                <w:szCs w:val="28"/>
              </w:rPr>
            </w:pPr>
          </w:p>
        </w:tc>
      </w:tr>
    </w:tbl>
    <w:p w:rsidR="00E76602" w:rsidRPr="00CB1E44" w:rsidRDefault="00E76602" w:rsidP="00E76602">
      <w:pPr>
        <w:jc w:val="both"/>
        <w:rPr>
          <w:sz w:val="28"/>
          <w:szCs w:val="28"/>
        </w:rPr>
      </w:pPr>
    </w:p>
    <w:p w:rsidR="00A23225" w:rsidRPr="00CB1E44" w:rsidRDefault="00A23225">
      <w:pPr>
        <w:rPr>
          <w:sz w:val="28"/>
          <w:szCs w:val="28"/>
        </w:rPr>
      </w:pPr>
    </w:p>
    <w:sectPr w:rsidR="00A23225" w:rsidRPr="00CB1E44" w:rsidSect="009E3F04">
      <w:headerReference w:type="even" r:id="rId6"/>
      <w:headerReference w:type="default" r:id="rId7"/>
      <w:pgSz w:w="11906" w:h="16838"/>
      <w:pgMar w:top="709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01" w:rsidRDefault="00684401" w:rsidP="007C5EDB">
      <w:r>
        <w:separator/>
      </w:r>
    </w:p>
  </w:endnote>
  <w:endnote w:type="continuationSeparator" w:id="0">
    <w:p w:rsidR="00684401" w:rsidRDefault="00684401" w:rsidP="007C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01" w:rsidRDefault="00684401" w:rsidP="007C5EDB">
      <w:r>
        <w:separator/>
      </w:r>
    </w:p>
  </w:footnote>
  <w:footnote w:type="continuationSeparator" w:id="0">
    <w:p w:rsidR="00684401" w:rsidRDefault="00684401" w:rsidP="007C5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56" w:rsidRDefault="009C03E2" w:rsidP="009E3F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5E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E56" w:rsidRDefault="00405E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56" w:rsidRPr="00422910" w:rsidRDefault="009C03E2" w:rsidP="009E3F04">
    <w:pPr>
      <w:pStyle w:val="a3"/>
      <w:framePr w:w="880" w:h="687" w:hRule="exact" w:wrap="around" w:vAnchor="text" w:hAnchor="page" w:x="5842" w:y="-288"/>
      <w:rPr>
        <w:rStyle w:val="a5"/>
        <w:sz w:val="28"/>
        <w:szCs w:val="28"/>
      </w:rPr>
    </w:pPr>
    <w:r w:rsidRPr="00422910">
      <w:rPr>
        <w:rStyle w:val="a5"/>
        <w:sz w:val="28"/>
        <w:szCs w:val="28"/>
      </w:rPr>
      <w:fldChar w:fldCharType="begin"/>
    </w:r>
    <w:r w:rsidR="00405E56" w:rsidRPr="00422910">
      <w:rPr>
        <w:rStyle w:val="a5"/>
        <w:sz w:val="28"/>
        <w:szCs w:val="28"/>
      </w:rPr>
      <w:instrText xml:space="preserve">PAGE  </w:instrText>
    </w:r>
    <w:r w:rsidRPr="00422910">
      <w:rPr>
        <w:rStyle w:val="a5"/>
        <w:sz w:val="28"/>
        <w:szCs w:val="28"/>
      </w:rPr>
      <w:fldChar w:fldCharType="separate"/>
    </w:r>
    <w:r w:rsidR="00BE5CE6">
      <w:rPr>
        <w:rStyle w:val="a5"/>
        <w:noProof/>
        <w:sz w:val="28"/>
        <w:szCs w:val="28"/>
      </w:rPr>
      <w:t>3</w:t>
    </w:r>
    <w:r w:rsidRPr="00422910">
      <w:rPr>
        <w:rStyle w:val="a5"/>
        <w:sz w:val="28"/>
        <w:szCs w:val="28"/>
      </w:rPr>
      <w:fldChar w:fldCharType="end"/>
    </w:r>
  </w:p>
  <w:p w:rsidR="00405E56" w:rsidRDefault="00405E56" w:rsidP="009E3F04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602"/>
    <w:rsid w:val="00062152"/>
    <w:rsid w:val="00073DAE"/>
    <w:rsid w:val="000946C0"/>
    <w:rsid w:val="000A6A5D"/>
    <w:rsid w:val="000C7727"/>
    <w:rsid w:val="000E0E6D"/>
    <w:rsid w:val="00116A73"/>
    <w:rsid w:val="0015667F"/>
    <w:rsid w:val="0016366F"/>
    <w:rsid w:val="0018765C"/>
    <w:rsid w:val="0019569C"/>
    <w:rsid w:val="001C14B5"/>
    <w:rsid w:val="001C6630"/>
    <w:rsid w:val="001F12F4"/>
    <w:rsid w:val="00291AA6"/>
    <w:rsid w:val="002B384A"/>
    <w:rsid w:val="002B3AD4"/>
    <w:rsid w:val="00345FFD"/>
    <w:rsid w:val="00390405"/>
    <w:rsid w:val="003F3141"/>
    <w:rsid w:val="00405E56"/>
    <w:rsid w:val="00450018"/>
    <w:rsid w:val="004B556F"/>
    <w:rsid w:val="005327BB"/>
    <w:rsid w:val="00595116"/>
    <w:rsid w:val="005A2790"/>
    <w:rsid w:val="00616C47"/>
    <w:rsid w:val="0067018F"/>
    <w:rsid w:val="00684401"/>
    <w:rsid w:val="006A3139"/>
    <w:rsid w:val="006C1ABD"/>
    <w:rsid w:val="00742B1E"/>
    <w:rsid w:val="007530D4"/>
    <w:rsid w:val="007C01FF"/>
    <w:rsid w:val="007C5EDB"/>
    <w:rsid w:val="007E638B"/>
    <w:rsid w:val="00807889"/>
    <w:rsid w:val="00880F56"/>
    <w:rsid w:val="008B2433"/>
    <w:rsid w:val="008B6212"/>
    <w:rsid w:val="008E465A"/>
    <w:rsid w:val="0090187C"/>
    <w:rsid w:val="009C03E2"/>
    <w:rsid w:val="009E3F04"/>
    <w:rsid w:val="00A23225"/>
    <w:rsid w:val="00A30E5B"/>
    <w:rsid w:val="00A5178D"/>
    <w:rsid w:val="00A54716"/>
    <w:rsid w:val="00A60755"/>
    <w:rsid w:val="00A75833"/>
    <w:rsid w:val="00AE3D46"/>
    <w:rsid w:val="00B6700F"/>
    <w:rsid w:val="00BC425C"/>
    <w:rsid w:val="00BD1517"/>
    <w:rsid w:val="00BE0EE6"/>
    <w:rsid w:val="00BE5CE6"/>
    <w:rsid w:val="00C602FC"/>
    <w:rsid w:val="00C8056F"/>
    <w:rsid w:val="00CB1E44"/>
    <w:rsid w:val="00CF3EA4"/>
    <w:rsid w:val="00D35654"/>
    <w:rsid w:val="00DB77D8"/>
    <w:rsid w:val="00DE242D"/>
    <w:rsid w:val="00E068BE"/>
    <w:rsid w:val="00E6306C"/>
    <w:rsid w:val="00E74598"/>
    <w:rsid w:val="00E76602"/>
    <w:rsid w:val="00E77CCC"/>
    <w:rsid w:val="00EE38C1"/>
    <w:rsid w:val="00EF0C3F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66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line="280" w:lineRule="auto"/>
      <w:ind w:firstLine="560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76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6602"/>
  </w:style>
  <w:style w:type="paragraph" w:customStyle="1" w:styleId="ConsPlusNormal">
    <w:name w:val="ConsPlusNormal"/>
    <w:rsid w:val="00E76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charchidi</dc:creator>
  <cp:lastModifiedBy>m.pechkurova</cp:lastModifiedBy>
  <cp:revision>3</cp:revision>
  <cp:lastPrinted>2019-10-30T02:53:00Z</cp:lastPrinted>
  <dcterms:created xsi:type="dcterms:W3CDTF">2025-11-17T07:08:00Z</dcterms:created>
  <dcterms:modified xsi:type="dcterms:W3CDTF">2025-12-18T06:38:00Z</dcterms:modified>
</cp:coreProperties>
</file>