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5F726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F726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5F7265" w:rsidRPr="005F7265" w:rsidRDefault="005F726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F72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«Безопасный самокат»</w:t>
      </w:r>
    </w:p>
    <w:p w:rsidR="00B86C55" w:rsidRPr="005F726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095"/>
      </w:tblGrid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5F7265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F7265" w:rsidRDefault="00477FCC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«Безопасный самокат»</w:t>
            </w:r>
          </w:p>
        </w:tc>
      </w:tr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6" w:rsidRPr="005F7265" w:rsidRDefault="002723F6" w:rsidP="005F7265">
            <w:pPr>
              <w:pStyle w:val="ConsPlusNonforma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Гапоненко Наталья Сергеевна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Перминова Светлана Владимировна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Кузнецова Екатерина Владимировна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7265">
              <w:rPr>
                <w:color w:val="000000" w:themeColor="text1"/>
                <w:sz w:val="22"/>
                <w:szCs w:val="22"/>
              </w:rPr>
              <w:t>Дряхова</w:t>
            </w:r>
            <w:proofErr w:type="spellEnd"/>
            <w:r w:rsidRPr="005F7265">
              <w:rPr>
                <w:color w:val="000000" w:themeColor="text1"/>
                <w:sz w:val="22"/>
                <w:szCs w:val="22"/>
              </w:rPr>
              <w:t xml:space="preserve"> Юлия Дмитриевна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7265">
              <w:rPr>
                <w:color w:val="000000" w:themeColor="text1"/>
                <w:sz w:val="22"/>
                <w:szCs w:val="22"/>
              </w:rPr>
              <w:t>Бедай</w:t>
            </w:r>
            <w:proofErr w:type="spellEnd"/>
            <w:r w:rsidRPr="005F7265">
              <w:rPr>
                <w:color w:val="000000" w:themeColor="text1"/>
                <w:sz w:val="22"/>
                <w:szCs w:val="22"/>
              </w:rPr>
              <w:t xml:space="preserve"> Марина Николаевна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7265">
              <w:rPr>
                <w:color w:val="000000" w:themeColor="text1"/>
                <w:sz w:val="22"/>
                <w:szCs w:val="22"/>
              </w:rPr>
              <w:t>Зарчикова</w:t>
            </w:r>
            <w:proofErr w:type="spellEnd"/>
            <w:r w:rsidRPr="005F7265">
              <w:rPr>
                <w:color w:val="000000" w:themeColor="text1"/>
                <w:sz w:val="22"/>
                <w:szCs w:val="22"/>
              </w:rPr>
              <w:t xml:space="preserve"> Евгения Ивановна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Веселова Марина Сергеевна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Лукина Татьяна Дмитриевна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Лебедева Анастасия Сергеевна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Михальченко Екатерина   Викторовна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Веремеенко  Ирина Александровна</w:t>
            </w:r>
          </w:p>
          <w:p w:rsidR="002723F6" w:rsidRPr="005F7265" w:rsidRDefault="002723F6" w:rsidP="005F7265">
            <w:pPr>
              <w:pStyle w:val="ConsPlusNonformat"/>
              <w:spacing w:line="276" w:lineRule="auto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5F7265">
              <w:rPr>
                <w:color w:val="000000" w:themeColor="text1"/>
                <w:sz w:val="22"/>
                <w:szCs w:val="22"/>
              </w:rPr>
              <w:t>Кашина Надежда Владимировна</w:t>
            </w:r>
          </w:p>
          <w:p w:rsidR="00B86C55" w:rsidRPr="005F7265" w:rsidRDefault="002723F6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5F7265">
              <w:rPr>
                <w:rFonts w:ascii="Courier New" w:hAnsi="Courier New" w:cs="Courier New"/>
                <w:color w:val="000000" w:themeColor="text1"/>
              </w:rPr>
              <w:t>Тол</w:t>
            </w:r>
            <w:r w:rsidR="00107BD0">
              <w:rPr>
                <w:rFonts w:ascii="Courier New" w:hAnsi="Courier New" w:cs="Courier New"/>
                <w:color w:val="000000" w:themeColor="text1"/>
              </w:rPr>
              <w:t>с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тошеева</w:t>
            </w:r>
            <w:proofErr w:type="spellEnd"/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Надежда Сергеевна</w:t>
            </w:r>
          </w:p>
        </w:tc>
      </w:tr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4" w:rsidRPr="005F7265" w:rsidRDefault="00714054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 xml:space="preserve"> Муниципальное образование-</w:t>
            </w:r>
          </w:p>
          <w:p w:rsidR="00B86C55" w:rsidRPr="005F7265" w:rsidRDefault="00714054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 xml:space="preserve">«город Тулун» МБДОУ </w:t>
            </w:r>
            <w:r w:rsidR="00ED279D" w:rsidRPr="005F7265">
              <w:rPr>
                <w:rFonts w:ascii="Courier New" w:eastAsia="Calibri" w:hAnsi="Courier New" w:cs="Courier New"/>
              </w:rPr>
              <w:t xml:space="preserve"> «Детский сад </w:t>
            </w:r>
            <w:proofErr w:type="spellStart"/>
            <w:r w:rsidR="00ED279D" w:rsidRPr="005F7265">
              <w:rPr>
                <w:rFonts w:ascii="Courier New" w:eastAsia="Calibri" w:hAnsi="Courier New" w:cs="Courier New"/>
              </w:rPr>
              <w:t>Аленушка</w:t>
            </w:r>
            <w:proofErr w:type="spellEnd"/>
            <w:r w:rsidR="00ED279D" w:rsidRPr="005F7265">
              <w:rPr>
                <w:rFonts w:ascii="Courier New" w:eastAsia="Calibri" w:hAnsi="Courier New" w:cs="Courier New"/>
              </w:rPr>
              <w:t>»</w:t>
            </w:r>
            <w:r w:rsidR="00B77969" w:rsidRPr="005F7265">
              <w:rPr>
                <w:rFonts w:ascii="Courier New" w:eastAsia="Calibri" w:hAnsi="Courier New" w:cs="Courier New"/>
              </w:rPr>
              <w:t>,</w:t>
            </w:r>
            <w:r w:rsidR="00ED279D" w:rsidRPr="005F7265">
              <w:rPr>
                <w:rFonts w:ascii="Courier New" w:eastAsia="Calibri" w:hAnsi="Courier New" w:cs="Courier New"/>
              </w:rPr>
              <w:t xml:space="preserve"> ул.</w:t>
            </w:r>
            <w:r w:rsidR="00107BD0">
              <w:rPr>
                <w:rFonts w:ascii="Courier New" w:eastAsia="Calibri" w:hAnsi="Courier New" w:cs="Courier New"/>
              </w:rPr>
              <w:t xml:space="preserve"> </w:t>
            </w:r>
            <w:r w:rsidR="00B77969" w:rsidRPr="005F7265">
              <w:rPr>
                <w:rFonts w:ascii="Courier New" w:eastAsia="Calibri" w:hAnsi="Courier New" w:cs="Courier New"/>
              </w:rPr>
              <w:t>Ленина 90а.</w:t>
            </w:r>
          </w:p>
        </w:tc>
      </w:tr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4" w:rsidRPr="005F7265" w:rsidRDefault="00714054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Муниципальная программа города Тулуна</w:t>
            </w:r>
          </w:p>
          <w:p w:rsidR="00B86C55" w:rsidRPr="005F7265" w:rsidRDefault="00714054" w:rsidP="00107BD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5F7265">
              <w:rPr>
                <w:rFonts w:ascii="Courier New" w:eastAsia="Calibri" w:hAnsi="Courier New" w:cs="Courier New"/>
              </w:rPr>
              <w:t>«Образование»</w:t>
            </w:r>
            <w:r w:rsidR="00107BD0">
              <w:rPr>
                <w:rFonts w:ascii="Courier New" w:eastAsia="Calibri" w:hAnsi="Courier New" w:cs="Courier New"/>
              </w:rPr>
              <w:t>, утвержденная</w:t>
            </w:r>
            <w:r w:rsidRPr="005F7265">
              <w:rPr>
                <w:rFonts w:ascii="Courier New" w:eastAsia="Calibri" w:hAnsi="Courier New" w:cs="Courier New"/>
              </w:rPr>
              <w:t xml:space="preserve"> </w:t>
            </w:r>
            <w:r w:rsidR="00107BD0">
              <w:rPr>
                <w:rFonts w:ascii="Courier New" w:eastAsia="Calibri" w:hAnsi="Courier New" w:cs="Courier New"/>
              </w:rPr>
              <w:t>п</w:t>
            </w:r>
            <w:r w:rsidRPr="005F7265">
              <w:rPr>
                <w:rFonts w:ascii="Courier New" w:eastAsia="Calibri" w:hAnsi="Courier New" w:cs="Courier New"/>
              </w:rPr>
              <w:t xml:space="preserve">остановлением </w:t>
            </w:r>
            <w:r w:rsidR="008B2E23" w:rsidRPr="005F7265">
              <w:rPr>
                <w:rFonts w:ascii="Courier New" w:eastAsia="Calibri" w:hAnsi="Courier New" w:cs="Courier New"/>
              </w:rPr>
              <w:t>администрации городского округа от</w:t>
            </w:r>
            <w:r w:rsidR="00107BD0">
              <w:rPr>
                <w:rFonts w:ascii="Courier New" w:eastAsia="Calibri" w:hAnsi="Courier New" w:cs="Courier New"/>
              </w:rPr>
              <w:t xml:space="preserve"> </w:t>
            </w:r>
            <w:r w:rsidR="008B2E23" w:rsidRPr="005F7265">
              <w:rPr>
                <w:rFonts w:ascii="Courier New" w:eastAsia="Calibri" w:hAnsi="Courier New" w:cs="Courier New"/>
              </w:rPr>
              <w:t xml:space="preserve">31.10.2019 №4967 </w:t>
            </w:r>
            <w:proofErr w:type="gramEnd"/>
          </w:p>
        </w:tc>
      </w:tr>
      <w:tr w:rsidR="00B86C55" w:rsidRPr="000A0FF0" w:rsidTr="005F726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5F7265" w:rsidRDefault="00B86C55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</w:t>
            </w:r>
            <w:r w:rsidR="008F7336" w:rsidRPr="005F7265">
              <w:rPr>
                <w:rFonts w:ascii="Courier New" w:eastAsia="Calibri" w:hAnsi="Courier New" w:cs="Courier New"/>
                <w:color w:val="000000"/>
              </w:rPr>
              <w:t xml:space="preserve">, </w:t>
            </w:r>
            <w:r w:rsidRPr="005F7265">
              <w:rPr>
                <w:rFonts w:ascii="Courier New" w:eastAsia="Calibri" w:hAnsi="Courier New" w:cs="Courier New"/>
                <w:color w:val="000000"/>
              </w:rPr>
              <w:t>в т. ч.: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F7265" w:rsidRDefault="00B77969" w:rsidP="005F726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Февраль 2023 - октябрь 2023</w:t>
            </w:r>
          </w:p>
        </w:tc>
      </w:tr>
      <w:tr w:rsidR="00B86C55" w:rsidRPr="000A0FF0" w:rsidTr="005F726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5F7265" w:rsidRDefault="00B86C55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5F7265" w:rsidRDefault="00B86C55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F7265" w:rsidRDefault="00B77969" w:rsidP="005F726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Февраль 2023</w:t>
            </w:r>
          </w:p>
        </w:tc>
      </w:tr>
      <w:tr w:rsidR="00B86C55" w:rsidRPr="000A0FF0" w:rsidTr="005F726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5F7265" w:rsidRDefault="00B86C55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5F7265" w:rsidRDefault="00B86C55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F7265" w:rsidRDefault="00D02629" w:rsidP="005F726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Июль </w:t>
            </w:r>
            <w:r w:rsidR="00B77969" w:rsidRPr="005F7265">
              <w:rPr>
                <w:rFonts w:ascii="Courier New" w:hAnsi="Courier New" w:cs="Courier New"/>
                <w:color w:val="000000" w:themeColor="text1"/>
              </w:rPr>
              <w:t xml:space="preserve"> 2023</w:t>
            </w:r>
          </w:p>
        </w:tc>
      </w:tr>
      <w:tr w:rsidR="00003F26" w:rsidRPr="000A0FF0" w:rsidTr="005F7265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5F7265" w:rsidRDefault="00003F26" w:rsidP="005F726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5F7265" w:rsidRDefault="00003F26" w:rsidP="005F726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F7265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69" w:rsidRPr="005F7265" w:rsidRDefault="00B77969" w:rsidP="005F726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440 080,00</w:t>
            </w:r>
          </w:p>
          <w:p w:rsidR="00003F26" w:rsidRPr="005F7265" w:rsidRDefault="00003F26" w:rsidP="005F726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03F26" w:rsidRPr="000A0FF0" w:rsidTr="005F726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5F7265" w:rsidRDefault="00003F26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5F7265" w:rsidRDefault="00003F26" w:rsidP="005F726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69" w:rsidRPr="005F7265" w:rsidRDefault="00D02629" w:rsidP="005F726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44</w:t>
            </w:r>
            <w:r w:rsidR="00B77969" w:rsidRPr="005F7265">
              <w:rPr>
                <w:rFonts w:ascii="Courier New" w:hAnsi="Courier New" w:cs="Courier New"/>
                <w:color w:val="000000" w:themeColor="text1"/>
              </w:rPr>
              <w:t>0 080,00</w:t>
            </w:r>
          </w:p>
          <w:p w:rsidR="00003F26" w:rsidRPr="005F7265" w:rsidRDefault="00003F26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03F26" w:rsidRPr="000A0FF0" w:rsidTr="005F7265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5F7265" w:rsidRDefault="00003F26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5F7265" w:rsidRDefault="00003F26" w:rsidP="005F726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5F7265" w:rsidRDefault="00B77969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F7265" w:rsidRDefault="00B77969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-</w:t>
            </w:r>
          </w:p>
        </w:tc>
      </w:tr>
      <w:tr w:rsidR="00B86C55" w:rsidRPr="000A0FF0" w:rsidTr="005F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5F7265" w:rsidRDefault="00B86C55" w:rsidP="005F7265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eastAsia="Calibri" w:hAnsi="Courier New" w:cs="Courier New"/>
              </w:rPr>
              <w:t xml:space="preserve">Краткое описание реализации инициативного </w:t>
            </w:r>
            <w:r w:rsidRPr="005F7265">
              <w:rPr>
                <w:rFonts w:ascii="Courier New" w:eastAsia="Calibri" w:hAnsi="Courier New" w:cs="Courier New"/>
              </w:rPr>
              <w:lastRenderedPageBreak/>
              <w:t>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Pr="005F7265" w:rsidRDefault="00B84DFF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  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 xml:space="preserve"> В результате реализации проекта приобретены:</w:t>
            </w:r>
          </w:p>
          <w:p w:rsidR="009D412C" w:rsidRPr="005F7265" w:rsidRDefault="00DC639A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 xml:space="preserve">- 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С</w:t>
            </w:r>
            <w:r w:rsidR="00820481" w:rsidRPr="005F7265">
              <w:rPr>
                <w:rFonts w:ascii="Courier New" w:hAnsi="Courier New" w:cs="Courier New"/>
                <w:color w:val="000000" w:themeColor="text1"/>
              </w:rPr>
              <w:t>амокаты</w:t>
            </w:r>
            <w:r w:rsidR="00102FF7" w:rsidRPr="005F7265">
              <w:rPr>
                <w:rFonts w:ascii="Courier New" w:hAnsi="Courier New" w:cs="Courier New"/>
                <w:color w:val="000000" w:themeColor="text1"/>
              </w:rPr>
              <w:t xml:space="preserve"> 10 шт.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 xml:space="preserve"> на сумму 40</w:t>
            </w:r>
            <w:r w:rsidR="00E923FD" w:rsidRPr="005F726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>080,0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>0 руб.</w:t>
            </w:r>
          </w:p>
          <w:p w:rsidR="00DC639A" w:rsidRPr="005F7265" w:rsidRDefault="00820481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 xml:space="preserve">- 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Комплекты</w:t>
            </w:r>
            <w:r w:rsidR="00102FF7" w:rsidRPr="005F7265">
              <w:rPr>
                <w:rFonts w:ascii="Courier New" w:hAnsi="Courier New" w:cs="Courier New"/>
                <w:color w:val="000000" w:themeColor="text1"/>
              </w:rPr>
              <w:t xml:space="preserve"> защиты 10 шт.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 xml:space="preserve"> на 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       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>сумму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>20 000,0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>0 рублей</w:t>
            </w:r>
            <w:r w:rsidR="00D02629" w:rsidRPr="005F7265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820481" w:rsidRPr="005F7265" w:rsidRDefault="00D02629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 xml:space="preserve">- 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Произведено у</w:t>
            </w:r>
            <w:r w:rsidR="00102FF7" w:rsidRPr="005F7265">
              <w:rPr>
                <w:rFonts w:ascii="Courier New" w:hAnsi="Courier New" w:cs="Courier New"/>
                <w:color w:val="000000" w:themeColor="text1"/>
              </w:rPr>
              <w:t xml:space="preserve">стройство резинового  травма </w:t>
            </w:r>
            <w:r w:rsidR="00DC639A" w:rsidRPr="005F7265">
              <w:rPr>
                <w:rFonts w:ascii="Courier New" w:hAnsi="Courier New" w:cs="Courier New"/>
                <w:color w:val="000000" w:themeColor="text1"/>
              </w:rPr>
              <w:t>безопасного  покрытия   на сумму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021C22" w:rsidRPr="005F7265">
              <w:rPr>
                <w:rFonts w:ascii="Courier New" w:hAnsi="Courier New" w:cs="Courier New"/>
                <w:color w:val="000000" w:themeColor="text1"/>
              </w:rPr>
              <w:t>-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380 00</w:t>
            </w:r>
            <w:r w:rsidR="00102FF7" w:rsidRPr="005F7265">
              <w:rPr>
                <w:rFonts w:ascii="Courier New" w:hAnsi="Courier New" w:cs="Courier New"/>
                <w:color w:val="000000" w:themeColor="text1"/>
              </w:rPr>
              <w:t>,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>0</w:t>
            </w:r>
            <w:r w:rsidR="00ED279D" w:rsidRPr="005F7265">
              <w:rPr>
                <w:rFonts w:ascii="Courier New" w:hAnsi="Courier New" w:cs="Courier New"/>
                <w:color w:val="000000" w:themeColor="text1"/>
              </w:rPr>
              <w:t>0</w:t>
            </w: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рублей</w:t>
            </w:r>
            <w:r w:rsidR="00820481" w:rsidRPr="005F7265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E923FD" w:rsidRPr="005F7265" w:rsidRDefault="00820481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 xml:space="preserve"> На территории детского сада появилось новое безопасное пространство с резиновым покрытием для обучения и катания детей на самокатах</w:t>
            </w:r>
            <w:r w:rsidR="00E923FD" w:rsidRPr="005F7265">
              <w:rPr>
                <w:rFonts w:ascii="Courier New" w:hAnsi="Courier New" w:cs="Courier New"/>
                <w:color w:val="000000" w:themeColor="text1"/>
              </w:rPr>
              <w:t xml:space="preserve">. </w:t>
            </w:r>
          </w:p>
          <w:p w:rsidR="00820481" w:rsidRPr="005F7265" w:rsidRDefault="00E923FD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Дети дошкольного возраста обучены безопасным приемам  катания.</w:t>
            </w:r>
          </w:p>
          <w:p w:rsidR="00B86C55" w:rsidRPr="005F7265" w:rsidRDefault="00E923FD" w:rsidP="00B8106C">
            <w:pPr>
              <w:pStyle w:val="ConsPlusNormal"/>
              <w:spacing w:line="276" w:lineRule="auto"/>
              <w:ind w:firstLine="175"/>
              <w:jc w:val="both"/>
              <w:rPr>
                <w:rFonts w:ascii="Courier New" w:eastAsia="Calibri" w:hAnsi="Courier New" w:cs="Courier New"/>
              </w:rPr>
            </w:pPr>
            <w:r w:rsidRPr="005F7265">
              <w:rPr>
                <w:rFonts w:ascii="Courier New" w:hAnsi="Courier New" w:cs="Courier New"/>
                <w:color w:val="000000" w:themeColor="text1"/>
              </w:rPr>
              <w:t>Для детей и родителей  провели цикл практических обучающих занятий по безопасности поведения на дороге, с привлечением сотрудников ГИБДД.</w:t>
            </w:r>
          </w:p>
        </w:tc>
      </w:tr>
      <w:tr w:rsidR="005F7265" w:rsidTr="005F7265">
        <w:tblPrEx>
          <w:tblLook w:val="0000"/>
        </w:tblPrEx>
        <w:trPr>
          <w:trHeight w:val="938"/>
        </w:trPr>
        <w:tc>
          <w:tcPr>
            <w:tcW w:w="534" w:type="dxa"/>
          </w:tcPr>
          <w:p w:rsidR="005F7265" w:rsidRPr="007E0422" w:rsidRDefault="005F7265" w:rsidP="005F7265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835" w:type="dxa"/>
          </w:tcPr>
          <w:p w:rsidR="005F7265" w:rsidRPr="0053178D" w:rsidRDefault="005F7265" w:rsidP="005F7265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6095" w:type="dxa"/>
          </w:tcPr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>С февраля 2023 г. были начаты работы по реализации инициативного проекта «Безопасный самокат» на базе МБДОУ «Детский сад «</w:t>
            </w:r>
            <w:proofErr w:type="spellStart"/>
            <w:r w:rsidRPr="00107BD0">
              <w:rPr>
                <w:rFonts w:ascii="Courier New" w:hAnsi="Courier New" w:cs="Courier New"/>
              </w:rPr>
              <w:t>Алёнушка</w:t>
            </w:r>
            <w:proofErr w:type="spellEnd"/>
            <w:r w:rsidRPr="00107BD0">
              <w:rPr>
                <w:rFonts w:ascii="Courier New" w:hAnsi="Courier New" w:cs="Courier New"/>
              </w:rPr>
              <w:t>» города Тулуна.  Все гарантийные обязательства, взятые  инициативной группой граждан  по  реализации  проекта «Безопасный самокат» исполнены в указанные сроки: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107BD0">
              <w:rPr>
                <w:rFonts w:ascii="Courier New" w:hAnsi="Courier New" w:cs="Courier New"/>
              </w:rPr>
              <w:t>Дряхова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Юлия  Викторовна, </w:t>
            </w:r>
            <w:proofErr w:type="spellStart"/>
            <w:r w:rsidRPr="00107BD0">
              <w:rPr>
                <w:rFonts w:ascii="Courier New" w:hAnsi="Courier New" w:cs="Courier New"/>
              </w:rPr>
              <w:t>Зарчикова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Евгения Ивановна, Веселова Марина Сергеевна, Лукина Татьяна Дмитриевна, Лебедева Анастасия Сергеевна  – выполнила печать памяток и буклетов (цветная печать) в количестве 1 000 штук. 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107BD0">
              <w:rPr>
                <w:rFonts w:ascii="Courier New" w:hAnsi="Courier New" w:cs="Courier New"/>
              </w:rPr>
              <w:t>Киракосян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07BD0">
              <w:rPr>
                <w:rFonts w:ascii="Courier New" w:hAnsi="Courier New" w:cs="Courier New"/>
              </w:rPr>
              <w:t>Самвел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07BD0">
              <w:rPr>
                <w:rFonts w:ascii="Courier New" w:hAnsi="Courier New" w:cs="Courier New"/>
              </w:rPr>
              <w:t>Артакович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и Зуев Никита Андреевич  – осуществили работы по погрузке и транспортировке приобретённого инвентаря (самокатов  и комплектов защиты), осуществляли  доставку самокатов в другие учреждения города для проведения мероприятий.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Распутин Р. В. – предоставил свои инструменты и оборудование для изготовления стоянки для самокатов. 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Кузнецова Ольга Викторовна – приобрела краску для окрашивания стоянки для самокатов.  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>- Абрамович Сергей Николаевич  - приобрёл материалы для изготовления стоянки для самокатов (металл, фанера).</w:t>
            </w:r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  <w:p w:rsidR="00107BD0" w:rsidRPr="00107BD0" w:rsidRDefault="00107BD0" w:rsidP="00107BD0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Трудовое участие в реализации инициативного проекта приняли: </w:t>
            </w:r>
          </w:p>
          <w:p w:rsidR="00107BD0" w:rsidRPr="00107BD0" w:rsidRDefault="00107BD0" w:rsidP="00107BD0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>- заместитель заведующего МБДОУ «Детский сад «</w:t>
            </w:r>
            <w:proofErr w:type="spellStart"/>
            <w:r w:rsidRPr="00107BD0">
              <w:rPr>
                <w:rFonts w:ascii="Courier New" w:hAnsi="Courier New" w:cs="Courier New"/>
              </w:rPr>
              <w:t>Алёнушка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107BD0">
              <w:rPr>
                <w:rFonts w:ascii="Courier New" w:hAnsi="Courier New" w:cs="Courier New"/>
              </w:rPr>
              <w:t>Перминова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Светлана Владимировна </w:t>
            </w:r>
            <w:r w:rsidRPr="00107BD0">
              <w:rPr>
                <w:rFonts w:ascii="Courier New" w:hAnsi="Courier New" w:cs="Courier New"/>
              </w:rPr>
              <w:lastRenderedPageBreak/>
              <w:t xml:space="preserve">на безвозмездной основе изготовила информационный  бане, отражающий цели и задачи проекта.    </w:t>
            </w:r>
          </w:p>
          <w:p w:rsidR="00107BD0" w:rsidRPr="00107BD0" w:rsidRDefault="00107BD0" w:rsidP="00107BD0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>- инструктор по физ.</w:t>
            </w:r>
            <w:r w:rsidR="00B8106C">
              <w:rPr>
                <w:rFonts w:ascii="Courier New" w:hAnsi="Courier New" w:cs="Courier New"/>
              </w:rPr>
              <w:t xml:space="preserve"> </w:t>
            </w:r>
            <w:r w:rsidRPr="00107BD0">
              <w:rPr>
                <w:rFonts w:ascii="Courier New" w:hAnsi="Courier New" w:cs="Courier New"/>
              </w:rPr>
              <w:t>воспитанию детей Гапоненко Наталья Сергеевна МБДОУ «Детский сад «</w:t>
            </w:r>
            <w:proofErr w:type="spellStart"/>
            <w:r w:rsidRPr="00107BD0">
              <w:rPr>
                <w:rFonts w:ascii="Courier New" w:hAnsi="Courier New" w:cs="Courier New"/>
              </w:rPr>
              <w:t>Алёнушка</w:t>
            </w:r>
            <w:proofErr w:type="spellEnd"/>
            <w:r w:rsidRPr="00107BD0">
              <w:rPr>
                <w:rFonts w:ascii="Courier New" w:hAnsi="Courier New" w:cs="Courier New"/>
              </w:rPr>
              <w:t>»   и член Родительского комитета Михальченко Екатерина Викторовна МБДОУ «Детский сад «</w:t>
            </w:r>
            <w:proofErr w:type="spellStart"/>
            <w:r w:rsidRPr="00107BD0">
              <w:rPr>
                <w:rFonts w:ascii="Courier New" w:hAnsi="Courier New" w:cs="Courier New"/>
              </w:rPr>
              <w:t>Алёнушка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»   – </w:t>
            </w:r>
            <w:proofErr w:type="gramStart"/>
            <w:r w:rsidRPr="00107BD0">
              <w:rPr>
                <w:rFonts w:ascii="Courier New" w:hAnsi="Courier New" w:cs="Courier New"/>
              </w:rPr>
              <w:t>подготовили</w:t>
            </w:r>
            <w:proofErr w:type="gramEnd"/>
            <w:r w:rsidRPr="00107BD0">
              <w:rPr>
                <w:rFonts w:ascii="Courier New" w:hAnsi="Courier New" w:cs="Courier New"/>
              </w:rPr>
              <w:t xml:space="preserve"> и провела  цикл обучающих и образовательных занятий на самокатах. Наталья Сергеевна</w:t>
            </w:r>
            <w:r>
              <w:rPr>
                <w:rFonts w:ascii="Courier New" w:hAnsi="Courier New" w:cs="Courier New"/>
              </w:rPr>
              <w:t xml:space="preserve"> п</w:t>
            </w:r>
            <w:r w:rsidRPr="00107BD0">
              <w:rPr>
                <w:rFonts w:ascii="Courier New" w:hAnsi="Courier New" w:cs="Courier New"/>
              </w:rPr>
              <w:t>ровела практические занятия по использованию защиты и безопасному катанию, а так же разработала содержание памяток и буклетов.</w:t>
            </w:r>
          </w:p>
          <w:p w:rsidR="00107BD0" w:rsidRPr="00107BD0" w:rsidRDefault="00107BD0" w:rsidP="00107BD0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кастелянша </w:t>
            </w:r>
            <w:proofErr w:type="spellStart"/>
            <w:r w:rsidRPr="00107BD0">
              <w:rPr>
                <w:rFonts w:ascii="Courier New" w:hAnsi="Courier New" w:cs="Courier New"/>
              </w:rPr>
              <w:t>Ердыгина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07BD0">
              <w:rPr>
                <w:rFonts w:ascii="Courier New" w:hAnsi="Courier New" w:cs="Courier New"/>
              </w:rPr>
              <w:t>Инга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Геннадьевна – подготовила сумки-чехлы для хранения защиты (шлемы, налокотники, наколенники).</w:t>
            </w:r>
          </w:p>
          <w:p w:rsidR="00107BD0" w:rsidRPr="00107BD0" w:rsidRDefault="00107BD0" w:rsidP="00107BD0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члены совета отцов в составе Дроздов А.Н, </w:t>
            </w:r>
            <w:proofErr w:type="spellStart"/>
            <w:r w:rsidRPr="00107BD0">
              <w:rPr>
                <w:rFonts w:ascii="Courier New" w:hAnsi="Courier New" w:cs="Courier New"/>
              </w:rPr>
              <w:t>Зарчиков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А.Г, Климов К.В., Котов А.Ю</w:t>
            </w:r>
            <w:r>
              <w:rPr>
                <w:rFonts w:ascii="Courier New" w:hAnsi="Courier New" w:cs="Courier New"/>
              </w:rPr>
              <w:t>.</w:t>
            </w:r>
            <w:r w:rsidRPr="00107BD0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107BD0">
              <w:rPr>
                <w:rFonts w:ascii="Courier New" w:hAnsi="Courier New" w:cs="Courier New"/>
              </w:rPr>
              <w:t>Бедай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В.М, Зуев Н.А., Дульцев С.В., Денисенко Д.В., Косов П.В., Сикорский К.П., </w:t>
            </w:r>
            <w:proofErr w:type="spellStart"/>
            <w:r w:rsidRPr="00107BD0">
              <w:rPr>
                <w:rFonts w:ascii="Courier New" w:hAnsi="Courier New" w:cs="Courier New"/>
              </w:rPr>
              <w:t>Киракосян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С.А. , </w:t>
            </w:r>
            <w:proofErr w:type="spellStart"/>
            <w:r w:rsidRPr="00107BD0">
              <w:rPr>
                <w:rFonts w:ascii="Courier New" w:hAnsi="Courier New" w:cs="Courier New"/>
              </w:rPr>
              <w:t>Савинных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А.А., </w:t>
            </w:r>
            <w:proofErr w:type="spellStart"/>
            <w:r w:rsidRPr="00107BD0">
              <w:rPr>
                <w:rFonts w:ascii="Courier New" w:hAnsi="Courier New" w:cs="Courier New"/>
              </w:rPr>
              <w:t>Чернявский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Н.В. -  строительство и доставка стоянки для самокатов. </w:t>
            </w:r>
            <w:bookmarkStart w:id="0" w:name="_GoBack"/>
            <w:bookmarkEnd w:id="0"/>
          </w:p>
          <w:p w:rsidR="00107BD0" w:rsidRPr="00107BD0" w:rsidRDefault="00107BD0" w:rsidP="00107BD0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7BD0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107BD0">
              <w:rPr>
                <w:rFonts w:ascii="Courier New" w:hAnsi="Courier New" w:cs="Courier New"/>
              </w:rPr>
              <w:t>Веремеенко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Ирина Владимировна, Кашина Надежда Владимировна и </w:t>
            </w:r>
            <w:proofErr w:type="spellStart"/>
            <w:r w:rsidRPr="00107BD0">
              <w:rPr>
                <w:rFonts w:ascii="Courier New" w:hAnsi="Courier New" w:cs="Courier New"/>
              </w:rPr>
              <w:t>Толстошеева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 Надежда Сергеевна (представители родительской общественности МБДОУ «Детский сад «</w:t>
            </w:r>
            <w:proofErr w:type="spellStart"/>
            <w:r w:rsidRPr="00107BD0">
              <w:rPr>
                <w:rFonts w:ascii="Courier New" w:hAnsi="Courier New" w:cs="Courier New"/>
              </w:rPr>
              <w:t>Алёнушка</w:t>
            </w:r>
            <w:proofErr w:type="spellEnd"/>
            <w:r w:rsidRPr="00107BD0">
              <w:rPr>
                <w:rFonts w:ascii="Courier New" w:hAnsi="Courier New" w:cs="Courier New"/>
              </w:rPr>
              <w:t xml:space="preserve">») занимались выборов комплектов защиты и уточнением их размеров. </w:t>
            </w:r>
          </w:p>
          <w:p w:rsidR="005F7265" w:rsidRDefault="005F7265" w:rsidP="00107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B86C55" w:rsidRPr="00B86C5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783"/>
    <w:rsid w:val="00003F26"/>
    <w:rsid w:val="00021C22"/>
    <w:rsid w:val="000A0FF0"/>
    <w:rsid w:val="000E70B1"/>
    <w:rsid w:val="00102FF7"/>
    <w:rsid w:val="00107BD0"/>
    <w:rsid w:val="00111C05"/>
    <w:rsid w:val="00141460"/>
    <w:rsid w:val="001E7924"/>
    <w:rsid w:val="001E7DF5"/>
    <w:rsid w:val="0026231D"/>
    <w:rsid w:val="002723F6"/>
    <w:rsid w:val="002E5801"/>
    <w:rsid w:val="003148FA"/>
    <w:rsid w:val="00315E63"/>
    <w:rsid w:val="003C1DA1"/>
    <w:rsid w:val="003C6771"/>
    <w:rsid w:val="004003D8"/>
    <w:rsid w:val="004158CE"/>
    <w:rsid w:val="00432105"/>
    <w:rsid w:val="00444015"/>
    <w:rsid w:val="00477FCC"/>
    <w:rsid w:val="004954FB"/>
    <w:rsid w:val="004B73A7"/>
    <w:rsid w:val="004C45F8"/>
    <w:rsid w:val="005B2F81"/>
    <w:rsid w:val="005B494C"/>
    <w:rsid w:val="005E1B7B"/>
    <w:rsid w:val="005F7265"/>
    <w:rsid w:val="0065522F"/>
    <w:rsid w:val="00665048"/>
    <w:rsid w:val="006D4D3A"/>
    <w:rsid w:val="006E6DE6"/>
    <w:rsid w:val="00714054"/>
    <w:rsid w:val="00724379"/>
    <w:rsid w:val="0078074C"/>
    <w:rsid w:val="00794AD6"/>
    <w:rsid w:val="007C2614"/>
    <w:rsid w:val="007D5CD6"/>
    <w:rsid w:val="00820481"/>
    <w:rsid w:val="0087496E"/>
    <w:rsid w:val="00893B63"/>
    <w:rsid w:val="008A3F34"/>
    <w:rsid w:val="008B2E23"/>
    <w:rsid w:val="008E1A2D"/>
    <w:rsid w:val="008F7336"/>
    <w:rsid w:val="0092275A"/>
    <w:rsid w:val="009B0783"/>
    <w:rsid w:val="009D412C"/>
    <w:rsid w:val="009F57C8"/>
    <w:rsid w:val="00AC7621"/>
    <w:rsid w:val="00B109B4"/>
    <w:rsid w:val="00B20755"/>
    <w:rsid w:val="00B53902"/>
    <w:rsid w:val="00B619E6"/>
    <w:rsid w:val="00B649FF"/>
    <w:rsid w:val="00B77969"/>
    <w:rsid w:val="00B8106C"/>
    <w:rsid w:val="00B84DFF"/>
    <w:rsid w:val="00B85438"/>
    <w:rsid w:val="00B86C55"/>
    <w:rsid w:val="00BB0A46"/>
    <w:rsid w:val="00C11790"/>
    <w:rsid w:val="00C27E8F"/>
    <w:rsid w:val="00C31CA5"/>
    <w:rsid w:val="00C3778B"/>
    <w:rsid w:val="00D02629"/>
    <w:rsid w:val="00D25E45"/>
    <w:rsid w:val="00DB7EEA"/>
    <w:rsid w:val="00DC639A"/>
    <w:rsid w:val="00E0667D"/>
    <w:rsid w:val="00E07804"/>
    <w:rsid w:val="00E923FD"/>
    <w:rsid w:val="00EA18BF"/>
    <w:rsid w:val="00ED279D"/>
    <w:rsid w:val="00ED39EA"/>
    <w:rsid w:val="00EE74E8"/>
    <w:rsid w:val="00EF56DD"/>
    <w:rsid w:val="00F36051"/>
    <w:rsid w:val="00F501CE"/>
    <w:rsid w:val="00F5613A"/>
    <w:rsid w:val="00F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723F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7969"/>
    <w:rPr>
      <w:rFonts w:ascii="Calibri" w:eastAsiaTheme="minorEastAsia" w:hAnsi="Calibri" w:cs="Calibri"/>
      <w:lang w:eastAsia="ru-RU"/>
    </w:rPr>
  </w:style>
  <w:style w:type="paragraph" w:styleId="a7">
    <w:name w:val="No Spacing"/>
    <w:uiPriority w:val="1"/>
    <w:qFormat/>
    <w:rsid w:val="004C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BO-2</cp:lastModifiedBy>
  <cp:revision>44</cp:revision>
  <cp:lastPrinted>2023-08-15T07:43:00Z</cp:lastPrinted>
  <dcterms:created xsi:type="dcterms:W3CDTF">2023-05-05T03:45:00Z</dcterms:created>
  <dcterms:modified xsi:type="dcterms:W3CDTF">2023-08-16T08:07:00Z</dcterms:modified>
</cp:coreProperties>
</file>