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05" w:rsidRDefault="00B00F6D" w:rsidP="002D3E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E66">
        <w:rPr>
          <w:rFonts w:ascii="Times New Roman" w:hAnsi="Times New Roman" w:cs="Times New Roman"/>
          <w:b/>
          <w:bCs/>
          <w:sz w:val="32"/>
          <w:szCs w:val="32"/>
        </w:rPr>
        <w:t>Обзор часто задаваемых вопросов</w:t>
      </w:r>
    </w:p>
    <w:p w:rsidR="002D3E66" w:rsidRPr="002D3E66" w:rsidRDefault="002D3E66" w:rsidP="002D3E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00F6D" w:rsidRPr="002D3E66" w:rsidRDefault="00B00F6D" w:rsidP="002D3E6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E66">
        <w:rPr>
          <w:rFonts w:ascii="Times New Roman" w:hAnsi="Times New Roman" w:cs="Times New Roman"/>
          <w:b/>
          <w:bCs/>
          <w:sz w:val="28"/>
          <w:szCs w:val="28"/>
        </w:rPr>
        <w:t>Порядок написания и передачи претензии продавцу при покупке некачественного товара (оказанной услуги)</w:t>
      </w:r>
    </w:p>
    <w:p w:rsidR="00B00F6D" w:rsidRPr="00B00F6D" w:rsidRDefault="00B00F6D" w:rsidP="002D3E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некачественного товара (оказанной услуги) прежде всего необходимо устно обратиться к продавцу (исполнителю услуги).  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продавец 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в устном порядке удовлетворить требование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необходимо подать письменную претензию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ненадлежащим исполнением или неисполнением им своих обязательств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92F" w:rsidRPr="002D3E66" w:rsidRDefault="00B00F6D" w:rsidP="002D3E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письменном виде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экземплярах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Претензия может быть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напечата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написа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</w:t>
      </w:r>
      <w:r w:rsidR="00B36480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в законодательном порядке формы претензии нет. Но есть образцы оформления претензий (например, с образцами претензий можно ознакомиться на сайте администрации </w:t>
      </w:r>
      <w:hyperlink r:id="rId5" w:history="1">
        <w:r w:rsidR="00D1644E" w:rsidRPr="002D3E6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ocs.yandex.ru/docs/view?url=ya-browser%3A%2F%2F4DT1uXEPRrJRXlUFoewruEG2VUe1bARhhMHsWBGH6tbWg2WNdbnDJyhP3wlhRLOKXHzjQBywae4hyj3V7yXeHVJfPNkZoadv9R-v7p3FdONCbS7cn24FR9sV4qBur8y6IVo-8eqE1LBBYyjeb8yy1Q%3D%3D%3Fsign%3DbrjCLn12JB_nm6fQYn57Z1LiS3DNgnuHtFZdi3-jnEg%3D&amp;name=Obrazets_pretenzii_pri_pokupke_nekachestvennogo_tovara.docx&amp;nosw=1</w:t>
        </w:r>
      </w:hyperlink>
      <w:r w:rsidR="00D1644E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B792F" w:rsidRPr="002D3E66" w:rsidRDefault="00D1644E" w:rsidP="002D3E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претензия оформляется 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форме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необходимо отразить основную значимую 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касательно возникшей ситуации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F6D" w:rsidRPr="00B00F6D" w:rsidRDefault="00CB792F" w:rsidP="002D3E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 претензии должны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F6D" w:rsidRPr="00B00F6D" w:rsidRDefault="007B1E19" w:rsidP="002D3E6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 (исполнителя услуг) – наименованию юридического лица, Ф.И.О предпринимателя, наименование торговой точки (места оказания услуг)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вы приобрели товар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(получили услугу)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нахождения;</w:t>
      </w:r>
    </w:p>
    <w:p w:rsidR="00B00F6D" w:rsidRPr="00B00F6D" w:rsidRDefault="007B1E19" w:rsidP="002D3E6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о заявителе - в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Ф.И.О., адрес места жительства, телефон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желательно указать адрес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отправки ответа на претензию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6D" w:rsidRPr="00B00F6D" w:rsidRDefault="007B1E19" w:rsidP="002D3E6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основания предъявления претензии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обстоятельства повлекли предъявление претензии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E19" w:rsidRPr="002D3E66" w:rsidRDefault="007B1E19" w:rsidP="002D3E6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792F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онечный результат, который вы хотите получить после исполнения претензии - 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товара, его ремонт,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денежных средств, т.е.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конкретизировано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6D" w:rsidRPr="00B00F6D" w:rsidRDefault="007B1E19" w:rsidP="002D3E6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прилагаемых к претензии документов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ваши доводы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кассовых, товарных чеков, копии договоров и т.д.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0F6D" w:rsidRPr="00B00F6D" w:rsidRDefault="007B1E19" w:rsidP="002D3E6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B00F6D" w:rsidRPr="00B00F6D" w:rsidRDefault="007B1E19" w:rsidP="002D3E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из 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 претензии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продавца (исполнителя услуги)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втором экземпляре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остается у вас,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отметку о получении претензии.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получать претензию, 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ставить свою подпись на вашем экземпляре, 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претензию по почте заказным письмом с описью вложений и уведомлением о вручении на адрес регистрации юридического лица или </w:t>
      </w:r>
      <w:r w:rsidR="00D475DB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ндивидуального предпринимателя</w:t>
      </w:r>
      <w:r w:rsidR="00D475DB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являться доказательством исполнения вами требования о вручении претензии</w:t>
      </w:r>
      <w:r w:rsidR="00B00F6D"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5DB" w:rsidRPr="002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потребуется в случае, если после получения письменной претензии продавец (исполнитель услуг) откажется исполнять установленные законом требования. В случае неисполнения – вы в праве обратиться в суд за защитой своих прав и интересов.</w:t>
      </w:r>
    </w:p>
    <w:p w:rsidR="00B00F6D" w:rsidRPr="002D3E66" w:rsidRDefault="00B00F6D" w:rsidP="002D3E66">
      <w:pPr>
        <w:pStyle w:val="a3"/>
        <w:tabs>
          <w:tab w:val="left" w:pos="851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610" w:rsidRPr="002D3E66" w:rsidRDefault="00965610" w:rsidP="002D3E66">
      <w:pPr>
        <w:pStyle w:val="a3"/>
        <w:tabs>
          <w:tab w:val="left" w:pos="851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E66">
        <w:rPr>
          <w:rFonts w:ascii="Times New Roman" w:hAnsi="Times New Roman" w:cs="Times New Roman"/>
          <w:b/>
          <w:bCs/>
          <w:sz w:val="28"/>
          <w:szCs w:val="28"/>
        </w:rPr>
        <w:t>2. Срок для обмена товара, если претензии к качеству отсутствуют</w:t>
      </w:r>
    </w:p>
    <w:p w:rsidR="00965610" w:rsidRPr="002D3E66" w:rsidRDefault="00965610" w:rsidP="002D3E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66">
        <w:rPr>
          <w:rFonts w:ascii="Times New Roman" w:hAnsi="Times New Roman" w:cs="Times New Roman"/>
          <w:sz w:val="28"/>
          <w:szCs w:val="28"/>
        </w:rPr>
        <w:t xml:space="preserve">В соответствии со статьей 25 </w:t>
      </w:r>
      <w:r w:rsidR="002D3E66" w:rsidRPr="002D3E66">
        <w:rPr>
          <w:rFonts w:ascii="Times New Roman" w:hAnsi="Times New Roman" w:cs="Times New Roman"/>
          <w:sz w:val="28"/>
          <w:szCs w:val="28"/>
        </w:rPr>
        <w:t>Закона о защите прав потребителей вы</w:t>
      </w:r>
      <w:r w:rsidRPr="002D3E66">
        <w:rPr>
          <w:rFonts w:ascii="Times New Roman" w:hAnsi="Times New Roman" w:cs="Times New Roman"/>
          <w:sz w:val="28"/>
          <w:szCs w:val="28"/>
        </w:rPr>
        <w:t xml:space="preserve">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  <w:r w:rsidR="002D3E66" w:rsidRPr="002D3E66">
        <w:rPr>
          <w:rFonts w:ascii="Times New Roman" w:hAnsi="Times New Roman" w:cs="Times New Roman"/>
          <w:sz w:val="28"/>
          <w:szCs w:val="28"/>
        </w:rPr>
        <w:t xml:space="preserve"> Срок для обращения в данном случае устанавливается - </w:t>
      </w:r>
      <w:r w:rsidRPr="002D3E66">
        <w:rPr>
          <w:rFonts w:ascii="Times New Roman" w:hAnsi="Times New Roman" w:cs="Times New Roman"/>
          <w:sz w:val="28"/>
          <w:szCs w:val="28"/>
        </w:rPr>
        <w:t>в течение четырнадцати дней, не считая дня его покупки.</w:t>
      </w:r>
    </w:p>
    <w:p w:rsidR="00965610" w:rsidRPr="002D3E66" w:rsidRDefault="002D3E66" w:rsidP="002D3E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66">
        <w:rPr>
          <w:rFonts w:ascii="Times New Roman" w:hAnsi="Times New Roman" w:cs="Times New Roman"/>
          <w:sz w:val="28"/>
          <w:szCs w:val="28"/>
        </w:rPr>
        <w:t>Следует помнить, что о</w:t>
      </w:r>
      <w:r w:rsidR="00965610" w:rsidRPr="002D3E66">
        <w:rPr>
          <w:rFonts w:ascii="Times New Roman" w:hAnsi="Times New Roman" w:cs="Times New Roman"/>
          <w:sz w:val="28"/>
          <w:szCs w:val="28"/>
        </w:rPr>
        <w:t xml:space="preserve">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</w:t>
      </w:r>
      <w:r w:rsidRPr="002D3E66">
        <w:rPr>
          <w:rFonts w:ascii="Times New Roman" w:hAnsi="Times New Roman" w:cs="Times New Roman"/>
          <w:sz w:val="28"/>
          <w:szCs w:val="28"/>
        </w:rPr>
        <w:t>В случае если у вас о</w:t>
      </w:r>
      <w:r w:rsidR="00965610" w:rsidRPr="002D3E66">
        <w:rPr>
          <w:rFonts w:ascii="Times New Roman" w:hAnsi="Times New Roman" w:cs="Times New Roman"/>
          <w:sz w:val="28"/>
          <w:szCs w:val="28"/>
        </w:rPr>
        <w:t>тсутств</w:t>
      </w:r>
      <w:r w:rsidRPr="002D3E66">
        <w:rPr>
          <w:rFonts w:ascii="Times New Roman" w:hAnsi="Times New Roman" w:cs="Times New Roman"/>
          <w:sz w:val="28"/>
          <w:szCs w:val="28"/>
        </w:rPr>
        <w:t>ует</w:t>
      </w:r>
      <w:r w:rsidR="00965610" w:rsidRPr="002D3E66">
        <w:rPr>
          <w:rFonts w:ascii="Times New Roman" w:hAnsi="Times New Roman" w:cs="Times New Roman"/>
          <w:sz w:val="28"/>
          <w:szCs w:val="28"/>
        </w:rPr>
        <w:t xml:space="preserve"> товарн</w:t>
      </w:r>
      <w:r w:rsidRPr="002D3E66">
        <w:rPr>
          <w:rFonts w:ascii="Times New Roman" w:hAnsi="Times New Roman" w:cs="Times New Roman"/>
          <w:sz w:val="28"/>
          <w:szCs w:val="28"/>
        </w:rPr>
        <w:t>ый</w:t>
      </w:r>
      <w:r w:rsidR="00965610" w:rsidRPr="002D3E66">
        <w:rPr>
          <w:rFonts w:ascii="Times New Roman" w:hAnsi="Times New Roman" w:cs="Times New Roman"/>
          <w:sz w:val="28"/>
          <w:szCs w:val="28"/>
        </w:rPr>
        <w:t xml:space="preserve"> или кассов</w:t>
      </w:r>
      <w:r w:rsidRPr="002D3E66">
        <w:rPr>
          <w:rFonts w:ascii="Times New Roman" w:hAnsi="Times New Roman" w:cs="Times New Roman"/>
          <w:sz w:val="28"/>
          <w:szCs w:val="28"/>
        </w:rPr>
        <w:t>ый</w:t>
      </w:r>
      <w:r w:rsidR="00965610" w:rsidRPr="002D3E66">
        <w:rPr>
          <w:rFonts w:ascii="Times New Roman" w:hAnsi="Times New Roman" w:cs="Times New Roman"/>
          <w:sz w:val="28"/>
          <w:szCs w:val="28"/>
        </w:rPr>
        <w:t xml:space="preserve"> чек</w:t>
      </w:r>
      <w:r w:rsidRPr="002D3E66">
        <w:rPr>
          <w:rFonts w:ascii="Times New Roman" w:hAnsi="Times New Roman" w:cs="Times New Roman"/>
          <w:sz w:val="28"/>
          <w:szCs w:val="28"/>
        </w:rPr>
        <w:t>, это</w:t>
      </w:r>
      <w:r w:rsidR="00965610" w:rsidRPr="002D3E66">
        <w:rPr>
          <w:rFonts w:ascii="Times New Roman" w:hAnsi="Times New Roman" w:cs="Times New Roman"/>
          <w:sz w:val="28"/>
          <w:szCs w:val="28"/>
        </w:rPr>
        <w:t xml:space="preserve"> не лишает </w:t>
      </w:r>
      <w:r w:rsidRPr="002D3E66">
        <w:rPr>
          <w:rFonts w:ascii="Times New Roman" w:hAnsi="Times New Roman" w:cs="Times New Roman"/>
          <w:sz w:val="28"/>
          <w:szCs w:val="28"/>
        </w:rPr>
        <w:t>вас</w:t>
      </w:r>
      <w:r w:rsidR="00965610" w:rsidRPr="002D3E6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2D3E66">
        <w:rPr>
          <w:rFonts w:ascii="Times New Roman" w:hAnsi="Times New Roman" w:cs="Times New Roman"/>
          <w:sz w:val="28"/>
          <w:szCs w:val="28"/>
        </w:rPr>
        <w:t>предоставить</w:t>
      </w:r>
      <w:r w:rsidR="00965610" w:rsidRPr="002D3E66">
        <w:rPr>
          <w:rFonts w:ascii="Times New Roman" w:hAnsi="Times New Roman" w:cs="Times New Roman"/>
          <w:sz w:val="28"/>
          <w:szCs w:val="28"/>
        </w:rPr>
        <w:t xml:space="preserve"> свидетельские показания</w:t>
      </w:r>
      <w:r w:rsidRPr="002D3E66">
        <w:rPr>
          <w:rFonts w:ascii="Times New Roman" w:hAnsi="Times New Roman" w:cs="Times New Roman"/>
          <w:sz w:val="28"/>
          <w:szCs w:val="28"/>
        </w:rPr>
        <w:t>, если они имеются</w:t>
      </w:r>
      <w:r w:rsidR="00965610" w:rsidRPr="002D3E66">
        <w:rPr>
          <w:rFonts w:ascii="Times New Roman" w:hAnsi="Times New Roman" w:cs="Times New Roman"/>
          <w:sz w:val="28"/>
          <w:szCs w:val="28"/>
        </w:rPr>
        <w:t>.</w:t>
      </w:r>
    </w:p>
    <w:p w:rsidR="00965610" w:rsidRPr="002D3E66" w:rsidRDefault="002D3E66" w:rsidP="002D3E6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66">
        <w:rPr>
          <w:rFonts w:ascii="Times New Roman" w:hAnsi="Times New Roman" w:cs="Times New Roman"/>
          <w:sz w:val="28"/>
          <w:szCs w:val="28"/>
        </w:rPr>
        <w:t xml:space="preserve">Из данной нормы закона есть исключения. </w:t>
      </w:r>
      <w:r w:rsidRPr="002D3E66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Pr="002D3E66">
        <w:rPr>
          <w:rFonts w:ascii="Times New Roman" w:hAnsi="Times New Roman" w:cs="Times New Roman"/>
          <w:sz w:val="28"/>
          <w:szCs w:val="28"/>
        </w:rPr>
        <w:t xml:space="preserve"> </w:t>
      </w:r>
      <w:r w:rsidRPr="002D3E66">
        <w:rPr>
          <w:rFonts w:ascii="Times New Roman" w:hAnsi="Times New Roman" w:cs="Times New Roman"/>
          <w:sz w:val="28"/>
          <w:szCs w:val="28"/>
        </w:rPr>
        <w:t>утвержде</w:t>
      </w:r>
      <w:r w:rsidRPr="002D3E66">
        <w:rPr>
          <w:rFonts w:ascii="Times New Roman" w:hAnsi="Times New Roman" w:cs="Times New Roman"/>
          <w:sz w:val="28"/>
          <w:szCs w:val="28"/>
        </w:rPr>
        <w:t xml:space="preserve">н перечень </w:t>
      </w:r>
      <w:r w:rsidR="00965610" w:rsidRPr="002D3E6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Pr="002D3E6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65610" w:rsidRPr="002D3E66">
        <w:rPr>
          <w:rFonts w:ascii="Times New Roman" w:hAnsi="Times New Roman" w:cs="Times New Roman"/>
          <w:sz w:val="28"/>
          <w:szCs w:val="28"/>
        </w:rPr>
        <w:t>не подлежа</w:t>
      </w:r>
      <w:r w:rsidRPr="002D3E66">
        <w:rPr>
          <w:rFonts w:ascii="Times New Roman" w:hAnsi="Times New Roman" w:cs="Times New Roman"/>
          <w:sz w:val="28"/>
          <w:szCs w:val="28"/>
        </w:rPr>
        <w:t>т</w:t>
      </w:r>
      <w:r w:rsidR="00965610" w:rsidRPr="002D3E66">
        <w:rPr>
          <w:rFonts w:ascii="Times New Roman" w:hAnsi="Times New Roman" w:cs="Times New Roman"/>
          <w:sz w:val="28"/>
          <w:szCs w:val="28"/>
        </w:rPr>
        <w:t xml:space="preserve"> обмену по </w:t>
      </w:r>
      <w:r w:rsidRPr="002D3E66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965610" w:rsidRPr="002D3E66">
        <w:rPr>
          <w:rFonts w:ascii="Times New Roman" w:hAnsi="Times New Roman" w:cs="Times New Roman"/>
          <w:sz w:val="28"/>
          <w:szCs w:val="28"/>
        </w:rPr>
        <w:t>основаниям</w:t>
      </w:r>
      <w:r w:rsidRPr="002D3E66">
        <w:rPr>
          <w:rFonts w:ascii="Times New Roman" w:hAnsi="Times New Roman" w:cs="Times New Roman"/>
          <w:sz w:val="28"/>
          <w:szCs w:val="28"/>
        </w:rPr>
        <w:t>.</w:t>
      </w:r>
    </w:p>
    <w:p w:rsidR="00965610" w:rsidRPr="002D3E66" w:rsidRDefault="00965610" w:rsidP="002D3E66">
      <w:pPr>
        <w:pStyle w:val="a3"/>
        <w:tabs>
          <w:tab w:val="left" w:pos="851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5610" w:rsidRPr="002D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21"/>
    <w:multiLevelType w:val="hybridMultilevel"/>
    <w:tmpl w:val="D39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29AC"/>
    <w:multiLevelType w:val="multilevel"/>
    <w:tmpl w:val="BD782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2533E"/>
    <w:multiLevelType w:val="multilevel"/>
    <w:tmpl w:val="57E2C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345BA"/>
    <w:multiLevelType w:val="multilevel"/>
    <w:tmpl w:val="8DBC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21583"/>
    <w:multiLevelType w:val="multilevel"/>
    <w:tmpl w:val="D90E7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6798E"/>
    <w:multiLevelType w:val="multilevel"/>
    <w:tmpl w:val="3C18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D57EB"/>
    <w:multiLevelType w:val="multilevel"/>
    <w:tmpl w:val="4CFCB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C1076"/>
    <w:multiLevelType w:val="hybridMultilevel"/>
    <w:tmpl w:val="BDA27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6D"/>
    <w:rsid w:val="002D3E66"/>
    <w:rsid w:val="002E6605"/>
    <w:rsid w:val="007B1E19"/>
    <w:rsid w:val="00965610"/>
    <w:rsid w:val="00B00F6D"/>
    <w:rsid w:val="00B36480"/>
    <w:rsid w:val="00CB792F"/>
    <w:rsid w:val="00D1644E"/>
    <w:rsid w:val="00D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6A15"/>
  <w15:chartTrackingRefBased/>
  <w15:docId w15:val="{520A2319-468D-4167-A7BB-9BF04B72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F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F6D"/>
    <w:rPr>
      <w:b/>
      <w:bCs/>
    </w:rPr>
  </w:style>
  <w:style w:type="character" w:styleId="a6">
    <w:name w:val="Hyperlink"/>
    <w:basedOn w:val="a0"/>
    <w:uiPriority w:val="99"/>
    <w:unhideWhenUsed/>
    <w:rsid w:val="00D1644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yandex.ru/docs/view?url=ya-browser%3A%2F%2F4DT1uXEPRrJRXlUFoewruEG2VUe1bARhhMHsWBGH6tbWg2WNdbnDJyhP3wlhRLOKXHzjQBywae4hyj3V7yXeHVJfPNkZoadv9R-v7p3FdONCbS7cn24FR9sV4qBur8y6IVo-8eqE1LBBYyjeb8yy1Q%3D%3D%3Fsign%3DbrjCLn12JB_nm6fQYn57Z1LiS3DNgnuHtFZdi3-jnEg%3D&amp;name=Obrazets_pretenzii_pri_pokupke_nekachestvennogo_tovara.docx&amp;nos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2024-01-30T08:11:00Z</dcterms:created>
  <dcterms:modified xsi:type="dcterms:W3CDTF">2024-01-30T08:41:00Z</dcterms:modified>
</cp:coreProperties>
</file>