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3A" w:rsidRDefault="00F5613A" w:rsidP="00E0667D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</w:p>
    <w:p w:rsidR="008F7336" w:rsidRDefault="008F7336" w:rsidP="00B86C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</w:p>
    <w:p w:rsidR="008F7336" w:rsidRDefault="008F7336" w:rsidP="00B86C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</w:p>
    <w:p w:rsidR="008F7336" w:rsidRDefault="008F7336" w:rsidP="00B86C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</w:p>
    <w:p w:rsidR="008F7336" w:rsidRDefault="008F7336" w:rsidP="00B86C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</w:p>
    <w:p w:rsidR="00B86C55" w:rsidRPr="00B86C55" w:rsidRDefault="00B86C55" w:rsidP="00B86C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 w:rsidRPr="00B86C55">
        <w:rPr>
          <w:rFonts w:ascii="Courier New" w:eastAsia="Calibri" w:hAnsi="Courier New" w:cs="Courier New"/>
        </w:rPr>
        <w:t xml:space="preserve">Приложение </w:t>
      </w:r>
      <w:r>
        <w:rPr>
          <w:rFonts w:ascii="Courier New" w:eastAsia="Calibri" w:hAnsi="Courier New" w:cs="Courier New"/>
        </w:rPr>
        <w:t>3</w:t>
      </w:r>
    </w:p>
    <w:p w:rsidR="008F7336" w:rsidRDefault="008F7336" w:rsidP="008F733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 w:rsidRPr="00B20755">
        <w:rPr>
          <w:rFonts w:ascii="Courier New" w:eastAsia="Calibri" w:hAnsi="Courier New" w:cs="Courier New"/>
        </w:rPr>
        <w:t>к Положению о</w:t>
      </w:r>
      <w:r>
        <w:rPr>
          <w:rFonts w:ascii="Courier New" w:eastAsia="Calibri" w:hAnsi="Courier New" w:cs="Courier New"/>
        </w:rPr>
        <w:t>б</w:t>
      </w:r>
      <w:r w:rsidRPr="00B20755">
        <w:rPr>
          <w:rFonts w:ascii="Courier New" w:eastAsia="Calibri" w:hAnsi="Courier New" w:cs="Courier New"/>
        </w:rPr>
        <w:t xml:space="preserve"> инициативных проект</w:t>
      </w:r>
      <w:r>
        <w:rPr>
          <w:rFonts w:ascii="Courier New" w:eastAsia="Calibri" w:hAnsi="Courier New" w:cs="Courier New"/>
        </w:rPr>
        <w:t xml:space="preserve">ах, </w:t>
      </w:r>
    </w:p>
    <w:p w:rsidR="008F7336" w:rsidRPr="00B20755" w:rsidRDefault="008F7336" w:rsidP="008F733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выдвигаемых для получения финансовой поддержки за счет межбюджетных трансфертов из бюджета Иркутской области</w:t>
      </w:r>
    </w:p>
    <w:p w:rsidR="00B86C55" w:rsidRPr="00B86C55" w:rsidRDefault="00B86C55" w:rsidP="00B86C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86C55" w:rsidRPr="00B86C55" w:rsidRDefault="00B86C55" w:rsidP="00B86C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86C55">
        <w:rPr>
          <w:rFonts w:ascii="Arial" w:eastAsia="Calibri" w:hAnsi="Arial" w:cs="Arial"/>
          <w:b/>
          <w:sz w:val="30"/>
          <w:szCs w:val="30"/>
        </w:rPr>
        <w:t>Отчет о реализации инициативного проекта</w:t>
      </w:r>
    </w:p>
    <w:p w:rsidR="00B86C55" w:rsidRPr="00B86C55" w:rsidRDefault="00B86C55" w:rsidP="00B86C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4"/>
        <w:gridCol w:w="2329"/>
        <w:gridCol w:w="6118"/>
      </w:tblGrid>
      <w:tr w:rsidR="00B86C55" w:rsidRPr="00B86C55" w:rsidTr="003C240C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tabs>
                <w:tab w:val="left" w:pos="990"/>
              </w:tabs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tabs>
                <w:tab w:val="left" w:pos="990"/>
                <w:tab w:val="right" w:pos="4745"/>
              </w:tabs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Наименование инициативного проекта</w:t>
            </w:r>
            <w:r w:rsidRPr="00B86C55">
              <w:rPr>
                <w:rFonts w:ascii="Courier New" w:eastAsia="Calibri" w:hAnsi="Courier New" w:cs="Courier New"/>
                <w:color w:val="000000"/>
              </w:rPr>
              <w:tab/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55" w:rsidRPr="00B86C55" w:rsidRDefault="003C240C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3C240C">
              <w:rPr>
                <w:rFonts w:ascii="Courier New" w:eastAsia="Calibri" w:hAnsi="Courier New" w:cs="Courier New"/>
              </w:rPr>
              <w:t xml:space="preserve">"Школа </w:t>
            </w:r>
            <w:proofErr w:type="spellStart"/>
            <w:r w:rsidRPr="003C240C">
              <w:rPr>
                <w:rFonts w:ascii="Courier New" w:eastAsia="Calibri" w:hAnsi="Courier New" w:cs="Courier New"/>
              </w:rPr>
              <w:t>Роста#</w:t>
            </w:r>
            <w:proofErr w:type="spellEnd"/>
            <w:r w:rsidRPr="003C240C">
              <w:rPr>
                <w:rFonts w:ascii="Courier New" w:eastAsia="Calibri" w:hAnsi="Courier New" w:cs="Courier New"/>
              </w:rPr>
              <w:t xml:space="preserve"> </w:t>
            </w:r>
            <w:proofErr w:type="spellStart"/>
            <w:r w:rsidRPr="003C240C">
              <w:rPr>
                <w:rFonts w:ascii="Courier New" w:eastAsia="Calibri" w:hAnsi="Courier New" w:cs="Courier New"/>
              </w:rPr>
              <w:t>ЯрчеЗарницы</w:t>
            </w:r>
            <w:proofErr w:type="spellEnd"/>
            <w:r w:rsidRPr="003C240C">
              <w:rPr>
                <w:rFonts w:ascii="Courier New" w:eastAsia="Calibri" w:hAnsi="Courier New" w:cs="Courier New"/>
              </w:rPr>
              <w:t>"</w:t>
            </w:r>
          </w:p>
        </w:tc>
      </w:tr>
      <w:tr w:rsidR="00B86C55" w:rsidRPr="00B86C55" w:rsidTr="003C240C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Наименование инициатора проекта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55" w:rsidRPr="00B86C55" w:rsidRDefault="003C240C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Инициативная группа: </w:t>
            </w:r>
            <w:r w:rsidRPr="003C240C">
              <w:rPr>
                <w:rFonts w:ascii="Courier New" w:eastAsia="Calibri" w:hAnsi="Courier New" w:cs="Courier New"/>
              </w:rPr>
              <w:t xml:space="preserve">1)Омельченко Елена Николаевна 2) Пашкевич Елена Михайловна 3) Левенков Александр Михайлович 4) Шевелева Елена Александровна 5) </w:t>
            </w:r>
            <w:proofErr w:type="spellStart"/>
            <w:r w:rsidRPr="003C240C">
              <w:rPr>
                <w:rFonts w:ascii="Courier New" w:eastAsia="Calibri" w:hAnsi="Courier New" w:cs="Courier New"/>
              </w:rPr>
              <w:t>Асадулина</w:t>
            </w:r>
            <w:proofErr w:type="spellEnd"/>
            <w:r w:rsidRPr="003C240C">
              <w:rPr>
                <w:rFonts w:ascii="Courier New" w:eastAsia="Calibri" w:hAnsi="Courier New" w:cs="Courier New"/>
              </w:rPr>
              <w:t xml:space="preserve"> Галина Владимировна 6) Рожкова Елена Петровна  7) Белоногова Елена Алексеевна 8) Гришунин Андрей Анатольевич 9) </w:t>
            </w:r>
            <w:proofErr w:type="spellStart"/>
            <w:r w:rsidRPr="003C240C">
              <w:rPr>
                <w:rFonts w:ascii="Courier New" w:eastAsia="Calibri" w:hAnsi="Courier New" w:cs="Courier New"/>
              </w:rPr>
              <w:t>Метляев</w:t>
            </w:r>
            <w:proofErr w:type="spellEnd"/>
            <w:r w:rsidRPr="003C240C">
              <w:rPr>
                <w:rFonts w:ascii="Courier New" w:eastAsia="Calibri" w:hAnsi="Courier New" w:cs="Courier New"/>
              </w:rPr>
              <w:t xml:space="preserve"> Григорий Валерьевич 10) Трофимова Анастасия Федоровна</w:t>
            </w:r>
          </w:p>
        </w:tc>
      </w:tr>
      <w:tr w:rsidR="00B86C55" w:rsidRPr="00B86C55" w:rsidTr="003C240C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Место реализации инициативного проекта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55" w:rsidRPr="00B86C55" w:rsidRDefault="003C240C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3C240C">
              <w:rPr>
                <w:rFonts w:ascii="Courier New" w:eastAsia="Calibri" w:hAnsi="Courier New" w:cs="Courier New"/>
              </w:rPr>
              <w:t xml:space="preserve">665259, Иркутская область, город Тулун, микрорайон Угольщиков, 33б, </w:t>
            </w:r>
            <w:r w:rsidR="00373EF8">
              <w:t xml:space="preserve"> </w:t>
            </w:r>
            <w:r w:rsidR="00373EF8" w:rsidRPr="00373EF8">
              <w:rPr>
                <w:rFonts w:ascii="Courier New" w:eastAsia="Calibri" w:hAnsi="Courier New" w:cs="Courier New"/>
              </w:rPr>
              <w:t>Муниципальное бюджетное общеобразовательное учреждение города Тулуна «Средняя общеобразовательная школа с углубленным изучением отдельных предметов № 20 «Новая Эра»</w:t>
            </w:r>
          </w:p>
        </w:tc>
      </w:tr>
      <w:tr w:rsidR="00B86C55" w:rsidRPr="00B86C55" w:rsidTr="003C240C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Наименование муниципальной программы (подпрограммы), в рамках которой был реализован инициативный проект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0C" w:rsidRDefault="003C240C" w:rsidP="00F95ED6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B86C55" w:rsidRPr="00B86C55" w:rsidRDefault="00F95ED6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F95ED6">
              <w:rPr>
                <w:rFonts w:ascii="Courier New" w:eastAsia="Calibri" w:hAnsi="Courier New" w:cs="Courier New"/>
              </w:rPr>
              <w:t>Муниципальная программа города Тулуна «Образование»</w:t>
            </w:r>
            <w:r w:rsidR="00373EF8">
              <w:rPr>
                <w:rFonts w:ascii="Courier New" w:eastAsia="Calibri" w:hAnsi="Courier New" w:cs="Courier New"/>
              </w:rPr>
              <w:t>. Утвержденная постановлением администрации городского округа 31.10.2019 № 4967</w:t>
            </w:r>
          </w:p>
        </w:tc>
      </w:tr>
      <w:tr w:rsidR="00B86C55" w:rsidRPr="00B86C55" w:rsidTr="003C240C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B86C55" w:rsidRDefault="00B86C55" w:rsidP="00B86C55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Сроки реализации инициативного проекта</w:t>
            </w:r>
            <w:r w:rsidR="008F7336">
              <w:rPr>
                <w:rFonts w:ascii="Courier New" w:eastAsia="Calibri" w:hAnsi="Courier New" w:cs="Courier New"/>
                <w:color w:val="000000"/>
              </w:rPr>
              <w:t xml:space="preserve">, </w:t>
            </w:r>
            <w:r w:rsidRPr="00B86C55">
              <w:rPr>
                <w:rFonts w:ascii="Courier New" w:eastAsia="Calibri" w:hAnsi="Courier New" w:cs="Courier New"/>
                <w:color w:val="000000"/>
              </w:rPr>
              <w:t>в т. ч.: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55" w:rsidRPr="00B86C55" w:rsidRDefault="003C240C" w:rsidP="00B86C5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3C240C">
              <w:rPr>
                <w:rFonts w:ascii="Courier New" w:eastAsia="Calibri" w:hAnsi="Courier New" w:cs="Courier New"/>
                <w:color w:val="000000"/>
              </w:rPr>
              <w:t>март-</w:t>
            </w:r>
            <w:r w:rsidR="007A3C0B">
              <w:rPr>
                <w:rFonts w:ascii="Courier New" w:eastAsia="Calibri" w:hAnsi="Courier New" w:cs="Courier New"/>
                <w:color w:val="000000"/>
              </w:rPr>
              <w:t>октябрь</w:t>
            </w:r>
            <w:r>
              <w:rPr>
                <w:rFonts w:ascii="Courier New" w:eastAsia="Calibri" w:hAnsi="Courier New" w:cs="Courier New"/>
                <w:color w:val="000000"/>
              </w:rPr>
              <w:t xml:space="preserve"> </w:t>
            </w:r>
            <w:r w:rsidRPr="003C240C">
              <w:rPr>
                <w:rFonts w:ascii="Courier New" w:eastAsia="Calibri" w:hAnsi="Courier New" w:cs="Courier New"/>
                <w:color w:val="000000"/>
              </w:rPr>
              <w:t>2024 года</w:t>
            </w:r>
          </w:p>
        </w:tc>
      </w:tr>
      <w:tr w:rsidR="00B86C55" w:rsidRPr="00B86C55" w:rsidTr="003C24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B86C55" w:rsidRDefault="00B86C55" w:rsidP="00B86C55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B86C55" w:rsidRDefault="00B86C55" w:rsidP="00B86C55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- начало реализации инициативного проекта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55" w:rsidRPr="00B86C55" w:rsidRDefault="003C240C" w:rsidP="00B86C5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>
              <w:rPr>
                <w:rFonts w:ascii="Courier New" w:eastAsia="Calibri" w:hAnsi="Courier New" w:cs="Courier New"/>
                <w:color w:val="000000"/>
              </w:rPr>
              <w:t xml:space="preserve"> март</w:t>
            </w:r>
            <w:r w:rsidR="00D31F06">
              <w:rPr>
                <w:rFonts w:ascii="Courier New" w:eastAsia="Calibri" w:hAnsi="Courier New" w:cs="Courier New"/>
                <w:color w:val="000000"/>
              </w:rPr>
              <w:t xml:space="preserve"> 2024г.</w:t>
            </w:r>
          </w:p>
        </w:tc>
      </w:tr>
      <w:tr w:rsidR="00B86C55" w:rsidRPr="00B86C55" w:rsidTr="003C24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B86C55" w:rsidRDefault="00B86C55" w:rsidP="00B86C55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B86C55" w:rsidRDefault="00B86C55" w:rsidP="00B86C55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- окончание реализации инициативного проекта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55" w:rsidRPr="00B86C55" w:rsidRDefault="007A3C0B" w:rsidP="00B86C5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>
              <w:rPr>
                <w:rFonts w:ascii="Courier New" w:eastAsia="Calibri" w:hAnsi="Courier New" w:cs="Courier New"/>
                <w:color w:val="000000"/>
              </w:rPr>
              <w:t>октябрь</w:t>
            </w:r>
            <w:r w:rsidR="00D31F06">
              <w:rPr>
                <w:rFonts w:ascii="Courier New" w:eastAsia="Calibri" w:hAnsi="Courier New" w:cs="Courier New"/>
                <w:color w:val="000000"/>
              </w:rPr>
              <w:t xml:space="preserve"> 2024 г.</w:t>
            </w:r>
          </w:p>
        </w:tc>
      </w:tr>
      <w:tr w:rsidR="00003F26" w:rsidRPr="00B86C55" w:rsidTr="003C240C">
        <w:trPr>
          <w:trHeight w:val="50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26" w:rsidRPr="00B86C55" w:rsidRDefault="00003F26" w:rsidP="00B86C5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F26" w:rsidRPr="00003F26" w:rsidRDefault="00003F26" w:rsidP="006E6DE6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</w:rPr>
              <w:t>Общая стоимость инициативного проекта, руб</w:t>
            </w:r>
            <w:r>
              <w:rPr>
                <w:rFonts w:ascii="Courier New" w:eastAsia="Calibri" w:hAnsi="Courier New" w:cs="Courier New"/>
              </w:rPr>
              <w:t>.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F26" w:rsidRPr="00B86C55" w:rsidRDefault="003C240C" w:rsidP="003C240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>
              <w:rPr>
                <w:rFonts w:ascii="Courier New" w:eastAsia="Calibri" w:hAnsi="Courier New" w:cs="Courier New"/>
                <w:color w:val="000000"/>
              </w:rPr>
              <w:t>2 000 000 руб</w:t>
            </w:r>
            <w:r w:rsidR="00D31F06">
              <w:rPr>
                <w:rFonts w:ascii="Courier New" w:eastAsia="Calibri" w:hAnsi="Courier New" w:cs="Courier New"/>
                <w:color w:val="000000"/>
              </w:rPr>
              <w:t>.</w:t>
            </w:r>
          </w:p>
        </w:tc>
      </w:tr>
      <w:tr w:rsidR="00003F26" w:rsidRPr="00B86C55" w:rsidTr="003C240C">
        <w:trPr>
          <w:trHeight w:val="5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26" w:rsidRPr="00B86C55" w:rsidRDefault="00003F26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3F26" w:rsidRPr="00003F26" w:rsidRDefault="00003F26" w:rsidP="006E6DE6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Израсходовано средств на реализацию инициативного проекта, руб.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F26" w:rsidRPr="00B86C55" w:rsidRDefault="003C240C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2 000 000 руб</w:t>
            </w:r>
            <w:r w:rsidR="00D31F06">
              <w:rPr>
                <w:rFonts w:ascii="Courier New" w:eastAsia="Calibri" w:hAnsi="Courier New" w:cs="Courier New"/>
              </w:rPr>
              <w:t>.</w:t>
            </w:r>
          </w:p>
        </w:tc>
      </w:tr>
      <w:tr w:rsidR="00003F26" w:rsidRPr="00B86C55" w:rsidTr="003C240C">
        <w:trPr>
          <w:trHeight w:val="55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26" w:rsidRPr="00B86C55" w:rsidRDefault="00003F26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lastRenderedPageBreak/>
              <w:t>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3F26" w:rsidRPr="00003F26" w:rsidRDefault="00003F26" w:rsidP="006E6DE6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Остаток неиспользованный средств, руб.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F26" w:rsidRPr="00B86C55" w:rsidRDefault="003C240C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0 </w:t>
            </w:r>
            <w:proofErr w:type="spellStart"/>
            <w:r>
              <w:rPr>
                <w:rFonts w:ascii="Courier New" w:eastAsia="Calibri" w:hAnsi="Courier New" w:cs="Courier New"/>
              </w:rPr>
              <w:t>руб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</w:t>
            </w:r>
          </w:p>
        </w:tc>
      </w:tr>
      <w:tr w:rsidR="00B86C55" w:rsidRPr="00B86C55" w:rsidTr="003C240C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Причины отклонения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55" w:rsidRPr="00B86C55" w:rsidRDefault="003C240C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нет</w:t>
            </w:r>
          </w:p>
        </w:tc>
      </w:tr>
      <w:tr w:rsidR="00B86C55" w:rsidRPr="00B86C55" w:rsidTr="003C240C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10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Краткое описание реализации инициативного проекта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0C" w:rsidRPr="003C240C" w:rsidRDefault="003C240C" w:rsidP="003C240C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C240C">
              <w:rPr>
                <w:rFonts w:ascii="Courier New" w:eastAsia="Calibri" w:hAnsi="Courier New" w:cs="Courier New"/>
              </w:rPr>
              <w:t xml:space="preserve">Программа  муниципальной летней смены «Школа </w:t>
            </w:r>
            <w:proofErr w:type="spellStart"/>
            <w:r w:rsidRPr="003C240C">
              <w:rPr>
                <w:rFonts w:ascii="Courier New" w:eastAsia="Calibri" w:hAnsi="Courier New" w:cs="Courier New"/>
              </w:rPr>
              <w:t>Роста#ЯрчеЗарницы</w:t>
            </w:r>
            <w:proofErr w:type="spellEnd"/>
            <w:r w:rsidRPr="003C240C">
              <w:rPr>
                <w:rFonts w:ascii="Courier New" w:eastAsia="Calibri" w:hAnsi="Courier New" w:cs="Courier New"/>
              </w:rPr>
              <w:t>»  способствова</w:t>
            </w:r>
            <w:r>
              <w:rPr>
                <w:rFonts w:ascii="Courier New" w:eastAsia="Calibri" w:hAnsi="Courier New" w:cs="Courier New"/>
              </w:rPr>
              <w:t>ла</w:t>
            </w:r>
            <w:r w:rsidRPr="003C240C">
              <w:rPr>
                <w:rFonts w:ascii="Courier New" w:eastAsia="Calibri" w:hAnsi="Courier New" w:cs="Courier New"/>
              </w:rPr>
              <w:t xml:space="preserve">   развитию  интереса молодежи к вопросам гражданственности и патриотизма, исторического самосознания; обращения к славным традициям российского народа, к незабываемым страницам истории России; стремление подростков к физическому совершенствованию и здоровому образу жизни;</w:t>
            </w:r>
            <w:r>
              <w:rPr>
                <w:rFonts w:ascii="Courier New" w:eastAsia="Calibri" w:hAnsi="Courier New" w:cs="Courier New"/>
              </w:rPr>
              <w:t xml:space="preserve"> повышению </w:t>
            </w:r>
            <w:r w:rsidRPr="003C240C">
              <w:rPr>
                <w:rFonts w:ascii="Courier New" w:eastAsia="Calibri" w:hAnsi="Courier New" w:cs="Courier New"/>
              </w:rPr>
              <w:t xml:space="preserve"> интерес</w:t>
            </w:r>
            <w:r>
              <w:rPr>
                <w:rFonts w:ascii="Courier New" w:eastAsia="Calibri" w:hAnsi="Courier New" w:cs="Courier New"/>
              </w:rPr>
              <w:t>а</w:t>
            </w:r>
            <w:r w:rsidRPr="003C240C">
              <w:rPr>
                <w:rFonts w:ascii="Courier New" w:eastAsia="Calibri" w:hAnsi="Courier New" w:cs="Courier New"/>
              </w:rPr>
              <w:t xml:space="preserve"> молодых людей к военным профессиям.</w:t>
            </w:r>
          </w:p>
          <w:p w:rsidR="00B86C55" w:rsidRPr="00B86C55" w:rsidRDefault="003C240C" w:rsidP="006C0F19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C240C">
              <w:rPr>
                <w:rFonts w:ascii="Courier New" w:eastAsia="Calibri" w:hAnsi="Courier New" w:cs="Courier New"/>
              </w:rPr>
              <w:t xml:space="preserve">Для </w:t>
            </w:r>
            <w:r>
              <w:rPr>
                <w:rFonts w:ascii="Courier New" w:eastAsia="Calibri" w:hAnsi="Courier New" w:cs="Courier New"/>
              </w:rPr>
              <w:t xml:space="preserve">обучающихся МБОУ СОШ «Новая Эра» </w:t>
            </w:r>
            <w:r w:rsidRPr="003C240C">
              <w:rPr>
                <w:rFonts w:ascii="Courier New" w:eastAsia="Calibri" w:hAnsi="Courier New" w:cs="Courier New"/>
              </w:rPr>
              <w:t xml:space="preserve">установлена современная </w:t>
            </w:r>
            <w:r>
              <w:rPr>
                <w:rFonts w:ascii="Courier New" w:eastAsia="Calibri" w:hAnsi="Courier New" w:cs="Courier New"/>
              </w:rPr>
              <w:t xml:space="preserve"> подростковая </w:t>
            </w:r>
            <w:r w:rsidRPr="003C240C">
              <w:rPr>
                <w:rFonts w:ascii="Courier New" w:eastAsia="Calibri" w:hAnsi="Courier New" w:cs="Courier New"/>
              </w:rPr>
              <w:t>полоса препятствий</w:t>
            </w:r>
            <w:r>
              <w:rPr>
                <w:rFonts w:ascii="Courier New" w:eastAsia="Calibri" w:hAnsi="Courier New" w:cs="Courier New"/>
              </w:rPr>
              <w:t>, приобретен</w:t>
            </w:r>
            <w:r w:rsidR="00373EF8">
              <w:rPr>
                <w:rFonts w:ascii="Courier New" w:eastAsia="Calibri" w:hAnsi="Courier New" w:cs="Courier New"/>
              </w:rPr>
              <w:t>а</w:t>
            </w:r>
            <w:r>
              <w:rPr>
                <w:rFonts w:ascii="Courier New" w:eastAsia="Calibri" w:hAnsi="Courier New" w:cs="Courier New"/>
              </w:rPr>
              <w:t xml:space="preserve"> ростов</w:t>
            </w:r>
            <w:r w:rsidR="00373EF8">
              <w:rPr>
                <w:rFonts w:ascii="Courier New" w:eastAsia="Calibri" w:hAnsi="Courier New" w:cs="Courier New"/>
              </w:rPr>
              <w:t>ая</w:t>
            </w:r>
            <w:r>
              <w:rPr>
                <w:rFonts w:ascii="Courier New" w:eastAsia="Calibri" w:hAnsi="Courier New" w:cs="Courier New"/>
              </w:rPr>
              <w:t xml:space="preserve"> кукл</w:t>
            </w:r>
            <w:r w:rsidR="00373EF8">
              <w:rPr>
                <w:rFonts w:ascii="Courier New" w:eastAsia="Calibri" w:hAnsi="Courier New" w:cs="Courier New"/>
              </w:rPr>
              <w:t>а</w:t>
            </w:r>
            <w:r>
              <w:rPr>
                <w:rFonts w:ascii="Courier New" w:eastAsia="Calibri" w:hAnsi="Courier New" w:cs="Courier New"/>
              </w:rPr>
              <w:t>, оборудовани</w:t>
            </w:r>
            <w:r w:rsidR="00373EF8">
              <w:rPr>
                <w:rFonts w:ascii="Courier New" w:eastAsia="Calibri" w:hAnsi="Courier New" w:cs="Courier New"/>
              </w:rPr>
              <w:t>е</w:t>
            </w:r>
            <w:r>
              <w:rPr>
                <w:rFonts w:ascii="Courier New" w:eastAsia="Calibri" w:hAnsi="Courier New" w:cs="Courier New"/>
              </w:rPr>
              <w:t xml:space="preserve"> для интерактивной спортивной игры</w:t>
            </w:r>
            <w:r w:rsidR="00D31F06">
              <w:rPr>
                <w:rFonts w:ascii="Courier New" w:eastAsia="Calibri" w:hAnsi="Courier New" w:cs="Courier New"/>
              </w:rPr>
              <w:t xml:space="preserve"> </w:t>
            </w:r>
            <w:r w:rsidR="00373EF8">
              <w:rPr>
                <w:rFonts w:ascii="Courier New" w:eastAsia="Calibri" w:hAnsi="Courier New" w:cs="Courier New"/>
              </w:rPr>
              <w:t xml:space="preserve"> на командообразование</w:t>
            </w:r>
            <w:r w:rsidR="00373EF8" w:rsidRPr="003C240C">
              <w:rPr>
                <w:rFonts w:ascii="Courier New" w:eastAsia="Calibri" w:hAnsi="Courier New" w:cs="Courier New"/>
              </w:rPr>
              <w:t xml:space="preserve"> </w:t>
            </w:r>
            <w:r w:rsidR="00D31F06">
              <w:rPr>
                <w:rFonts w:ascii="Courier New" w:eastAsia="Calibri" w:hAnsi="Courier New" w:cs="Courier New"/>
              </w:rPr>
              <w:t xml:space="preserve">«Зарница» </w:t>
            </w:r>
            <w:r w:rsidRPr="003C240C">
              <w:rPr>
                <w:rFonts w:ascii="Courier New" w:eastAsia="Calibri" w:hAnsi="Courier New" w:cs="Courier New"/>
              </w:rPr>
              <w:t xml:space="preserve">и проведены мероприятия скаутской смены. Ежегодно на базе школы можно </w:t>
            </w:r>
            <w:r w:rsidR="00D31F06">
              <w:rPr>
                <w:rFonts w:ascii="Courier New" w:eastAsia="Calibri" w:hAnsi="Courier New" w:cs="Courier New"/>
              </w:rPr>
              <w:t xml:space="preserve">теперь </w:t>
            </w:r>
            <w:r w:rsidRPr="003C240C">
              <w:rPr>
                <w:rFonts w:ascii="Courier New" w:eastAsia="Calibri" w:hAnsi="Courier New" w:cs="Courier New"/>
              </w:rPr>
              <w:t xml:space="preserve">проводить </w:t>
            </w:r>
            <w:r w:rsidR="00D31F06">
              <w:rPr>
                <w:rFonts w:ascii="Courier New" w:eastAsia="Calibri" w:hAnsi="Courier New" w:cs="Courier New"/>
              </w:rPr>
              <w:t>военно-</w:t>
            </w:r>
            <w:r w:rsidRPr="003C240C">
              <w:rPr>
                <w:rFonts w:ascii="Courier New" w:eastAsia="Calibri" w:hAnsi="Courier New" w:cs="Courier New"/>
              </w:rPr>
              <w:t>учебные сборы и реализовывать программы военно</w:t>
            </w:r>
            <w:r w:rsidR="006C0F19">
              <w:rPr>
                <w:rFonts w:ascii="Courier New" w:eastAsia="Calibri" w:hAnsi="Courier New" w:cs="Courier New"/>
              </w:rPr>
              <w:t>-патриотической направленности.</w:t>
            </w:r>
            <w:r w:rsidRPr="003C240C">
              <w:rPr>
                <w:rFonts w:ascii="Courier New" w:eastAsia="Calibri" w:hAnsi="Courier New" w:cs="Courier New"/>
              </w:rPr>
              <w:tab/>
            </w:r>
            <w:r w:rsidRPr="003C240C">
              <w:rPr>
                <w:rFonts w:ascii="Courier New" w:eastAsia="Calibri" w:hAnsi="Courier New" w:cs="Courier New"/>
              </w:rPr>
              <w:tab/>
            </w:r>
            <w:r w:rsidRPr="003C240C">
              <w:rPr>
                <w:rFonts w:ascii="Courier New" w:eastAsia="Calibri" w:hAnsi="Courier New" w:cs="Courier New"/>
              </w:rPr>
              <w:tab/>
            </w:r>
          </w:p>
        </w:tc>
      </w:tr>
      <w:tr w:rsidR="006C0F19" w:rsidRPr="006C0F19" w:rsidTr="003C240C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19" w:rsidRPr="00B86C55" w:rsidRDefault="006C0F19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19" w:rsidRPr="00B86C55" w:rsidRDefault="006C0F19" w:rsidP="00B86C55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6C0F19">
              <w:rPr>
                <w:rFonts w:ascii="Courier New" w:eastAsia="Calibri" w:hAnsi="Courier New" w:cs="Courier New"/>
              </w:rPr>
              <w:t>Информация по исполнению гарантийных обязательств о трудовом и имущественном участии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19" w:rsidRPr="006C0F19" w:rsidRDefault="006C0F19" w:rsidP="006C0F19">
            <w:pPr>
              <w:tabs>
                <w:tab w:val="left" w:pos="324"/>
              </w:tabs>
              <w:ind w:left="28" w:firstLine="332"/>
              <w:rPr>
                <w:rFonts w:ascii="Courier New" w:eastAsia="Calibri" w:hAnsi="Courier New" w:cs="Courier New"/>
              </w:rPr>
            </w:pPr>
            <w:r w:rsidRPr="006C0F19">
              <w:rPr>
                <w:rFonts w:ascii="Courier New" w:eastAsia="Calibri" w:hAnsi="Courier New" w:cs="Courier New"/>
              </w:rPr>
              <w:t xml:space="preserve">В рамках реализации проекта были проведены следующие мероприятия, согласно гарантийным обязательствам: </w:t>
            </w:r>
          </w:p>
          <w:p w:rsidR="006C0F19" w:rsidRPr="006C0F19" w:rsidRDefault="006C0F19" w:rsidP="006C0F19">
            <w:pPr>
              <w:pStyle w:val="ConsPlusNormal"/>
              <w:numPr>
                <w:ilvl w:val="0"/>
                <w:numId w:val="3"/>
              </w:numPr>
              <w:tabs>
                <w:tab w:val="left" w:pos="324"/>
              </w:tabs>
              <w:ind w:left="169" w:firstLine="398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6C0F19">
              <w:rPr>
                <w:rFonts w:ascii="Courier New" w:eastAsia="Calibri" w:hAnsi="Courier New" w:cs="Courier New"/>
                <w:lang w:eastAsia="en-US"/>
              </w:rPr>
              <w:t>МБОУ СОШ «Новая Эра» (имущественное и трудовое:  предоставление материально-технической базы  учреждения, обеспечение реализации программы за счет педагогических работников школы);</w:t>
            </w:r>
          </w:p>
          <w:p w:rsidR="006C0F19" w:rsidRPr="006C0F19" w:rsidRDefault="006C0F19" w:rsidP="006C0F19">
            <w:pPr>
              <w:pStyle w:val="a7"/>
              <w:numPr>
                <w:ilvl w:val="0"/>
                <w:numId w:val="3"/>
              </w:numPr>
              <w:ind w:left="169" w:firstLine="398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Муниципальное бюджетное учреждение культуры </w:t>
            </w:r>
            <w:proofErr w:type="gramStart"/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г</w:t>
            </w:r>
            <w:proofErr w:type="gramEnd"/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. Тулуна "Централизованная библиотечная система" «Библиотека Нового поколения» (трудовое: проведение библиотечных  мероприятий);</w:t>
            </w:r>
          </w:p>
          <w:p w:rsidR="006C0F19" w:rsidRPr="006C0F19" w:rsidRDefault="006C0F19" w:rsidP="006C0F19">
            <w:pPr>
              <w:pStyle w:val="ConsPlusNormal"/>
              <w:numPr>
                <w:ilvl w:val="0"/>
                <w:numId w:val="3"/>
              </w:numPr>
              <w:tabs>
                <w:tab w:val="left" w:pos="324"/>
              </w:tabs>
              <w:ind w:left="169" w:firstLine="398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6C0F19">
              <w:rPr>
                <w:rFonts w:ascii="Courier New" w:eastAsia="Calibri" w:hAnsi="Courier New" w:cs="Courier New"/>
                <w:lang w:eastAsia="en-US"/>
              </w:rPr>
              <w:t>Областное  Государственное бюджетное  профессиональное  образовательное  учреждение «</w:t>
            </w:r>
            <w:proofErr w:type="spellStart"/>
            <w:r w:rsidRPr="006C0F19">
              <w:rPr>
                <w:rFonts w:ascii="Courier New" w:eastAsia="Calibri" w:hAnsi="Courier New" w:cs="Courier New"/>
                <w:lang w:eastAsia="en-US"/>
              </w:rPr>
              <w:t>Тулунский</w:t>
            </w:r>
            <w:proofErr w:type="spellEnd"/>
            <w:r w:rsidRPr="006C0F19">
              <w:rPr>
                <w:rFonts w:ascii="Courier New" w:eastAsia="Calibri" w:hAnsi="Courier New" w:cs="Courier New"/>
                <w:lang w:eastAsia="en-US"/>
              </w:rPr>
              <w:t xml:space="preserve"> медицинский колледж» (трудовое: проведение мастер-классов по оказанию первой медицинской помощи).</w:t>
            </w:r>
          </w:p>
          <w:p w:rsidR="006C0F19" w:rsidRPr="006C0F19" w:rsidRDefault="006C0F19" w:rsidP="006C0F19">
            <w:pPr>
              <w:pStyle w:val="ConsPlusNormal"/>
              <w:numPr>
                <w:ilvl w:val="0"/>
                <w:numId w:val="3"/>
              </w:numPr>
              <w:tabs>
                <w:tab w:val="left" w:pos="324"/>
              </w:tabs>
              <w:ind w:left="169" w:firstLine="398"/>
              <w:jc w:val="both"/>
              <w:rPr>
                <w:rFonts w:ascii="Courier New" w:eastAsia="Calibri" w:hAnsi="Courier New" w:cs="Courier New"/>
                <w:lang w:eastAsia="en-US"/>
              </w:rPr>
            </w:pPr>
            <w:proofErr w:type="gramStart"/>
            <w:r w:rsidRPr="006C0F19">
              <w:rPr>
                <w:rFonts w:ascii="Courier New" w:eastAsia="Calibri" w:hAnsi="Courier New" w:cs="Courier New"/>
                <w:lang w:eastAsia="en-US"/>
              </w:rPr>
              <w:t>МБОУ «Краеведческий музей  имени Гущина» (трудовое: проведение экскурсии  работниками музея, проведение экскурсии по городу, госпитальная история (экскурсия с выездом).</w:t>
            </w:r>
            <w:proofErr w:type="gramEnd"/>
          </w:p>
          <w:p w:rsidR="006C0F19" w:rsidRPr="006C0F19" w:rsidRDefault="006C0F19" w:rsidP="006C0F19">
            <w:pPr>
              <w:pStyle w:val="ConsPlusNormal"/>
              <w:numPr>
                <w:ilvl w:val="0"/>
                <w:numId w:val="3"/>
              </w:numPr>
              <w:tabs>
                <w:tab w:val="left" w:pos="324"/>
              </w:tabs>
              <w:ind w:left="169" w:firstLine="398"/>
              <w:jc w:val="both"/>
              <w:rPr>
                <w:rFonts w:ascii="Courier New" w:eastAsia="Calibri" w:hAnsi="Courier New" w:cs="Courier New"/>
                <w:lang w:eastAsia="en-US"/>
              </w:rPr>
            </w:pPr>
            <w:proofErr w:type="spellStart"/>
            <w:r w:rsidRPr="006C0F19">
              <w:rPr>
                <w:rFonts w:ascii="Courier New" w:eastAsia="Calibri" w:hAnsi="Courier New" w:cs="Courier New"/>
                <w:lang w:eastAsia="en-US"/>
              </w:rPr>
              <w:t>Конько</w:t>
            </w:r>
            <w:proofErr w:type="spellEnd"/>
            <w:r w:rsidRPr="006C0F19">
              <w:rPr>
                <w:rFonts w:ascii="Courier New" w:eastAsia="Calibri" w:hAnsi="Courier New" w:cs="Courier New"/>
                <w:lang w:eastAsia="en-US"/>
              </w:rPr>
              <w:t xml:space="preserve"> О.</w:t>
            </w:r>
            <w:proofErr w:type="gramStart"/>
            <w:r w:rsidRPr="006C0F19">
              <w:rPr>
                <w:rFonts w:ascii="Courier New" w:eastAsia="Calibri" w:hAnsi="Courier New" w:cs="Courier New"/>
                <w:lang w:eastAsia="en-US"/>
              </w:rPr>
              <w:t>В</w:t>
            </w:r>
            <w:proofErr w:type="gramEnd"/>
            <w:r w:rsidRPr="006C0F19">
              <w:rPr>
                <w:rFonts w:ascii="Courier New" w:eastAsia="Calibri" w:hAnsi="Courier New" w:cs="Courier New"/>
                <w:lang w:eastAsia="en-US"/>
              </w:rPr>
              <w:t xml:space="preserve"> </w:t>
            </w:r>
            <w:proofErr w:type="gramStart"/>
            <w:r w:rsidRPr="006C0F19">
              <w:rPr>
                <w:rFonts w:ascii="Courier New" w:eastAsia="Calibri" w:hAnsi="Courier New" w:cs="Courier New"/>
                <w:lang w:eastAsia="en-US"/>
              </w:rPr>
              <w:t>творческая</w:t>
            </w:r>
            <w:proofErr w:type="gramEnd"/>
            <w:r w:rsidRPr="006C0F19">
              <w:rPr>
                <w:rFonts w:ascii="Courier New" w:eastAsia="Calibri" w:hAnsi="Courier New" w:cs="Courier New"/>
                <w:lang w:eastAsia="en-US"/>
              </w:rPr>
              <w:t xml:space="preserve"> мастерская «Лисенок» (трудовое и имущественное: проведение мастер-класса в творческой мастерской «Лисёнок» с предоставлением материалов для творчества);</w:t>
            </w:r>
          </w:p>
          <w:p w:rsidR="006C0F19" w:rsidRPr="006C0F19" w:rsidRDefault="006C0F19" w:rsidP="006C0F19">
            <w:pPr>
              <w:pStyle w:val="ConsPlusNormal"/>
              <w:numPr>
                <w:ilvl w:val="0"/>
                <w:numId w:val="3"/>
              </w:numPr>
              <w:tabs>
                <w:tab w:val="left" w:pos="169"/>
              </w:tabs>
              <w:ind w:left="169" w:firstLine="256"/>
              <w:jc w:val="both"/>
              <w:rPr>
                <w:rFonts w:ascii="Courier New" w:eastAsia="Calibri" w:hAnsi="Courier New" w:cs="Courier New"/>
                <w:lang w:eastAsia="en-US"/>
              </w:rPr>
            </w:pPr>
            <w:proofErr w:type="gramStart"/>
            <w:r w:rsidRPr="006C0F19">
              <w:rPr>
                <w:rFonts w:ascii="Courier New" w:eastAsia="Calibri" w:hAnsi="Courier New" w:cs="Courier New"/>
                <w:lang w:eastAsia="en-US"/>
              </w:rPr>
              <w:t xml:space="preserve">МУП КШП г. Тулуна (предоставление услуг организации питания, транспорт для подвоза </w:t>
            </w:r>
            <w:r w:rsidRPr="006C0F19">
              <w:rPr>
                <w:rFonts w:ascii="Courier New" w:eastAsia="Calibri" w:hAnsi="Courier New" w:cs="Courier New"/>
                <w:lang w:eastAsia="en-US"/>
              </w:rPr>
              <w:lastRenderedPageBreak/>
              <w:t>продуктов), организовано пятиразовое питание для обучающихся Школы Роста за счет родительской платы.</w:t>
            </w:r>
            <w:proofErr w:type="gramEnd"/>
          </w:p>
          <w:p w:rsidR="006C0F19" w:rsidRPr="006C0F19" w:rsidRDefault="006C0F19" w:rsidP="006C0F19">
            <w:pPr>
              <w:pStyle w:val="ConsPlusNormal"/>
              <w:numPr>
                <w:ilvl w:val="0"/>
                <w:numId w:val="3"/>
              </w:numPr>
              <w:tabs>
                <w:tab w:val="left" w:pos="324"/>
              </w:tabs>
              <w:ind w:left="169" w:firstLine="398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6C0F19">
              <w:rPr>
                <w:rFonts w:ascii="Courier New" w:eastAsia="Calibri" w:hAnsi="Courier New" w:cs="Courier New"/>
                <w:lang w:eastAsia="en-US"/>
              </w:rPr>
              <w:t xml:space="preserve">20 ПЧС 6 ПСО ФПС ГПС ГУ МЧС России по Иркутской области,  </w:t>
            </w:r>
            <w:proofErr w:type="gramStart"/>
            <w:r w:rsidRPr="006C0F19">
              <w:rPr>
                <w:rFonts w:ascii="Courier New" w:eastAsia="Calibri" w:hAnsi="Courier New" w:cs="Courier New"/>
                <w:lang w:eastAsia="en-US"/>
              </w:rPr>
              <w:t xml:space="preserve">( </w:t>
            </w:r>
            <w:proofErr w:type="gramEnd"/>
            <w:r w:rsidRPr="006C0F19">
              <w:rPr>
                <w:rFonts w:ascii="Courier New" w:eastAsia="Calibri" w:hAnsi="Courier New" w:cs="Courier New"/>
                <w:lang w:eastAsia="en-US"/>
              </w:rPr>
              <w:t>трудовое: предоставление экскурсионных услуг в 20 ПЧС 6 ПСО ФПС ГПС ГУ МЧС России по Иркутской области, проведение мероприятий на базе школы).</w:t>
            </w:r>
          </w:p>
          <w:p w:rsidR="006C0F19" w:rsidRPr="006C0F19" w:rsidRDefault="006C0F19" w:rsidP="006C0F19">
            <w:pPr>
              <w:pStyle w:val="a7"/>
              <w:numPr>
                <w:ilvl w:val="0"/>
                <w:numId w:val="3"/>
              </w:numPr>
              <w:ind w:left="169" w:firstLine="398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Военный комиссариат города Тулун и </w:t>
            </w:r>
            <w:proofErr w:type="spellStart"/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Тулунского</w:t>
            </w:r>
            <w:proofErr w:type="spellEnd"/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района Иркутской области (трудовое: проведение  профилактических мероприятий работниками организации</w:t>
            </w:r>
            <w:proofErr w:type="gramStart"/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проведение тематической  </w:t>
            </w:r>
            <w:proofErr w:type="spellStart"/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квест-игры</w:t>
            </w:r>
            <w:proofErr w:type="spellEnd"/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, экскурсия)</w:t>
            </w:r>
          </w:p>
          <w:p w:rsidR="006C0F19" w:rsidRPr="006C0F19" w:rsidRDefault="006C0F19" w:rsidP="006C0F19">
            <w:pPr>
              <w:pStyle w:val="a7"/>
              <w:numPr>
                <w:ilvl w:val="0"/>
                <w:numId w:val="3"/>
              </w:numPr>
              <w:ind w:left="169" w:firstLine="398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Саянская Епархия, Храм Святителя Луки (проведение мероприятий для обучающихся, экскурсии в Храм, передача подарков бойцам на линии СВО).</w:t>
            </w:r>
          </w:p>
          <w:p w:rsidR="006C0F19" w:rsidRPr="006C0F19" w:rsidRDefault="006C0F19" w:rsidP="006C0F19">
            <w:pPr>
              <w:pStyle w:val="a7"/>
              <w:numPr>
                <w:ilvl w:val="0"/>
                <w:numId w:val="3"/>
              </w:numPr>
              <w:ind w:left="169" w:firstLine="398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ООО «</w:t>
            </w:r>
            <w:proofErr w:type="spellStart"/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Тулунское</w:t>
            </w:r>
            <w:proofErr w:type="spellEnd"/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телевидение» (освещение работы летней многопрофильной смены, информирование населения, экскурсия).</w:t>
            </w:r>
          </w:p>
          <w:p w:rsidR="006C0F19" w:rsidRPr="006C0F19" w:rsidRDefault="006C0F19" w:rsidP="006C0F19">
            <w:pPr>
              <w:pStyle w:val="a7"/>
              <w:numPr>
                <w:ilvl w:val="0"/>
                <w:numId w:val="3"/>
              </w:numPr>
              <w:ind w:left="169" w:firstLine="398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Студия дизайна «Воздушное настроение» ИП </w:t>
            </w:r>
            <w:proofErr w:type="spellStart"/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Бедай</w:t>
            </w:r>
            <w:proofErr w:type="spellEnd"/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М.В. (Трудовое и имущественное: проведение мастер-классов с воздушными шарами, обучение </w:t>
            </w:r>
            <w:proofErr w:type="spellStart"/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аэродизайну</w:t>
            </w:r>
            <w:proofErr w:type="spellEnd"/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);</w:t>
            </w:r>
          </w:p>
          <w:p w:rsidR="006C0F19" w:rsidRPr="006C0F19" w:rsidRDefault="006C0F19" w:rsidP="006C0F19">
            <w:pPr>
              <w:pStyle w:val="a7"/>
              <w:numPr>
                <w:ilvl w:val="0"/>
                <w:numId w:val="3"/>
              </w:numPr>
              <w:ind w:left="169" w:firstLine="398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Студия современной хореографии и гимнастики «</w:t>
            </w:r>
            <w:proofErr w:type="spellStart"/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Лариста</w:t>
            </w:r>
            <w:proofErr w:type="spellEnd"/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» (предоставили костюмы для организации мероприятий, хореографические номера для открытия и закрытия смены)</w:t>
            </w:r>
          </w:p>
          <w:p w:rsidR="006C0F19" w:rsidRPr="006C0F19" w:rsidRDefault="006C0F19" w:rsidP="006C0F19">
            <w:pPr>
              <w:pStyle w:val="a7"/>
              <w:numPr>
                <w:ilvl w:val="0"/>
                <w:numId w:val="3"/>
              </w:numPr>
              <w:ind w:left="169" w:firstLine="398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Кинотеатр «Фестиваль» (бесплатный просмотр кинофильма);</w:t>
            </w:r>
          </w:p>
          <w:p w:rsidR="006C0F19" w:rsidRPr="006C0F19" w:rsidRDefault="006C0F19" w:rsidP="006C0F19">
            <w:pPr>
              <w:pStyle w:val="a7"/>
              <w:numPr>
                <w:ilvl w:val="0"/>
                <w:numId w:val="3"/>
              </w:numPr>
              <w:ind w:left="169" w:firstLine="398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Профессиональное образовательное учреждение «</w:t>
            </w:r>
            <w:proofErr w:type="spellStart"/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Тулунский</w:t>
            </w:r>
            <w:proofErr w:type="spellEnd"/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спортивно-технический клуб «Регионального отделения общероссийской общественно-государственной организации «Добровольное общество содействия армии, авиации и флоту России» Иркутской области</w:t>
            </w:r>
            <w:proofErr w:type="gramStart"/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.</w:t>
            </w:r>
            <w:proofErr w:type="gramEnd"/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( </w:t>
            </w:r>
            <w:proofErr w:type="gramStart"/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</w:t>
            </w:r>
            <w:proofErr w:type="gramEnd"/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рганизация </w:t>
            </w:r>
            <w:proofErr w:type="spellStart"/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квест-игры</w:t>
            </w:r>
            <w:proofErr w:type="spellEnd"/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, предоставление оборудования и полигона для стрельбы).</w:t>
            </w:r>
          </w:p>
          <w:p w:rsidR="006C0F19" w:rsidRPr="006C0F19" w:rsidRDefault="006C0F19" w:rsidP="006C0F19">
            <w:pPr>
              <w:pStyle w:val="a7"/>
              <w:numPr>
                <w:ilvl w:val="0"/>
                <w:numId w:val="3"/>
              </w:numPr>
              <w:ind w:left="169" w:firstLine="398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Тулунское</w:t>
            </w:r>
            <w:proofErr w:type="spellEnd"/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районное отделение (РО) Всероссийского добровольного пожарного общества (ВДПО) (проведение мастер-класса, участие в </w:t>
            </w:r>
            <w:proofErr w:type="spellStart"/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квест-игре</w:t>
            </w:r>
            <w:proofErr w:type="spellEnd"/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).</w:t>
            </w:r>
          </w:p>
          <w:p w:rsidR="006C0F19" w:rsidRPr="006C0F19" w:rsidRDefault="006C0F19" w:rsidP="006C0F19">
            <w:pPr>
              <w:pStyle w:val="a7"/>
              <w:numPr>
                <w:ilvl w:val="0"/>
                <w:numId w:val="3"/>
              </w:numPr>
              <w:ind w:left="169" w:firstLine="398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Тулунское</w:t>
            </w:r>
            <w:proofErr w:type="spellEnd"/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хуторское казачье общество (проведение занятий с </w:t>
            </w:r>
            <w:proofErr w:type="gramStart"/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обучающимися</w:t>
            </w:r>
            <w:proofErr w:type="gramEnd"/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, учебных тренировок).</w:t>
            </w:r>
          </w:p>
          <w:p w:rsidR="006C0F19" w:rsidRPr="006C0F19" w:rsidRDefault="006C0F19" w:rsidP="006C0F19">
            <w:pPr>
              <w:pStyle w:val="a7"/>
              <w:numPr>
                <w:ilvl w:val="0"/>
                <w:numId w:val="3"/>
              </w:numPr>
              <w:ind w:left="169" w:firstLine="398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МАУ «Центр развития спорта  «Олимпия» </w:t>
            </w:r>
            <w:proofErr w:type="gramStart"/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трудовое и имущественное: проведение спортивных мероприятий, сдача ГТО, подарки обучающимся);</w:t>
            </w:r>
          </w:p>
          <w:p w:rsidR="006C0F19" w:rsidRPr="006C0F19" w:rsidRDefault="006C0F19" w:rsidP="006C0F19">
            <w:pPr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       </w:t>
            </w:r>
            <w:r w:rsidRPr="006C0F19">
              <w:rPr>
                <w:rFonts w:ascii="Courier New" w:eastAsia="Calibri" w:hAnsi="Courier New" w:cs="Courier New"/>
              </w:rPr>
              <w:t xml:space="preserve">Дополнительно было организовано участие социальных партнеров в организации работы летней многопрофильной смены на </w:t>
            </w:r>
            <w:r w:rsidRPr="006C0F19">
              <w:rPr>
                <w:rFonts w:ascii="Courier New" w:eastAsia="Calibri" w:hAnsi="Courier New" w:cs="Courier New"/>
              </w:rPr>
              <w:lastRenderedPageBreak/>
              <w:t>безвозмездной основе:</w:t>
            </w:r>
          </w:p>
          <w:p w:rsidR="006C0F19" w:rsidRPr="006C0F19" w:rsidRDefault="006C0F19" w:rsidP="006C0F19">
            <w:pPr>
              <w:pStyle w:val="a7"/>
              <w:numPr>
                <w:ilvl w:val="0"/>
                <w:numId w:val="5"/>
              </w:numPr>
              <w:ind w:left="169" w:firstLine="426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Турбаза отдыха «Казачка ИЯ» Терещенко Н.В. (имущественное: предоставление территории туристической базы для организации активного отдыха обучающихся).</w:t>
            </w:r>
          </w:p>
          <w:p w:rsidR="006C0F19" w:rsidRPr="006C0F19" w:rsidRDefault="006C0F19" w:rsidP="006C0F19">
            <w:pPr>
              <w:pStyle w:val="a7"/>
              <w:numPr>
                <w:ilvl w:val="0"/>
                <w:numId w:val="5"/>
              </w:numPr>
              <w:ind w:left="169" w:firstLine="426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ГУ МВД России по Иркутской области МОМВД РФ «</w:t>
            </w:r>
            <w:proofErr w:type="spellStart"/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Тулунский</w:t>
            </w:r>
            <w:proofErr w:type="spellEnd"/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» (трудовое: проведение  профилактических мероприятий работниками организации</w:t>
            </w:r>
            <w:proofErr w:type="gramStart"/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проведение тематической  </w:t>
            </w:r>
            <w:proofErr w:type="spellStart"/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квест-игры</w:t>
            </w:r>
            <w:proofErr w:type="spellEnd"/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)</w:t>
            </w:r>
          </w:p>
          <w:p w:rsidR="006C0F19" w:rsidRPr="006C0F19" w:rsidRDefault="006C0F19" w:rsidP="006C0F19">
            <w:pPr>
              <w:pStyle w:val="a7"/>
              <w:numPr>
                <w:ilvl w:val="0"/>
                <w:numId w:val="5"/>
              </w:numPr>
              <w:ind w:left="169" w:firstLine="426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6C0F1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Филиал Государственного бюджетного профессионального образовательного учреждения Иркутской области "Братский Педагогический колледж" (трудовое: организация трудовой практики  студентов в качестве вожатых (согласно заключенному договору с учреждением МБОУ СОШ «Новая Эра»)</w:t>
            </w:r>
          </w:p>
          <w:p w:rsidR="006C0F19" w:rsidRPr="003C240C" w:rsidRDefault="006C0F19" w:rsidP="003C240C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</w:tr>
    </w:tbl>
    <w:p w:rsidR="00B86C55" w:rsidRPr="006C0F19" w:rsidRDefault="00B86C55" w:rsidP="00B86C5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</w:rPr>
      </w:pPr>
    </w:p>
    <w:p w:rsidR="00B86C55" w:rsidRPr="00B86C55" w:rsidRDefault="00B86C55" w:rsidP="00B86C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sectPr w:rsidR="00B86C55" w:rsidRPr="00B86C55" w:rsidSect="0049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7BFD"/>
    <w:multiLevelType w:val="hybridMultilevel"/>
    <w:tmpl w:val="FA9CE6E4"/>
    <w:lvl w:ilvl="0" w:tplc="2B0A98B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CA7C5E"/>
    <w:multiLevelType w:val="hybridMultilevel"/>
    <w:tmpl w:val="A6B026C4"/>
    <w:lvl w:ilvl="0" w:tplc="FEEC334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ADC2860"/>
    <w:multiLevelType w:val="hybridMultilevel"/>
    <w:tmpl w:val="E3AA6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537CD"/>
    <w:multiLevelType w:val="hybridMultilevel"/>
    <w:tmpl w:val="4710836A"/>
    <w:lvl w:ilvl="0" w:tplc="C13A5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C3400A"/>
    <w:multiLevelType w:val="hybridMultilevel"/>
    <w:tmpl w:val="5D7005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B0783"/>
    <w:rsid w:val="00003F26"/>
    <w:rsid w:val="0009500B"/>
    <w:rsid w:val="000C71C6"/>
    <w:rsid w:val="000E70B1"/>
    <w:rsid w:val="00111C05"/>
    <w:rsid w:val="00141460"/>
    <w:rsid w:val="001E7DF5"/>
    <w:rsid w:val="0026231D"/>
    <w:rsid w:val="003148FA"/>
    <w:rsid w:val="00315E63"/>
    <w:rsid w:val="00373EF8"/>
    <w:rsid w:val="003C1DA1"/>
    <w:rsid w:val="003C240C"/>
    <w:rsid w:val="004003D8"/>
    <w:rsid w:val="00432105"/>
    <w:rsid w:val="00444015"/>
    <w:rsid w:val="00476DBC"/>
    <w:rsid w:val="004954FB"/>
    <w:rsid w:val="004B73A7"/>
    <w:rsid w:val="005B494C"/>
    <w:rsid w:val="006B6FC3"/>
    <w:rsid w:val="006C0F19"/>
    <w:rsid w:val="006D4D3A"/>
    <w:rsid w:val="006E6DE6"/>
    <w:rsid w:val="0070778A"/>
    <w:rsid w:val="00724379"/>
    <w:rsid w:val="007A3C0B"/>
    <w:rsid w:val="007C2614"/>
    <w:rsid w:val="007D5CD6"/>
    <w:rsid w:val="0087496E"/>
    <w:rsid w:val="00893B63"/>
    <w:rsid w:val="008A3F34"/>
    <w:rsid w:val="008E1A2D"/>
    <w:rsid w:val="008F7336"/>
    <w:rsid w:val="0092275A"/>
    <w:rsid w:val="009B0783"/>
    <w:rsid w:val="00AC7621"/>
    <w:rsid w:val="00B109B4"/>
    <w:rsid w:val="00B20755"/>
    <w:rsid w:val="00B22465"/>
    <w:rsid w:val="00B619E6"/>
    <w:rsid w:val="00B649FF"/>
    <w:rsid w:val="00B85438"/>
    <w:rsid w:val="00B86C55"/>
    <w:rsid w:val="00BB0A46"/>
    <w:rsid w:val="00C11790"/>
    <w:rsid w:val="00C31CA5"/>
    <w:rsid w:val="00C3778B"/>
    <w:rsid w:val="00C93167"/>
    <w:rsid w:val="00D25E45"/>
    <w:rsid w:val="00D31F06"/>
    <w:rsid w:val="00DB7EEA"/>
    <w:rsid w:val="00E0667D"/>
    <w:rsid w:val="00E07804"/>
    <w:rsid w:val="00E85392"/>
    <w:rsid w:val="00EA18BF"/>
    <w:rsid w:val="00ED39EA"/>
    <w:rsid w:val="00EE74E8"/>
    <w:rsid w:val="00EF56DD"/>
    <w:rsid w:val="00F36051"/>
    <w:rsid w:val="00F5613A"/>
    <w:rsid w:val="00F95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B07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B07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B07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2075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20755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B0A4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A46"/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6C0F19"/>
    <w:rPr>
      <w:rFonts w:ascii="Calibri" w:eastAsiaTheme="minorEastAsia" w:hAnsi="Calibri" w:cs="Calibri"/>
      <w:lang w:eastAsia="ru-RU"/>
    </w:rPr>
  </w:style>
  <w:style w:type="paragraph" w:styleId="a7">
    <w:name w:val="List Paragraph"/>
    <w:basedOn w:val="a"/>
    <w:uiPriority w:val="34"/>
    <w:qFormat/>
    <w:rsid w:val="006C0F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4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PKF</dc:creator>
  <cp:keywords/>
  <dc:description/>
  <cp:lastModifiedBy>BO-1</cp:lastModifiedBy>
  <cp:revision>23</cp:revision>
  <cp:lastPrinted>2024-10-30T03:58:00Z</cp:lastPrinted>
  <dcterms:created xsi:type="dcterms:W3CDTF">2023-05-05T03:45:00Z</dcterms:created>
  <dcterms:modified xsi:type="dcterms:W3CDTF">2024-11-25T08:28:00Z</dcterms:modified>
</cp:coreProperties>
</file>