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C5" w:rsidRPr="00723EC5" w:rsidRDefault="00433B0F" w:rsidP="00723EC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EC5">
        <w:rPr>
          <w:rFonts w:ascii="Comic Sans MS" w:hAnsi="Comic Sans MS" w:cs="Arial"/>
          <w:sz w:val="24"/>
          <w:szCs w:val="24"/>
        </w:rPr>
        <w:t xml:space="preserve">     </w:t>
      </w:r>
      <w:r w:rsidR="00723EC5" w:rsidRPr="00723EC5">
        <w:rPr>
          <w:rFonts w:ascii="Times New Roman" w:hAnsi="Times New Roman" w:cs="Times New Roman"/>
          <w:sz w:val="24"/>
          <w:szCs w:val="24"/>
        </w:rPr>
        <w:t>Услуга связи — это деятельность по приёму, обработке, хранению, передаче, доставке сообщений электросвязи или почтовых отправлений.</w:t>
      </w:r>
      <w:r w:rsidR="00723EC5" w:rsidRPr="00723EC5">
        <w:rPr>
          <w:sz w:val="24"/>
          <w:szCs w:val="24"/>
        </w:rPr>
        <w:t xml:space="preserve"> </w:t>
      </w:r>
      <w:r w:rsidR="00723EC5" w:rsidRPr="00723EC5">
        <w:rPr>
          <w:rFonts w:ascii="Times New Roman" w:hAnsi="Times New Roman" w:cs="Times New Roman"/>
          <w:sz w:val="24"/>
          <w:szCs w:val="24"/>
        </w:rPr>
        <w:t xml:space="preserve">Под услугами связи подразумевается широкий спектр услуг, оказываемых операторами связи на основании соответствующей лицензии. Наиболее распространенными услугами связи </w:t>
      </w:r>
      <w:proofErr w:type="spellStart"/>
      <w:r w:rsidR="00723EC5" w:rsidRPr="00723EC5">
        <w:rPr>
          <w:rFonts w:ascii="Times New Roman" w:hAnsi="Times New Roman" w:cs="Times New Roman"/>
          <w:sz w:val="24"/>
          <w:szCs w:val="24"/>
        </w:rPr>
        <w:t>являютя</w:t>
      </w:r>
      <w:proofErr w:type="spellEnd"/>
      <w:r w:rsidR="00723EC5" w:rsidRPr="00723EC5">
        <w:rPr>
          <w:rFonts w:ascii="Times New Roman" w:hAnsi="Times New Roman" w:cs="Times New Roman"/>
          <w:sz w:val="24"/>
          <w:szCs w:val="24"/>
        </w:rPr>
        <w:t>:</w:t>
      </w:r>
    </w:p>
    <w:p w:rsidR="00723EC5" w:rsidRPr="00723EC5" w:rsidRDefault="00723EC5" w:rsidP="00723EC5">
      <w:pPr>
        <w:pStyle w:val="a7"/>
        <w:numPr>
          <w:ilvl w:val="0"/>
          <w:numId w:val="2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bCs/>
          <w:sz w:val="24"/>
          <w:szCs w:val="24"/>
        </w:rPr>
        <w:t>Телефонная связь</w:t>
      </w:r>
      <w:r w:rsidRPr="00723EC5">
        <w:rPr>
          <w:rFonts w:ascii="Times New Roman" w:eastAsia="Times New Roman" w:hAnsi="Times New Roman" w:cs="Times New Roman"/>
          <w:sz w:val="24"/>
          <w:szCs w:val="24"/>
        </w:rPr>
        <w:t>. Местная, внутризоновая, междугородняя, международная, подвижная радиотелефонная (мобильная), подвижная спутниковая. </w:t>
      </w:r>
    </w:p>
    <w:p w:rsidR="00723EC5" w:rsidRPr="00723EC5" w:rsidRDefault="00723EC5" w:rsidP="00723EC5">
      <w:pPr>
        <w:pStyle w:val="a7"/>
        <w:numPr>
          <w:ilvl w:val="0"/>
          <w:numId w:val="2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3EC5">
        <w:rPr>
          <w:rFonts w:ascii="Times New Roman" w:eastAsia="Times New Roman" w:hAnsi="Times New Roman" w:cs="Times New Roman"/>
          <w:bCs/>
          <w:sz w:val="24"/>
          <w:szCs w:val="24"/>
        </w:rPr>
        <w:t>Телематические</w:t>
      </w:r>
      <w:proofErr w:type="spellEnd"/>
      <w:r w:rsidRPr="00723EC5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услуги связи</w:t>
      </w:r>
      <w:r w:rsidRPr="00723EC5">
        <w:rPr>
          <w:rFonts w:ascii="Times New Roman" w:eastAsia="Times New Roman" w:hAnsi="Times New Roman" w:cs="Times New Roman"/>
          <w:sz w:val="24"/>
          <w:szCs w:val="24"/>
        </w:rPr>
        <w:t xml:space="preserve">. Обеспечение доступа к сети Интернет.  </w:t>
      </w:r>
    </w:p>
    <w:p w:rsidR="00723EC5" w:rsidRPr="00723EC5" w:rsidRDefault="00723EC5" w:rsidP="00723EC5">
      <w:pPr>
        <w:pStyle w:val="a7"/>
        <w:numPr>
          <w:ilvl w:val="0"/>
          <w:numId w:val="2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bCs/>
          <w:sz w:val="24"/>
          <w:szCs w:val="24"/>
        </w:rPr>
        <w:t>Услуги почтовой связи</w:t>
      </w:r>
      <w:r w:rsidRPr="00723EC5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723EC5" w:rsidRPr="00723EC5" w:rsidRDefault="00723EC5" w:rsidP="00723EC5">
      <w:pPr>
        <w:pStyle w:val="a7"/>
        <w:numPr>
          <w:ilvl w:val="0"/>
          <w:numId w:val="2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bCs/>
          <w:sz w:val="24"/>
          <w:szCs w:val="24"/>
        </w:rPr>
        <w:t>Услуги связи по передаче данных</w:t>
      </w:r>
      <w:r w:rsidRPr="00723EC5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723EC5" w:rsidRPr="00723EC5" w:rsidRDefault="00723EC5" w:rsidP="00723EC5">
      <w:pPr>
        <w:pStyle w:val="a7"/>
        <w:numPr>
          <w:ilvl w:val="0"/>
          <w:numId w:val="2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bCs/>
          <w:sz w:val="24"/>
          <w:szCs w:val="24"/>
        </w:rPr>
        <w:t>Услуги для целей телерадиовещания</w:t>
      </w:r>
      <w:r w:rsidRPr="00723EC5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723EC5" w:rsidRPr="00723EC5" w:rsidRDefault="00723EC5" w:rsidP="0072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3EC5" w:rsidRPr="00723EC5" w:rsidRDefault="00723EC5" w:rsidP="0072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sz w:val="24"/>
          <w:szCs w:val="24"/>
        </w:rPr>
        <w:t xml:space="preserve">В случае неисполнения или ненадлежащего исполнения обязательств, предусмотренных договором об оказании услуг связи Федеральным законом от 07.07.2003 №126-ФЗ «О связи»  предусмотрен обязательный претензионный порядок урегулирования спора между  потребителем (абонентом) данных услуг и исполнителем (оператором). </w:t>
      </w:r>
    </w:p>
    <w:p w:rsidR="00723EC5" w:rsidRPr="00723EC5" w:rsidRDefault="00723EC5" w:rsidP="0072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sz w:val="24"/>
          <w:szCs w:val="24"/>
        </w:rPr>
        <w:t>В случае неисполнения или ненадлежащего исполнения обязательств, вытекающих из договора об оказании услуг связи, пользователь услугами связи до обращения в суд предъявляет оператору связи претензию.</w:t>
      </w:r>
    </w:p>
    <w:p w:rsidR="00723EC5" w:rsidRPr="00723EC5" w:rsidRDefault="00723EC5" w:rsidP="0072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sz w:val="24"/>
          <w:szCs w:val="24"/>
        </w:rPr>
        <w:t>Претензии предъявляются в следующие сроки:</w:t>
      </w:r>
    </w:p>
    <w:p w:rsidR="00723EC5" w:rsidRPr="00723EC5" w:rsidRDefault="00723EC5" w:rsidP="0072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 </w:t>
      </w:r>
      <w:r w:rsidRPr="00723EC5">
        <w:rPr>
          <w:rFonts w:ascii="Times New Roman" w:eastAsia="Times New Roman" w:hAnsi="Times New Roman" w:cs="Times New Roman"/>
          <w:b/>
          <w:sz w:val="24"/>
          <w:szCs w:val="24"/>
        </w:rPr>
        <w:t>в течение шести месяцев</w:t>
      </w:r>
      <w:r w:rsidRPr="00723EC5">
        <w:rPr>
          <w:rFonts w:ascii="Times New Roman" w:eastAsia="Times New Roman" w:hAnsi="Times New Roman" w:cs="Times New Roman"/>
          <w:sz w:val="24"/>
          <w:szCs w:val="24"/>
        </w:rPr>
        <w:t xml:space="preserve"> со дня оказания услуги связи, отказа в ее оказании или дня выставления счета за оказанную услугу связи - по вопросам, связанным с отказом в оказании услуги связи, несвоевременным или ненадлежащим исполнением обязательств, вытекающих из договора об оказании услуг связи, либо невыполнением или ненадлежащим выполнением работ в области электросвязи (за исключением жалоб, связанных с телеграфными сообщениями);</w:t>
      </w:r>
    </w:p>
    <w:p w:rsidR="00723EC5" w:rsidRPr="00723EC5" w:rsidRDefault="00723EC5" w:rsidP="0072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23EC5">
        <w:rPr>
          <w:rFonts w:ascii="Times New Roman" w:eastAsia="Times New Roman" w:hAnsi="Times New Roman" w:cs="Times New Roman"/>
          <w:b/>
          <w:sz w:val="24"/>
          <w:szCs w:val="24"/>
        </w:rPr>
        <w:t>в течение шести месяцев</w:t>
      </w:r>
      <w:r w:rsidRPr="00723EC5">
        <w:rPr>
          <w:rFonts w:ascii="Times New Roman" w:eastAsia="Times New Roman" w:hAnsi="Times New Roman" w:cs="Times New Roman"/>
          <w:sz w:val="24"/>
          <w:szCs w:val="24"/>
        </w:rPr>
        <w:t xml:space="preserve"> со дня отправки почтового отправления, осуществления почтового перевода денежных средств - по вопросам, связанным с недоставкой, несвоевременной доставкой, повреждением или утратой почтового отправления, невыплатой или несвоевременной выплатой переведенных денежных средств;</w:t>
      </w:r>
    </w:p>
    <w:p w:rsidR="00723EC5" w:rsidRPr="00723EC5" w:rsidRDefault="00723EC5" w:rsidP="0072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23EC5">
        <w:rPr>
          <w:rFonts w:ascii="Times New Roman" w:eastAsia="Times New Roman" w:hAnsi="Times New Roman" w:cs="Times New Roman"/>
          <w:b/>
          <w:sz w:val="24"/>
          <w:szCs w:val="24"/>
        </w:rPr>
        <w:t>в течение месяца со дня подачи телеграммы</w:t>
      </w:r>
      <w:r w:rsidRPr="00723EC5">
        <w:rPr>
          <w:rFonts w:ascii="Times New Roman" w:eastAsia="Times New Roman" w:hAnsi="Times New Roman" w:cs="Times New Roman"/>
          <w:sz w:val="24"/>
          <w:szCs w:val="24"/>
        </w:rPr>
        <w:t xml:space="preserve"> - по вопросам, связанным с недоставкой, несвоевременной доставкой телеграммы или искажением текста телеграммы, изменяющим ее смысл.</w:t>
      </w:r>
    </w:p>
    <w:p w:rsidR="00723EC5" w:rsidRPr="00723EC5" w:rsidRDefault="00723EC5" w:rsidP="0072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sz w:val="24"/>
          <w:szCs w:val="24"/>
        </w:rPr>
        <w:t>В претензии следует указать:</w:t>
      </w:r>
    </w:p>
    <w:p w:rsidR="00723EC5" w:rsidRPr="00723EC5" w:rsidRDefault="00723EC5" w:rsidP="0072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sz w:val="24"/>
          <w:szCs w:val="24"/>
        </w:rPr>
        <w:t>- данные оператора связи (название, юридический адрес);</w:t>
      </w:r>
    </w:p>
    <w:p w:rsidR="00723EC5" w:rsidRPr="00723EC5" w:rsidRDefault="00723EC5" w:rsidP="0072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sz w:val="24"/>
          <w:szCs w:val="24"/>
        </w:rPr>
        <w:t>- ФИО потребителя, контактные данные;</w:t>
      </w:r>
    </w:p>
    <w:p w:rsidR="00723EC5" w:rsidRPr="00723EC5" w:rsidRDefault="00723EC5" w:rsidP="0072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sz w:val="24"/>
          <w:szCs w:val="24"/>
        </w:rPr>
        <w:t>- данные договора;</w:t>
      </w:r>
    </w:p>
    <w:p w:rsidR="00723EC5" w:rsidRPr="00723EC5" w:rsidRDefault="00723EC5" w:rsidP="0072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sz w:val="24"/>
          <w:szCs w:val="24"/>
        </w:rPr>
        <w:t>- описание недостатка или несвоевременного  оказания услуг связи;</w:t>
      </w:r>
    </w:p>
    <w:p w:rsidR="00723EC5" w:rsidRPr="00723EC5" w:rsidRDefault="00723EC5" w:rsidP="0072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sz w:val="24"/>
          <w:szCs w:val="24"/>
        </w:rPr>
        <w:t xml:space="preserve">- требование, в соответствии с Законом «О защите прав потребителей» (безвозмездное устранение недостатков оказанной услуги, соответствующее уменьшение  цены услуги, возмещение  понесенных расходов по устранению </w:t>
      </w:r>
      <w:r w:rsidRPr="00723EC5">
        <w:rPr>
          <w:rFonts w:ascii="Times New Roman" w:eastAsia="Times New Roman" w:hAnsi="Times New Roman" w:cs="Times New Roman"/>
          <w:sz w:val="24"/>
          <w:szCs w:val="24"/>
        </w:rPr>
        <w:lastRenderedPageBreak/>
        <w:t>недостатков оказанной услуги своими силами или третьими лицами, возврат уплаченной  денежной суммы, возмещение убытков);</w:t>
      </w:r>
    </w:p>
    <w:p w:rsidR="00723EC5" w:rsidRPr="00723EC5" w:rsidRDefault="00723EC5" w:rsidP="0072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sz w:val="24"/>
          <w:szCs w:val="24"/>
        </w:rPr>
        <w:t>- расчет размера требования (убытков, неустойки, причиненного вреда).</w:t>
      </w:r>
    </w:p>
    <w:p w:rsidR="00723EC5" w:rsidRPr="00723EC5" w:rsidRDefault="00723EC5" w:rsidP="0072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sz w:val="24"/>
          <w:szCs w:val="24"/>
        </w:rPr>
        <w:t>- способ получения ответа на претензию;</w:t>
      </w:r>
    </w:p>
    <w:p w:rsidR="00723EC5" w:rsidRPr="00723EC5" w:rsidRDefault="00723EC5" w:rsidP="0072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sz w:val="24"/>
          <w:szCs w:val="24"/>
        </w:rPr>
        <w:t xml:space="preserve">- дата, подпись. </w:t>
      </w:r>
    </w:p>
    <w:p w:rsidR="00723EC5" w:rsidRPr="00723EC5" w:rsidRDefault="00723EC5" w:rsidP="0072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sz w:val="24"/>
          <w:szCs w:val="24"/>
        </w:rPr>
        <w:t xml:space="preserve">К претензии прилагаются копия договора об оказании услуг связи, квитанции  и иные документы, которые необходимы для рассмотрения претензии по существу.  </w:t>
      </w:r>
    </w:p>
    <w:p w:rsidR="00723EC5" w:rsidRPr="00723EC5" w:rsidRDefault="00723EC5" w:rsidP="0072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b/>
          <w:sz w:val="24"/>
          <w:szCs w:val="24"/>
        </w:rPr>
        <w:t>Претензия подлежит регистрации оператором связи не позднее рабочего дня, следующего за днем ее поступления</w:t>
      </w:r>
      <w:r w:rsidRPr="00723EC5">
        <w:rPr>
          <w:rFonts w:ascii="Times New Roman" w:eastAsia="Times New Roman" w:hAnsi="Times New Roman" w:cs="Times New Roman"/>
          <w:sz w:val="24"/>
          <w:szCs w:val="24"/>
        </w:rPr>
        <w:t xml:space="preserve">. Оператор связи в течение тридцати дней со дня регистрации претензии обязан рассмотреть ее и проинформировать о результатах ее рассмотрения лицо, предъявившее претензию. </w:t>
      </w:r>
    </w:p>
    <w:p w:rsidR="00723EC5" w:rsidRPr="00723EC5" w:rsidRDefault="00723EC5" w:rsidP="0072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b/>
          <w:sz w:val="24"/>
          <w:szCs w:val="24"/>
        </w:rPr>
        <w:t>Для претензий отдельных видов предусматриваются особые сроки их рассмотрения:</w:t>
      </w:r>
    </w:p>
    <w:p w:rsidR="00723EC5" w:rsidRPr="00723EC5" w:rsidRDefault="00723EC5" w:rsidP="0072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sz w:val="24"/>
          <w:szCs w:val="24"/>
        </w:rPr>
        <w:t xml:space="preserve">- претензии, связанные с почтовыми отправлениями и почтовыми переводами денежных средств, пересылаемых (переводимых) в пределах одного поселения, рассматриваются </w:t>
      </w:r>
      <w:r w:rsidRPr="00723EC5">
        <w:rPr>
          <w:rFonts w:ascii="Times New Roman" w:eastAsia="Times New Roman" w:hAnsi="Times New Roman" w:cs="Times New Roman"/>
          <w:b/>
          <w:sz w:val="24"/>
          <w:szCs w:val="24"/>
        </w:rPr>
        <w:t>в течение пяти дней со дня регистрации претензий;</w:t>
      </w:r>
    </w:p>
    <w:p w:rsidR="00723EC5" w:rsidRPr="00723EC5" w:rsidRDefault="00723EC5" w:rsidP="0072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sz w:val="24"/>
          <w:szCs w:val="24"/>
        </w:rPr>
        <w:t xml:space="preserve">- претензии, связанные с оказанием услуг междугородной и международной телефонной, связи и с обеспечением оператором связи абоненту возможности пользоваться услугами подвижной радиотелефонной связи за пределами территории Российской Федерации, оказываемыми другим оператором связи, с которым у абонента договор об оказании услуг подвижной радиотелефонной связи не </w:t>
      </w:r>
      <w:r w:rsidRPr="00723E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заключен, рассматриваются </w:t>
      </w:r>
      <w:r w:rsidRPr="00723EC5">
        <w:rPr>
          <w:rFonts w:ascii="Times New Roman" w:eastAsia="Times New Roman" w:hAnsi="Times New Roman" w:cs="Times New Roman"/>
          <w:b/>
          <w:sz w:val="24"/>
          <w:szCs w:val="24"/>
        </w:rPr>
        <w:t>в течение шестидесяти дней со дня регистрации.</w:t>
      </w:r>
    </w:p>
    <w:p w:rsidR="00723EC5" w:rsidRPr="00723EC5" w:rsidRDefault="00723EC5" w:rsidP="0072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sz w:val="24"/>
          <w:szCs w:val="24"/>
        </w:rPr>
        <w:t xml:space="preserve">Если оператор  связи  признает требования потребителя обоснованными, они  подлежат удовлетворению </w:t>
      </w:r>
      <w:r w:rsidRPr="00723EC5">
        <w:rPr>
          <w:rFonts w:ascii="Times New Roman" w:eastAsia="Times New Roman" w:hAnsi="Times New Roman" w:cs="Times New Roman"/>
          <w:b/>
          <w:sz w:val="24"/>
          <w:szCs w:val="24"/>
        </w:rPr>
        <w:t>в десятидневный срок.</w:t>
      </w:r>
      <w:r w:rsidRPr="00723E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3EC5" w:rsidRPr="00723EC5" w:rsidRDefault="00723EC5" w:rsidP="0072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sz w:val="24"/>
          <w:szCs w:val="24"/>
        </w:rPr>
        <w:t>При отказе оператора в удовлетворении требований, указанных в претензии либо нарушении сроков ее рассмотрения, потребитель имеет право  предъявить иск в суд.</w:t>
      </w:r>
    </w:p>
    <w:p w:rsidR="00723EC5" w:rsidRPr="00723EC5" w:rsidRDefault="00723EC5" w:rsidP="0072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EC5">
        <w:rPr>
          <w:rFonts w:ascii="Times New Roman" w:eastAsia="Times New Roman" w:hAnsi="Times New Roman" w:cs="Times New Roman"/>
          <w:b/>
          <w:sz w:val="24"/>
          <w:szCs w:val="24"/>
        </w:rPr>
        <w:t>Помните!</w:t>
      </w:r>
      <w:r w:rsidRPr="00723EC5">
        <w:rPr>
          <w:rFonts w:ascii="Times New Roman" w:eastAsia="Times New Roman" w:hAnsi="Times New Roman" w:cs="Times New Roman"/>
          <w:sz w:val="24"/>
          <w:szCs w:val="24"/>
        </w:rPr>
        <w:t xml:space="preserve"> В случае несоблюдения потребителем обязательного  досудебного  порядка урегулирования спора, суд вправе  возвратить  исковое заявление. </w:t>
      </w:r>
    </w:p>
    <w:p w:rsidR="00433B0F" w:rsidRPr="005E0F57" w:rsidRDefault="00433B0F" w:rsidP="00723EC5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202C2" w:rsidRDefault="00B202C2" w:rsidP="00B202C2">
      <w:pPr>
        <w:spacing w:after="0"/>
        <w:jc w:val="both"/>
        <w:rPr>
          <w:rFonts w:ascii="Comic Sans MS" w:hAnsi="Comic Sans MS" w:cs="Times New Roman"/>
          <w:sz w:val="20"/>
          <w:szCs w:val="20"/>
        </w:rPr>
      </w:pPr>
    </w:p>
    <w:p w:rsidR="0069440E" w:rsidRDefault="00AE4B65" w:rsidP="002C295F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E4B65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 консультационного центра по защите прав потребителей «ФБУЗ «Центр гигиены и эпидемиологии в Иркутской области»</w:t>
      </w:r>
      <w:r w:rsidR="002C295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9440E">
        <w:rPr>
          <w:rFonts w:ascii="Times New Roman" w:hAnsi="Times New Roman" w:cs="Times New Roman"/>
          <w:i/>
          <w:sz w:val="20"/>
          <w:szCs w:val="20"/>
        </w:rPr>
        <w:t>с использованием СПС Консультант Плюс</w:t>
      </w:r>
    </w:p>
    <w:p w:rsidR="0069440E" w:rsidRDefault="0069440E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3B0F" w:rsidRDefault="00433B0F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3B0F" w:rsidRDefault="00433B0F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3B0F" w:rsidRDefault="00433B0F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3B0F" w:rsidRDefault="00433B0F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3B0F" w:rsidRDefault="00433B0F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3B0F" w:rsidRDefault="00433B0F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5F74" w:rsidRDefault="007A5F74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5F74" w:rsidRDefault="007A5F74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5F74" w:rsidRDefault="007A5F74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5F74" w:rsidRDefault="007A5F74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5F74" w:rsidRDefault="007A5F74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5F74" w:rsidRDefault="007A5F74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5F74" w:rsidRDefault="007A5F74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7A5F74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4B65">
        <w:rPr>
          <w:rFonts w:ascii="Times New Roman" w:hAnsi="Times New Roman" w:cs="Times New Roman"/>
          <w:b/>
          <w:sz w:val="20"/>
          <w:szCs w:val="20"/>
        </w:rPr>
        <w:lastRenderedPageBreak/>
        <w:t>Ждем Вас по адресам:</w:t>
      </w:r>
    </w:p>
    <w:tbl>
      <w:tblPr>
        <w:tblpPr w:leftFromText="180" w:rightFromText="180" w:vertAnchor="text" w:horzAnchor="margin" w:tblpXSpec="center" w:tblpY="175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7A5F74" w:rsidRPr="000A170E" w:rsidTr="007A5F74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F74" w:rsidRPr="000A170E" w:rsidRDefault="007A5F74" w:rsidP="007A5F74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</w:rPr>
            </w:pPr>
            <w:bookmarkStart w:id="0" w:name="_Hlk191302002"/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.И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ркутск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,</w:t>
            </w:r>
            <w:r w:rsidRPr="000A170E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</w:rPr>
              <w:t>ул.Трилиссера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 xml:space="preserve">, 51,   </w:t>
            </w:r>
            <w:bookmarkStart w:id="1" w:name="_GoBack"/>
            <w:bookmarkEnd w:id="1"/>
            <w:r w:rsidRPr="000A170E">
              <w:rPr>
                <w:rFonts w:eastAsia="Times New Roman" w:cs="Times New Roman"/>
                <w:sz w:val="20"/>
                <w:szCs w:val="20"/>
              </w:rPr>
              <w:t xml:space="preserve">8(395-2)22-23-88  Пушкина, 8,   8(395-2)63-66-22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zpp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/>
              </w:rPr>
              <w:t>sesoirk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/>
              </w:rPr>
              <w:t>irkutsk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ru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.</w:t>
            </w:r>
          </w:p>
        </w:tc>
      </w:tr>
      <w:tr w:rsidR="007A5F74" w:rsidRPr="000A170E" w:rsidTr="007A5F74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F74" w:rsidRPr="000A170E" w:rsidRDefault="007A5F74" w:rsidP="007A5F7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.А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нгарск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,</w:t>
            </w:r>
            <w:r w:rsidRPr="000A170E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</w:rPr>
              <w:t>кв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>-л 95, д.17, тел. 8(395-5)67-55-22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/>
              </w:rPr>
              <w:t>angarsk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@yandex.ru</w:t>
            </w:r>
          </w:p>
        </w:tc>
      </w:tr>
      <w:tr w:rsidR="007A5F74" w:rsidRPr="000A170E" w:rsidTr="007A5F74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F74" w:rsidRPr="000A170E" w:rsidRDefault="007A5F74" w:rsidP="007A5F74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.У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солье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-Сибирское</w:t>
            </w:r>
            <w:r w:rsidRPr="000A170E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</w:rPr>
              <w:t>ул.Ленина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 xml:space="preserve">, 73                           тел.8(395-43) 6-79-24 </w:t>
            </w:r>
          </w:p>
          <w:p w:rsidR="007A5F74" w:rsidRPr="000A170E" w:rsidRDefault="007A5F74" w:rsidP="007A5F74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ffbuz-usolie-sibirskoe@yandex.ru</w:t>
            </w:r>
          </w:p>
        </w:tc>
      </w:tr>
      <w:tr w:rsidR="007A5F74" w:rsidRPr="000A170E" w:rsidTr="007A5F74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F74" w:rsidRDefault="007A5F74" w:rsidP="007A5F74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proofErr w:type="spellStart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.Ч</w:t>
            </w:r>
            <w:proofErr w:type="gramEnd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еремхово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ул.Плеханова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, 1, тел. 8(395-46)5-66-38,</w:t>
            </w:r>
          </w:p>
          <w:p w:rsidR="007A5F74" w:rsidRPr="005C0CA0" w:rsidRDefault="007A5F74" w:rsidP="007A5F74">
            <w:pPr>
              <w:spacing w:after="0" w:line="240" w:lineRule="auto"/>
              <w:ind w:firstLine="32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</w:rPr>
              <w:t>ffbuz</w:t>
            </w:r>
            <w:proofErr w:type="spellEnd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</w:rPr>
              <w:t>-</w:t>
            </w:r>
            <w:proofErr w:type="spellStart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val="en-US"/>
              </w:rPr>
              <w:t>cheremxovo</w:t>
            </w:r>
            <w:proofErr w:type="spellEnd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</w:rPr>
              <w:t>@yandex.ru</w:t>
            </w:r>
          </w:p>
        </w:tc>
      </w:tr>
      <w:tr w:rsidR="007A5F74" w:rsidRPr="000A170E" w:rsidTr="007A5F74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F74" w:rsidRPr="000A170E" w:rsidRDefault="007A5F74" w:rsidP="007A5F7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.С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>, микрорайон Благовещенский,</w:t>
            </w:r>
          </w:p>
          <w:p w:rsidR="007A5F74" w:rsidRPr="000A170E" w:rsidRDefault="007A5F74" w:rsidP="007A5F7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A170E">
              <w:rPr>
                <w:rFonts w:eastAsia="Times New Roman" w:cs="Times New Roman"/>
                <w:sz w:val="20"/>
                <w:szCs w:val="20"/>
              </w:rPr>
              <w:t xml:space="preserve">д.5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</w:rPr>
              <w:t>А</w:t>
            </w:r>
            <w:proofErr w:type="gramStart"/>
            <w:r w:rsidRPr="000A170E">
              <w:rPr>
                <w:rFonts w:eastAsia="Times New Roman" w:cs="Times New Roman"/>
                <w:sz w:val="20"/>
                <w:szCs w:val="20"/>
              </w:rPr>
              <w:t>,т</w:t>
            </w:r>
            <w:proofErr w:type="gramEnd"/>
            <w:r w:rsidRPr="000A170E">
              <w:rPr>
                <w:rFonts w:eastAsia="Times New Roman" w:cs="Times New Roman"/>
                <w:sz w:val="20"/>
                <w:szCs w:val="20"/>
              </w:rPr>
              <w:t>ел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 xml:space="preserve">. 8(395-53) 5-10-20, </w:t>
            </w:r>
          </w:p>
          <w:p w:rsidR="007A5F74" w:rsidRPr="000A170E" w:rsidRDefault="007A5F74" w:rsidP="007A5F7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/>
              </w:rPr>
              <w:t>sayansk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@yandex.ru</w:t>
            </w:r>
          </w:p>
        </w:tc>
      </w:tr>
      <w:tr w:rsidR="007A5F74" w:rsidRPr="000A170E" w:rsidTr="007A5F74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F74" w:rsidRPr="000A170E" w:rsidRDefault="007A5F74" w:rsidP="007A5F7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п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.З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алари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 xml:space="preserve">  (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обращаться </w:t>
            </w:r>
            <w:r w:rsidRPr="000A170E">
              <w:rPr>
                <w:rFonts w:eastAsia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</w:rPr>
              <w:t>г.Саянск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7A5F74" w:rsidRPr="000A170E" w:rsidTr="007A5F74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F74" w:rsidRDefault="007A5F74" w:rsidP="007A5F7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.Т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улун</w:t>
            </w:r>
            <w:r>
              <w:rPr>
                <w:rFonts w:eastAsia="Times New Roman" w:cs="Times New Roman"/>
                <w:sz w:val="20"/>
                <w:szCs w:val="20"/>
              </w:rPr>
              <w:t>,ул.Виноградова,</w:t>
            </w:r>
            <w:r w:rsidRPr="000A170E">
              <w:rPr>
                <w:rFonts w:eastAsia="Times New Roman" w:cs="Times New Roman"/>
                <w:sz w:val="20"/>
                <w:szCs w:val="20"/>
              </w:rPr>
              <w:t xml:space="preserve">21,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  </w:t>
            </w:r>
          </w:p>
          <w:p w:rsidR="007A5F74" w:rsidRPr="000A170E" w:rsidRDefault="007A5F74" w:rsidP="007A5F7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A170E">
              <w:rPr>
                <w:rFonts w:eastAsia="Times New Roman" w:cs="Times New Roman"/>
                <w:sz w:val="20"/>
                <w:szCs w:val="20"/>
              </w:rPr>
              <w:t>тел.8(395-30)2-10-20</w:t>
            </w:r>
          </w:p>
          <w:p w:rsidR="007A5F74" w:rsidRPr="000A170E" w:rsidRDefault="007A5F74" w:rsidP="007A5F7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/>
              </w:rPr>
              <w:t>tulun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@yandex.ru,</w:t>
            </w:r>
          </w:p>
        </w:tc>
      </w:tr>
      <w:tr w:rsidR="007A5F74" w:rsidRPr="000A170E" w:rsidTr="007A5F74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F74" w:rsidRPr="000A170E" w:rsidRDefault="007A5F74" w:rsidP="007A5F7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.Н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ижнеудинск</w:t>
            </w:r>
            <w:r>
              <w:rPr>
                <w:rFonts w:eastAsia="Times New Roman" w:cs="Times New Roman"/>
                <w:sz w:val="20"/>
                <w:szCs w:val="20"/>
              </w:rPr>
              <w:t>,ул.Аллейная,</w:t>
            </w:r>
            <w:r w:rsidRPr="000A170E">
              <w:rPr>
                <w:rFonts w:eastAsia="Times New Roman" w:cs="Times New Roman"/>
                <w:sz w:val="20"/>
                <w:szCs w:val="20"/>
              </w:rPr>
              <w:t xml:space="preserve">27а                                    тел.8(395-57)7-09-53, </w:t>
            </w:r>
          </w:p>
          <w:p w:rsidR="007A5F74" w:rsidRPr="000A170E" w:rsidRDefault="007A5F74" w:rsidP="007A5F7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 xml:space="preserve">ffbuz-nizhneudinsk@yandex.ru, </w:t>
            </w:r>
          </w:p>
        </w:tc>
      </w:tr>
      <w:tr w:rsidR="007A5F74" w:rsidRPr="000A170E" w:rsidTr="007A5F74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F74" w:rsidRPr="000A170E" w:rsidRDefault="007A5F74" w:rsidP="007A5F7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.Т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айшет</w:t>
            </w:r>
            <w:r>
              <w:rPr>
                <w:rFonts w:eastAsia="Times New Roman" w:cs="Times New Roman"/>
                <w:sz w:val="20"/>
                <w:szCs w:val="20"/>
              </w:rPr>
              <w:t>,ул.Старобазарная,</w:t>
            </w:r>
            <w:r w:rsidRPr="000A170E">
              <w:rPr>
                <w:rFonts w:eastAsia="Times New Roman" w:cs="Times New Roman"/>
                <w:sz w:val="20"/>
                <w:szCs w:val="20"/>
              </w:rPr>
              <w:t>3-1н,                                         тел. 8(395-63) 5-35-37;</w:t>
            </w:r>
          </w:p>
          <w:p w:rsidR="007A5F74" w:rsidRPr="000A170E" w:rsidRDefault="007A5F74" w:rsidP="007A5F7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/>
              </w:rPr>
              <w:t>taishet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/>
              </w:rPr>
              <w:t>yandex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7A5F74" w:rsidRPr="000A170E" w:rsidTr="007A5F74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F74" w:rsidRPr="003C5F05" w:rsidRDefault="007A5F74" w:rsidP="007A5F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.Б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ратск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,</w:t>
            </w:r>
            <w:r w:rsidRPr="003C5F05">
              <w:rPr>
                <w:sz w:val="20"/>
                <w:szCs w:val="20"/>
              </w:rPr>
              <w:t xml:space="preserve"> </w:t>
            </w:r>
            <w:proofErr w:type="spellStart"/>
            <w:r w:rsidRPr="003C5F05">
              <w:rPr>
                <w:sz w:val="20"/>
                <w:szCs w:val="20"/>
              </w:rPr>
              <w:t>ул.Муханова</w:t>
            </w:r>
            <w:proofErr w:type="spellEnd"/>
            <w:r w:rsidRPr="003C5F05">
              <w:rPr>
                <w:sz w:val="20"/>
                <w:szCs w:val="20"/>
              </w:rPr>
              <w:t>, 20,</w:t>
            </w:r>
          </w:p>
          <w:p w:rsidR="007A5F74" w:rsidRPr="005E4DB5" w:rsidRDefault="007A5F74" w:rsidP="007A5F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C5F05">
              <w:rPr>
                <w:sz w:val="20"/>
                <w:szCs w:val="20"/>
              </w:rPr>
              <w:t>тел.8(395-3) 42-57-50</w:t>
            </w:r>
          </w:p>
        </w:tc>
      </w:tr>
      <w:tr w:rsidR="007A5F74" w:rsidRPr="000A170E" w:rsidTr="007A5F74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F74" w:rsidRPr="000A170E" w:rsidRDefault="007A5F74" w:rsidP="007A5F7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.Ж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елезногорск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-Илимский</w:t>
            </w:r>
            <w:r w:rsidRPr="000A170E">
              <w:rPr>
                <w:rFonts w:eastAsia="Times New Roman" w:cs="Times New Roman"/>
                <w:sz w:val="20"/>
                <w:szCs w:val="20"/>
              </w:rPr>
              <w:t xml:space="preserve">, (обращаться 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</w:rPr>
              <w:t>г.Иркутск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</w:rPr>
              <w:t>г.Усть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>-Кут)</w:t>
            </w:r>
          </w:p>
        </w:tc>
      </w:tr>
      <w:tr w:rsidR="007A5F74" w:rsidRPr="000A170E" w:rsidTr="007A5F74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F74" w:rsidRPr="000A170E" w:rsidRDefault="007A5F74" w:rsidP="007A5F7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.У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сть-Илимск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>, лечебная зона, 6                                        тел.8(395-35) 6-44-46;</w:t>
            </w:r>
          </w:p>
          <w:p w:rsidR="007A5F74" w:rsidRPr="000A170E" w:rsidRDefault="007A5F74" w:rsidP="007A5F7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ffbuz-u-ilimsk@yandex.ru</w:t>
            </w:r>
          </w:p>
        </w:tc>
      </w:tr>
      <w:tr w:rsidR="007A5F74" w:rsidRPr="000A170E" w:rsidTr="007A5F74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F74" w:rsidRPr="000A170E" w:rsidRDefault="007A5F74" w:rsidP="007A5F7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.У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сть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-Кут</w:t>
            </w:r>
            <w:r w:rsidRPr="000A170E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</w:rPr>
              <w:t>ул.Кирова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 xml:space="preserve">, 91, тел.8(395-65) 5-03-78;  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ffbuz-u-kut@yandex.ru</w:t>
            </w:r>
          </w:p>
        </w:tc>
      </w:tr>
      <w:tr w:rsidR="007A5F74" w:rsidRPr="000A170E" w:rsidTr="007A5F74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F74" w:rsidRPr="000A170E" w:rsidRDefault="007A5F74" w:rsidP="007A5F74">
            <w:pPr>
              <w:pStyle w:val="a3"/>
              <w:spacing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п</w:t>
            </w:r>
            <w:proofErr w:type="gramStart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.У</w:t>
            </w:r>
            <w:proofErr w:type="gramEnd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сть</w:t>
            </w:r>
            <w:proofErr w:type="spellEnd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-Ордынский</w:t>
            </w:r>
            <w:r w:rsidRPr="000A170E">
              <w:rPr>
                <w:rFonts w:asciiTheme="minorHAnsi" w:hAnsiTheme="minorHAnsi"/>
                <w:sz w:val="20"/>
                <w:szCs w:val="20"/>
              </w:rPr>
              <w:t xml:space="preserve">, пер.1 Октябрьский, 12 тел. 8 (395-41) 3-10-78, </w:t>
            </w:r>
            <w:hyperlink r:id="rId7" w:history="1">
              <w:r w:rsidRPr="000A170E">
                <w:rPr>
                  <w:rStyle w:val="a4"/>
                  <w:rFonts w:asciiTheme="minorHAnsi" w:hAnsiTheme="minorHAnsi"/>
                  <w:sz w:val="20"/>
                  <w:szCs w:val="20"/>
                </w:rPr>
                <w:t>ffbuz-u-obao@yandex.ru</w:t>
              </w:r>
            </w:hyperlink>
          </w:p>
        </w:tc>
      </w:tr>
      <w:bookmarkEnd w:id="0"/>
    </w:tbl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23EC5" w:rsidRDefault="00723EC5" w:rsidP="00723EC5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7C6E" w:rsidRPr="00723EC5" w:rsidRDefault="00C47C6E" w:rsidP="0008425A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23EC5">
        <w:rPr>
          <w:rFonts w:ascii="Times New Roman" w:hAnsi="Times New Roman" w:cs="Times New Roman"/>
          <w:b/>
          <w:bCs/>
          <w:sz w:val="36"/>
          <w:szCs w:val="36"/>
        </w:rPr>
        <w:t>ФБУЗ «Центр гигиены и эпидемиологии</w:t>
      </w:r>
    </w:p>
    <w:p w:rsidR="00C47C6E" w:rsidRPr="00723EC5" w:rsidRDefault="00C47C6E" w:rsidP="0008425A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r w:rsidRPr="00723EC5">
        <w:rPr>
          <w:rFonts w:ascii="Times New Roman" w:hAnsi="Times New Roman" w:cs="Times New Roman"/>
          <w:b/>
          <w:bCs/>
          <w:sz w:val="36"/>
          <w:szCs w:val="36"/>
        </w:rPr>
        <w:t>в Иркутской области»</w:t>
      </w:r>
    </w:p>
    <w:p w:rsidR="00BD075C" w:rsidRPr="00723EC5" w:rsidRDefault="00BD075C" w:rsidP="0008425A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D075C" w:rsidRPr="00723EC5" w:rsidRDefault="007E2D0F" w:rsidP="0008425A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2923A84" wp14:editId="062BF914">
            <wp:extent cx="3030855" cy="27698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0855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EC5" w:rsidRPr="00723EC5" w:rsidRDefault="00723EC5" w:rsidP="00723E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32"/>
          <w:szCs w:val="24"/>
        </w:rPr>
      </w:pPr>
      <w:r w:rsidRPr="00723EC5">
        <w:rPr>
          <w:rFonts w:ascii="Times New Roman" w:eastAsia="Times New Roman" w:hAnsi="Times New Roman" w:cs="Times New Roman"/>
          <w:b/>
          <w:bCs/>
          <w:color w:val="0000FF"/>
          <w:kern w:val="36"/>
          <w:sz w:val="32"/>
          <w:szCs w:val="24"/>
        </w:rPr>
        <w:t xml:space="preserve">ОСОБЕННОСТИ ЗАЩИТЫ ПРАВ ПОТРЕБИТЕЛЕЙ </w:t>
      </w:r>
      <w:r w:rsidR="000B6A09">
        <w:rPr>
          <w:rFonts w:ascii="Times New Roman" w:eastAsia="Times New Roman" w:hAnsi="Times New Roman" w:cs="Times New Roman"/>
          <w:b/>
          <w:bCs/>
          <w:color w:val="0000FF"/>
          <w:kern w:val="36"/>
          <w:sz w:val="32"/>
          <w:szCs w:val="24"/>
        </w:rPr>
        <w:t xml:space="preserve">В СФЕРЕ ОКАЗАНИЯ </w:t>
      </w:r>
      <w:r w:rsidRPr="00723EC5">
        <w:rPr>
          <w:rFonts w:ascii="Times New Roman" w:eastAsia="Times New Roman" w:hAnsi="Times New Roman" w:cs="Times New Roman"/>
          <w:b/>
          <w:bCs/>
          <w:color w:val="0000FF"/>
          <w:kern w:val="36"/>
          <w:sz w:val="32"/>
          <w:szCs w:val="24"/>
        </w:rPr>
        <w:t>УСЛУГ СВЯЗИ.</w:t>
      </w:r>
    </w:p>
    <w:p w:rsidR="005F47B3" w:rsidRPr="00723EC5" w:rsidRDefault="005F47B3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1DD9" w:rsidRPr="00E13336" w:rsidRDefault="005F1DD9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Консультационный центр и пункты</w:t>
      </w:r>
    </w:p>
    <w:p w:rsidR="005F1DD9" w:rsidRPr="00E13336" w:rsidRDefault="005F1DD9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по защите прав потребителей</w:t>
      </w:r>
    </w:p>
    <w:p w:rsidR="005F1DD9" w:rsidRPr="00E13336" w:rsidRDefault="005F1DD9" w:rsidP="0008425A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5F1DD9" w:rsidRPr="00E13336" w:rsidRDefault="005F1DD9" w:rsidP="0008425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336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:rsidR="00AF5C24" w:rsidRPr="00E13336" w:rsidRDefault="005F1DD9" w:rsidP="0008425A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E13336">
        <w:rPr>
          <w:rFonts w:ascii="Times New Roman" w:hAnsi="Times New Roman" w:cs="Times New Roman"/>
          <w:b/>
          <w:color w:val="FF0000"/>
          <w:sz w:val="24"/>
          <w:szCs w:val="24"/>
        </w:rPr>
        <w:t>8-800-5</w:t>
      </w:r>
      <w:r w:rsidR="00E57035" w:rsidRPr="00E133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E13336" w:rsidSect="0008425A">
      <w:pgSz w:w="16838" w:h="11906" w:orient="landscape"/>
      <w:pgMar w:top="567" w:right="820" w:bottom="567" w:left="709" w:header="709" w:footer="709" w:gutter="0"/>
      <w:cols w:num="3" w:space="4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25pt;height:51.75pt;visibility:visible;mso-wrap-style:square" o:bullet="t">
        <v:imagedata r:id="rId1" o:title=""/>
      </v:shape>
    </w:pict>
  </w:numPicBullet>
  <w:abstractNum w:abstractNumId="0">
    <w:nsid w:val="1A8637AF"/>
    <w:multiLevelType w:val="hybridMultilevel"/>
    <w:tmpl w:val="BCC2E084"/>
    <w:lvl w:ilvl="0" w:tplc="C18E1D1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  <w:i/>
        <w:iCs/>
        <w:color w:val="11B1EA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C9067A"/>
    <w:multiLevelType w:val="hybridMultilevel"/>
    <w:tmpl w:val="6160FA28"/>
    <w:lvl w:ilvl="0" w:tplc="8C74DF1C">
      <w:start w:val="1"/>
      <w:numFmt w:val="bullet"/>
      <w:lvlText w:val=""/>
      <w:lvlPicBulletId w:val="0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E8B87C6A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72663B5E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3" w:tplc="E3C219F0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C0EBFD8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5" w:tplc="5806563A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6" w:tplc="5E08BBA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5066D866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8" w:tplc="41B2AE2C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</w:abstractNum>
  <w:abstractNum w:abstractNumId="2">
    <w:nsid w:val="24D53894"/>
    <w:multiLevelType w:val="hybridMultilevel"/>
    <w:tmpl w:val="6734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94D08"/>
    <w:multiLevelType w:val="hybridMultilevel"/>
    <w:tmpl w:val="E346A9A8"/>
    <w:lvl w:ilvl="0" w:tplc="0D967F18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b/>
        <w:bCs/>
        <w:i/>
        <w:iCs/>
        <w:color w:val="11B1EA" w:themeColor="accent2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24DC51C4"/>
    <w:multiLevelType w:val="hybridMultilevel"/>
    <w:tmpl w:val="139473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7D43"/>
    <w:multiLevelType w:val="hybridMultilevel"/>
    <w:tmpl w:val="5678ADB8"/>
    <w:lvl w:ilvl="0" w:tplc="2B5857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66A3D"/>
    <w:multiLevelType w:val="hybridMultilevel"/>
    <w:tmpl w:val="B3487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B7263"/>
    <w:multiLevelType w:val="hybridMultilevel"/>
    <w:tmpl w:val="29BED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43C11"/>
    <w:multiLevelType w:val="hybridMultilevel"/>
    <w:tmpl w:val="5644DC58"/>
    <w:lvl w:ilvl="0" w:tplc="55480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1692D"/>
    <w:multiLevelType w:val="hybridMultilevel"/>
    <w:tmpl w:val="5778F1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12913"/>
    <w:multiLevelType w:val="hybridMultilevel"/>
    <w:tmpl w:val="911A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CD7544"/>
    <w:multiLevelType w:val="hybridMultilevel"/>
    <w:tmpl w:val="023C1674"/>
    <w:lvl w:ilvl="0" w:tplc="B1C67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6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E6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C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E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A6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0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EF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C5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C5F6CA7"/>
    <w:multiLevelType w:val="hybridMultilevel"/>
    <w:tmpl w:val="10A61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ED67C62"/>
    <w:multiLevelType w:val="hybridMultilevel"/>
    <w:tmpl w:val="2C505258"/>
    <w:lvl w:ilvl="0" w:tplc="55480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F53A90"/>
    <w:multiLevelType w:val="hybridMultilevel"/>
    <w:tmpl w:val="AA4A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57452E"/>
    <w:multiLevelType w:val="hybridMultilevel"/>
    <w:tmpl w:val="6A58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E7DD0"/>
    <w:multiLevelType w:val="hybridMultilevel"/>
    <w:tmpl w:val="4634C1A2"/>
    <w:lvl w:ilvl="0" w:tplc="2398C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6022F2C"/>
    <w:multiLevelType w:val="hybridMultilevel"/>
    <w:tmpl w:val="B9100E68"/>
    <w:lvl w:ilvl="0" w:tplc="E95CF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49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6F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6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CA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69BD35A7"/>
    <w:multiLevelType w:val="hybridMultilevel"/>
    <w:tmpl w:val="99B8A9CA"/>
    <w:lvl w:ilvl="0" w:tplc="221CE83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bCs/>
        <w:i/>
        <w:iCs/>
        <w:color w:val="0070C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DAA6577"/>
    <w:multiLevelType w:val="hybridMultilevel"/>
    <w:tmpl w:val="C6E4A78A"/>
    <w:lvl w:ilvl="0" w:tplc="2398C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DA781C"/>
    <w:multiLevelType w:val="hybridMultilevel"/>
    <w:tmpl w:val="6D967356"/>
    <w:lvl w:ilvl="0" w:tplc="0F908E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color w:val="70AD47"/>
        <w:spacing w:val="1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7C91960"/>
    <w:multiLevelType w:val="hybridMultilevel"/>
    <w:tmpl w:val="6F2A391E"/>
    <w:lvl w:ilvl="0" w:tplc="55480C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5112BA"/>
    <w:multiLevelType w:val="hybridMultilevel"/>
    <w:tmpl w:val="5C489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1"/>
  </w:num>
  <w:num w:numId="4">
    <w:abstractNumId w:val="18"/>
  </w:num>
  <w:num w:numId="5">
    <w:abstractNumId w:val="11"/>
  </w:num>
  <w:num w:numId="6">
    <w:abstractNumId w:val="10"/>
  </w:num>
  <w:num w:numId="7">
    <w:abstractNumId w:val="21"/>
  </w:num>
  <w:num w:numId="8">
    <w:abstractNumId w:val="17"/>
  </w:num>
  <w:num w:numId="9">
    <w:abstractNumId w:val="15"/>
  </w:num>
  <w:num w:numId="10">
    <w:abstractNumId w:val="20"/>
  </w:num>
  <w:num w:numId="11">
    <w:abstractNumId w:val="5"/>
  </w:num>
  <w:num w:numId="12">
    <w:abstractNumId w:val="16"/>
  </w:num>
  <w:num w:numId="13">
    <w:abstractNumId w:val="4"/>
  </w:num>
  <w:num w:numId="14">
    <w:abstractNumId w:val="9"/>
  </w:num>
  <w:num w:numId="15">
    <w:abstractNumId w:val="7"/>
  </w:num>
  <w:num w:numId="16">
    <w:abstractNumId w:val="6"/>
  </w:num>
  <w:num w:numId="17">
    <w:abstractNumId w:val="23"/>
  </w:num>
  <w:num w:numId="18">
    <w:abstractNumId w:val="2"/>
  </w:num>
  <w:num w:numId="19">
    <w:abstractNumId w:val="13"/>
  </w:num>
  <w:num w:numId="20">
    <w:abstractNumId w:val="0"/>
  </w:num>
  <w:num w:numId="21">
    <w:abstractNumId w:val="3"/>
  </w:num>
  <w:num w:numId="22">
    <w:abstractNumId w:val="19"/>
  </w:num>
  <w:num w:numId="23">
    <w:abstractNumId w:val="22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41"/>
    <w:rsid w:val="00013387"/>
    <w:rsid w:val="00033049"/>
    <w:rsid w:val="000436E3"/>
    <w:rsid w:val="00054852"/>
    <w:rsid w:val="00064DA1"/>
    <w:rsid w:val="000673BC"/>
    <w:rsid w:val="0008425A"/>
    <w:rsid w:val="00093B9C"/>
    <w:rsid w:val="000A1AD8"/>
    <w:rsid w:val="000B653E"/>
    <w:rsid w:val="000B6A09"/>
    <w:rsid w:val="000C30A3"/>
    <w:rsid w:val="0010767B"/>
    <w:rsid w:val="00112DC5"/>
    <w:rsid w:val="00174A2D"/>
    <w:rsid w:val="001B7A49"/>
    <w:rsid w:val="001D245C"/>
    <w:rsid w:val="001D51E5"/>
    <w:rsid w:val="001E6F5B"/>
    <w:rsid w:val="00206B03"/>
    <w:rsid w:val="0021117E"/>
    <w:rsid w:val="00233539"/>
    <w:rsid w:val="00233A68"/>
    <w:rsid w:val="002355DF"/>
    <w:rsid w:val="0024050E"/>
    <w:rsid w:val="002470A2"/>
    <w:rsid w:val="0025484E"/>
    <w:rsid w:val="00274279"/>
    <w:rsid w:val="00286170"/>
    <w:rsid w:val="002955BC"/>
    <w:rsid w:val="00297A2F"/>
    <w:rsid w:val="002B1DE1"/>
    <w:rsid w:val="002C295F"/>
    <w:rsid w:val="002C6F70"/>
    <w:rsid w:val="002D49E7"/>
    <w:rsid w:val="002D4BD7"/>
    <w:rsid w:val="00300806"/>
    <w:rsid w:val="0031017C"/>
    <w:rsid w:val="00322BF4"/>
    <w:rsid w:val="00370155"/>
    <w:rsid w:val="00376E03"/>
    <w:rsid w:val="00377E25"/>
    <w:rsid w:val="003848C9"/>
    <w:rsid w:val="003B1F60"/>
    <w:rsid w:val="003B7A7B"/>
    <w:rsid w:val="003E0D6F"/>
    <w:rsid w:val="0042435D"/>
    <w:rsid w:val="00431C7B"/>
    <w:rsid w:val="00433B0F"/>
    <w:rsid w:val="00435905"/>
    <w:rsid w:val="00455E72"/>
    <w:rsid w:val="004612DB"/>
    <w:rsid w:val="004630C7"/>
    <w:rsid w:val="004704CB"/>
    <w:rsid w:val="004A0D47"/>
    <w:rsid w:val="004C736C"/>
    <w:rsid w:val="004D1262"/>
    <w:rsid w:val="004E2430"/>
    <w:rsid w:val="004E7ECD"/>
    <w:rsid w:val="004F1950"/>
    <w:rsid w:val="004F23F1"/>
    <w:rsid w:val="00510B76"/>
    <w:rsid w:val="00524DA8"/>
    <w:rsid w:val="00530B22"/>
    <w:rsid w:val="00534ABD"/>
    <w:rsid w:val="00557C45"/>
    <w:rsid w:val="00563541"/>
    <w:rsid w:val="00575E53"/>
    <w:rsid w:val="005B3044"/>
    <w:rsid w:val="005B490B"/>
    <w:rsid w:val="005C54EF"/>
    <w:rsid w:val="005E0F57"/>
    <w:rsid w:val="005F1DD9"/>
    <w:rsid w:val="005F47B3"/>
    <w:rsid w:val="0062092C"/>
    <w:rsid w:val="00626D18"/>
    <w:rsid w:val="006451AF"/>
    <w:rsid w:val="00650027"/>
    <w:rsid w:val="00653B17"/>
    <w:rsid w:val="006654BF"/>
    <w:rsid w:val="006666F8"/>
    <w:rsid w:val="00670C52"/>
    <w:rsid w:val="0067301D"/>
    <w:rsid w:val="006755FA"/>
    <w:rsid w:val="0069440E"/>
    <w:rsid w:val="00696CE2"/>
    <w:rsid w:val="006C0840"/>
    <w:rsid w:val="006D2C21"/>
    <w:rsid w:val="006D7E52"/>
    <w:rsid w:val="006E7BBA"/>
    <w:rsid w:val="006F46B8"/>
    <w:rsid w:val="00723EC5"/>
    <w:rsid w:val="0073269B"/>
    <w:rsid w:val="007977F2"/>
    <w:rsid w:val="00797F77"/>
    <w:rsid w:val="007A5F74"/>
    <w:rsid w:val="007A7505"/>
    <w:rsid w:val="007B5038"/>
    <w:rsid w:val="007C1F86"/>
    <w:rsid w:val="007D5FD9"/>
    <w:rsid w:val="007E2D0F"/>
    <w:rsid w:val="0080541D"/>
    <w:rsid w:val="00822DFE"/>
    <w:rsid w:val="0083366B"/>
    <w:rsid w:val="00847653"/>
    <w:rsid w:val="0088795B"/>
    <w:rsid w:val="008B4399"/>
    <w:rsid w:val="008B732C"/>
    <w:rsid w:val="008C59D8"/>
    <w:rsid w:val="008C6194"/>
    <w:rsid w:val="008D6A11"/>
    <w:rsid w:val="008E4FDC"/>
    <w:rsid w:val="009309FE"/>
    <w:rsid w:val="00935DCB"/>
    <w:rsid w:val="009459EC"/>
    <w:rsid w:val="0095196A"/>
    <w:rsid w:val="00966D54"/>
    <w:rsid w:val="00980A2F"/>
    <w:rsid w:val="009A6727"/>
    <w:rsid w:val="009B03F0"/>
    <w:rsid w:val="009B5846"/>
    <w:rsid w:val="009C0278"/>
    <w:rsid w:val="009C16FC"/>
    <w:rsid w:val="009D1741"/>
    <w:rsid w:val="009D4D43"/>
    <w:rsid w:val="00A17E19"/>
    <w:rsid w:val="00A373BB"/>
    <w:rsid w:val="00A7278B"/>
    <w:rsid w:val="00A77734"/>
    <w:rsid w:val="00A77A5F"/>
    <w:rsid w:val="00AA1D7C"/>
    <w:rsid w:val="00AC1918"/>
    <w:rsid w:val="00AE1886"/>
    <w:rsid w:val="00AE4B65"/>
    <w:rsid w:val="00AF2CF0"/>
    <w:rsid w:val="00AF5C24"/>
    <w:rsid w:val="00AF60B1"/>
    <w:rsid w:val="00B159BC"/>
    <w:rsid w:val="00B202C2"/>
    <w:rsid w:val="00B256D5"/>
    <w:rsid w:val="00B31FB2"/>
    <w:rsid w:val="00B6724B"/>
    <w:rsid w:val="00B74CB4"/>
    <w:rsid w:val="00BA19EB"/>
    <w:rsid w:val="00BA57D2"/>
    <w:rsid w:val="00BB717A"/>
    <w:rsid w:val="00BD075C"/>
    <w:rsid w:val="00BD6C10"/>
    <w:rsid w:val="00BE2E11"/>
    <w:rsid w:val="00BF50F1"/>
    <w:rsid w:val="00BF77C5"/>
    <w:rsid w:val="00BF7F3D"/>
    <w:rsid w:val="00C07221"/>
    <w:rsid w:val="00C12778"/>
    <w:rsid w:val="00C12AC4"/>
    <w:rsid w:val="00C224A0"/>
    <w:rsid w:val="00C47C6E"/>
    <w:rsid w:val="00C635A9"/>
    <w:rsid w:val="00C6476D"/>
    <w:rsid w:val="00C65294"/>
    <w:rsid w:val="00C72DF5"/>
    <w:rsid w:val="00C8531F"/>
    <w:rsid w:val="00C86120"/>
    <w:rsid w:val="00CB6D05"/>
    <w:rsid w:val="00CC43C7"/>
    <w:rsid w:val="00CF597A"/>
    <w:rsid w:val="00D1607C"/>
    <w:rsid w:val="00D16744"/>
    <w:rsid w:val="00D731C5"/>
    <w:rsid w:val="00D82EC7"/>
    <w:rsid w:val="00D84752"/>
    <w:rsid w:val="00D8584D"/>
    <w:rsid w:val="00DA6AAC"/>
    <w:rsid w:val="00DC17E1"/>
    <w:rsid w:val="00DC4659"/>
    <w:rsid w:val="00DC7707"/>
    <w:rsid w:val="00DD1ADC"/>
    <w:rsid w:val="00DD304C"/>
    <w:rsid w:val="00DD52A8"/>
    <w:rsid w:val="00DE11B1"/>
    <w:rsid w:val="00DE499F"/>
    <w:rsid w:val="00E13336"/>
    <w:rsid w:val="00E14EE6"/>
    <w:rsid w:val="00E22F31"/>
    <w:rsid w:val="00E26CD4"/>
    <w:rsid w:val="00E335DF"/>
    <w:rsid w:val="00E53FAF"/>
    <w:rsid w:val="00E57035"/>
    <w:rsid w:val="00E609FF"/>
    <w:rsid w:val="00E62464"/>
    <w:rsid w:val="00E674A4"/>
    <w:rsid w:val="00E71567"/>
    <w:rsid w:val="00E754D6"/>
    <w:rsid w:val="00E95A2B"/>
    <w:rsid w:val="00E9624F"/>
    <w:rsid w:val="00EB2D22"/>
    <w:rsid w:val="00EB4B7B"/>
    <w:rsid w:val="00ED42CF"/>
    <w:rsid w:val="00EE0076"/>
    <w:rsid w:val="00EE0410"/>
    <w:rsid w:val="00EE22D6"/>
    <w:rsid w:val="00EE4A8C"/>
    <w:rsid w:val="00EF5260"/>
    <w:rsid w:val="00EF75F9"/>
    <w:rsid w:val="00F02CAE"/>
    <w:rsid w:val="00F420A3"/>
    <w:rsid w:val="00FA52FE"/>
    <w:rsid w:val="00FE0362"/>
    <w:rsid w:val="00FF185C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4E67C8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59A8D1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themes-moduletextjp-zc">
    <w:name w:val="themes-module_text__jp-zc"/>
    <w:basedOn w:val="a0"/>
    <w:rsid w:val="00557C45"/>
  </w:style>
  <w:style w:type="paragraph" w:customStyle="1" w:styleId="themes-moduleparagrapheu3ta">
    <w:name w:val="themes-module_paragraph__eu3ta"/>
    <w:basedOn w:val="a"/>
    <w:rsid w:val="00557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4E67C8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59A8D1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themes-moduletextjp-zc">
    <w:name w:val="themes-module_text__jp-zc"/>
    <w:basedOn w:val="a0"/>
    <w:rsid w:val="00557C45"/>
  </w:style>
  <w:style w:type="paragraph" w:customStyle="1" w:styleId="themes-moduleparagrapheu3ta">
    <w:name w:val="themes-module_paragraph__eu3ta"/>
    <w:basedOn w:val="a"/>
    <w:rsid w:val="00557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ffbuz-u-oba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BFBA9-7BD8-4962-A0E3-9322D02DF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6</cp:revision>
  <cp:lastPrinted>2024-04-08T08:37:00Z</cp:lastPrinted>
  <dcterms:created xsi:type="dcterms:W3CDTF">2025-10-21T06:42:00Z</dcterms:created>
  <dcterms:modified xsi:type="dcterms:W3CDTF">2025-10-21T07:09:00Z</dcterms:modified>
</cp:coreProperties>
</file>