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28" w:rsidRDefault="00577828">
      <w:pPr>
        <w:pStyle w:val="ConsPlusNormal"/>
        <w:jc w:val="center"/>
        <w:outlineLvl w:val="0"/>
      </w:pPr>
      <w:r>
        <w:rPr>
          <w:b/>
        </w:rPr>
        <w:t>Проводить СОУТ в упрощенном порядке смогут больше МСП</w:t>
      </w:r>
    </w:p>
    <w:p w:rsidR="00577828" w:rsidRDefault="00577828">
      <w:pPr>
        <w:pStyle w:val="ConsPlusNormal"/>
        <w:ind w:firstLine="540"/>
        <w:jc w:val="both"/>
      </w:pPr>
    </w:p>
    <w:p w:rsidR="00577828" w:rsidRDefault="00577828">
      <w:pPr>
        <w:pStyle w:val="ConsPlusNormal"/>
        <w:ind w:firstLine="540"/>
        <w:jc w:val="both"/>
      </w:pPr>
      <w:r>
        <w:t>С 1 сентября вступит в силу обновленный перечень рабочих мест, на которых СОУТ проводят с особенностями. В частности, проводить СОУТ в упрощенном порядке смогут не только микр</w:t>
      </w:r>
      <w:proofErr w:type="gramStart"/>
      <w:r>
        <w:t>о-</w:t>
      </w:r>
      <w:proofErr w:type="gramEnd"/>
      <w:r>
        <w:t>, но и малые предприятия при определенных условиях.</w:t>
      </w:r>
    </w:p>
    <w:p w:rsidR="00577828" w:rsidRDefault="00577828">
      <w:pPr>
        <w:pStyle w:val="ConsPlusNormal"/>
        <w:spacing w:before="240"/>
        <w:jc w:val="right"/>
      </w:pPr>
      <w:hyperlink r:id="rId4">
        <w:r>
          <w:rPr>
            <w:color w:val="0000FF"/>
          </w:rPr>
          <w:t>Постановление</w:t>
        </w:r>
      </w:hyperlink>
      <w:r>
        <w:t xml:space="preserve"> Правительства от 26.01.2026 N 39</w:t>
      </w:r>
    </w:p>
    <w:p w:rsidR="00577828" w:rsidRDefault="00577828">
      <w:pPr>
        <w:pStyle w:val="ConsPlusNormal"/>
        <w:ind w:firstLine="540"/>
        <w:jc w:val="both"/>
      </w:pPr>
    </w:p>
    <w:p w:rsidR="00577828" w:rsidRDefault="00577828">
      <w:pPr>
        <w:pStyle w:val="ConsPlusNormal"/>
        <w:ind w:firstLine="540"/>
        <w:jc w:val="both"/>
      </w:pPr>
      <w:r>
        <w:t>Одновременно расширяется список видов деятельности, при ведении которых можно проводить СОУТ в упрощенном порядке. Действующий сейчас перечень (относящийся только к микропредприятиям) содержит 12 позиций. А с 01.09.2026 их будет 55. Среди прочих в этот список добавили:</w:t>
      </w:r>
    </w:p>
    <w:p w:rsidR="00577828" w:rsidRDefault="00577828">
      <w:pPr>
        <w:pStyle w:val="ConsPlusNormal"/>
        <w:spacing w:before="240"/>
        <w:ind w:firstLine="540"/>
        <w:jc w:val="both"/>
      </w:pPr>
      <w:r>
        <w:t>- производство скоропортящихся продуктов, таких как сэндвичи и свежая пицца;</w:t>
      </w:r>
    </w:p>
    <w:p w:rsidR="00577828" w:rsidRDefault="00577828">
      <w:pPr>
        <w:pStyle w:val="ConsPlusNormal"/>
        <w:spacing w:before="240"/>
        <w:ind w:firstLine="540"/>
        <w:jc w:val="both"/>
      </w:pPr>
      <w:r>
        <w:t>- пошив обуви и различных дополнений к обуви по индивидуальному заказу;</w:t>
      </w:r>
    </w:p>
    <w:p w:rsidR="00577828" w:rsidRDefault="00577828">
      <w:pPr>
        <w:pStyle w:val="ConsPlusNormal"/>
        <w:spacing w:before="240"/>
        <w:ind w:firstLine="540"/>
        <w:jc w:val="both"/>
      </w:pPr>
      <w:r>
        <w:t>- различные виды розничной торговли (в частности, торговлю свежими и консервированными фруктами и овощами, смазочными материалами и охлаждающими жидкостями для автотранспортных средств, коврами и ковровыми изделиями и т.д.);</w:t>
      </w:r>
    </w:p>
    <w:p w:rsidR="00577828" w:rsidRDefault="00577828">
      <w:pPr>
        <w:pStyle w:val="ConsPlusNormal"/>
        <w:spacing w:before="240"/>
        <w:ind w:firstLine="540"/>
        <w:jc w:val="both"/>
      </w:pPr>
      <w:r>
        <w:t>- монтажно-компоновочную деятельность в области производства кино-, видеофильмов и телевизионных программ.</w:t>
      </w:r>
    </w:p>
    <w:p w:rsidR="00577828" w:rsidRDefault="00577828">
      <w:pPr>
        <w:pStyle w:val="ConsPlusNormal"/>
      </w:pPr>
      <w:hyperlink r:id="rId5">
        <w:r>
          <w:rPr>
            <w:i/>
            <w:color w:val="0000FF"/>
          </w:rPr>
          <w:br/>
          <w:t>Статья: Новости от 20.02.2026 ("Главная книга", 2026, N 5) {КонсультантПлюс}</w:t>
        </w:r>
      </w:hyperlink>
      <w:r>
        <w:br/>
      </w:r>
    </w:p>
    <w:p w:rsidR="00140269" w:rsidRDefault="00140269"/>
    <w:sectPr w:rsidR="00140269" w:rsidSect="00294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08"/>
  <w:characterSpacingControl w:val="doNotCompress"/>
  <w:compat/>
  <w:rsids>
    <w:rsidRoot w:val="00577828"/>
    <w:rsid w:val="00140269"/>
    <w:rsid w:val="00577828"/>
    <w:rsid w:val="00C72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828"/>
    <w:pPr>
      <w:widowControl w:val="0"/>
      <w:autoSpaceDE w:val="0"/>
      <w:autoSpaceDN w:val="0"/>
      <w:spacing w:after="0" w:line="240" w:lineRule="auto"/>
    </w:pPr>
    <w:rPr>
      <w:rFonts w:eastAsia="Times New Roman"/>
      <w:kern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PBI&amp;n=359856&amp;dst=100012" TargetMode="External"/><Relationship Id="rId4" Type="http://schemas.openxmlformats.org/officeDocument/2006/relationships/hyperlink" Target="https://login.consultant.ru/link/?req=doc&amp;base=LAW&amp;n=5255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2026-07-30T08:33:00Z</dcterms:created>
  <dcterms:modified xsi:type="dcterms:W3CDTF">2026-07-30T08:33:00Z</dcterms:modified>
</cp:coreProperties>
</file>