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28" w:rsidRPr="00846628" w:rsidRDefault="00846628" w:rsidP="00846628">
      <w:pPr>
        <w:spacing w:before="22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5"/>
          <w:kern w:val="36"/>
          <w:sz w:val="48"/>
          <w:szCs w:val="48"/>
          <w:lang w:eastAsia="ru-RU"/>
        </w:rPr>
      </w:pPr>
      <w:r w:rsidRPr="00846628">
        <w:rPr>
          <w:rFonts w:ascii="Arial" w:eastAsia="Times New Roman" w:hAnsi="Arial" w:cs="Arial"/>
          <w:b/>
          <w:bCs/>
          <w:spacing w:val="-15"/>
          <w:kern w:val="36"/>
          <w:sz w:val="48"/>
          <w:szCs w:val="48"/>
          <w:lang w:eastAsia="ru-RU"/>
        </w:rPr>
        <w:t xml:space="preserve">О Перечне услуг, которые являются необходимыми и обязательными для предоставления муниципальных услуг органами </w:t>
      </w:r>
      <w:bookmarkStart w:id="0" w:name="_GoBack"/>
      <w:bookmarkEnd w:id="0"/>
      <w:r w:rsidRPr="00846628">
        <w:rPr>
          <w:rFonts w:ascii="Arial" w:eastAsia="Times New Roman" w:hAnsi="Arial" w:cs="Arial"/>
          <w:b/>
          <w:bCs/>
          <w:spacing w:val="-15"/>
          <w:kern w:val="36"/>
          <w:sz w:val="48"/>
          <w:szCs w:val="48"/>
          <w:lang w:eastAsia="ru-RU"/>
        </w:rPr>
        <w:t>местного самоуправления муниципального образования — "город Тулун", и порядке определения размера платы за оказание таких услуг</w:t>
      </w:r>
    </w:p>
    <w:p w:rsidR="00846628" w:rsidRPr="00846628" w:rsidRDefault="00846628" w:rsidP="00846628">
      <w:pP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-15"/>
          <w:sz w:val="39"/>
          <w:szCs w:val="39"/>
          <w:lang w:eastAsia="ru-RU"/>
        </w:rPr>
      </w:pPr>
      <w:r w:rsidRPr="00846628">
        <w:rPr>
          <w:rFonts w:ascii="Arial" w:eastAsia="Times New Roman" w:hAnsi="Arial" w:cs="Arial"/>
          <w:b/>
          <w:bCs/>
          <w:spacing w:val="-15"/>
          <w:sz w:val="39"/>
          <w:szCs w:val="39"/>
          <w:lang w:eastAsia="ru-RU"/>
        </w:rPr>
        <w:t>Решение Думы МО — "г. Тулун" от 07.12.2011 N 63-ДГО</w:t>
      </w:r>
    </w:p>
    <w:p w:rsidR="00846628" w:rsidRPr="00846628" w:rsidRDefault="00846628" w:rsidP="00846628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 xml:space="preserve">Руководствуясь статьей 9 Федерального закона от 27.07.2010 N 210-ФЗ "Об организации предоставления государственных и муниципальных услуг", </w:t>
      </w:r>
      <w:proofErr w:type="spellStart"/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ст.ст</w:t>
      </w:r>
      <w:proofErr w:type="spellEnd"/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. 6, 22, 43 Устава муниципального образования - "город Тулун", Дума городского округа решила: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46628" w:rsidRPr="00846628" w:rsidRDefault="00846628" w:rsidP="00846628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1. Утвердить прилагаемый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- "город Тулун".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46628" w:rsidRPr="00846628" w:rsidRDefault="00846628" w:rsidP="00846628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2. Установить, что размер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определяется в следующем порядке:</w:t>
      </w:r>
    </w:p>
    <w:p w:rsidR="00846628" w:rsidRPr="00846628" w:rsidRDefault="00846628" w:rsidP="00846628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1) размер платы за оказание услуг федеральными органами исполнительной власти, исполнительными органами государственной власти Иркутской области, а также подведомственными таким органам государственными учреждениями и предприятиями устанавливается в соответствии с федеральными законами, иными нормативными правовыми актами Российской Федерации и Иркутской области;</w:t>
      </w:r>
    </w:p>
    <w:p w:rsidR="00846628" w:rsidRPr="00846628" w:rsidRDefault="00846628" w:rsidP="00846628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2) размер платы за оказание услуг муниципальными учреждениями и предприятиями города Тулуна устанавливается на основании муниципальных правовых актов города Тулуна, принятых в соответствии с федеральными законами;</w:t>
      </w:r>
    </w:p>
    <w:p w:rsidR="00846628" w:rsidRPr="00846628" w:rsidRDefault="00846628" w:rsidP="00846628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3) размер платы за оказание услуг, оказываемых организациями независимо от организационно-правовой формы, за исключением указанных в подпунктах 1 и 2 настоящего пункта, индивидуальными предпринимателями, устанавливается исполнителем самостоятельно с учетом окупаемости затрат на их оказание. Размер платы за оказание услуги не может превышать экономически обоснованные расходы на ее оказание.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46628" w:rsidRPr="00846628" w:rsidRDefault="00846628" w:rsidP="00846628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3. Опубликовать настоящее решение в газете "</w:t>
      </w:r>
      <w:proofErr w:type="spellStart"/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Тулунский</w:t>
      </w:r>
      <w:proofErr w:type="spellEnd"/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вестник".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46628" w:rsidRPr="00846628" w:rsidRDefault="00846628" w:rsidP="00846628">
      <w:pPr>
        <w:spacing w:after="0" w:line="33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4. Контроль за исполнением настоящего решения оставляю за собой.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46628" w:rsidRPr="00846628" w:rsidRDefault="00846628" w:rsidP="00846628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Мэр городского округа Ю.В.КАРИХ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46628" w:rsidRPr="00846628" w:rsidRDefault="00846628" w:rsidP="00846628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Приложение к решению Думы МО - "город Тулун" от 7 декабря 2011 года N 63-ДГО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46628" w:rsidRPr="00846628" w:rsidRDefault="00846628" w:rsidP="00846628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- "ГОРОД ТУЛУН"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N │           Наименование необходимой и обязательной услуги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│п/п│               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│1.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Оформление  медицинского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заключения  в   целях   приема   заявлений,│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│постановки на учет и зачисления детей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  образовательные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учреждения,│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│реализующие   основную    образовательную    программу    дошкольного│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│образования (детские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сады)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│2.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Выдача  справки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,  подтверждающей  факт   установления   инвалидности,│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│выписки   из   акта   освидетельствования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гражданина,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признанного│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│инвалидом, в целях приема заявлений, постановки на учет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и  зачисления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│детей   в   образовательные 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учреждения,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реализующие    основную│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│образовательную программу дошкольного образования (детские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сады)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│3.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 справки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статусе многодетной семьи  в  целях   приема│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│заявлений, постановки на учет 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зачисления  детей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образовательные│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учреждения,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реализующие    основную    образовательную    программу│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│дошкольного образования (детские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сады)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 │Представление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 подтверждающих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статус, льготную  категорию│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│граждан, 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целях: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-  приема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заявлений,  постановки  на  учет  и  зачисления  детей  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 учреждения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,  реализующие  основную   образовательную│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│программу дошкольного образования (детские сады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приема заявлений документов, а также постановка граждан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на  учет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│качестве нуждающихся в жилых помещениях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│5. │Выдача заключений о наличии тяжелых форм хронических заболеваний, при│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│которых невозможно совместное проживание граждан в одной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квартире,  в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│целях приема заявлений, документов,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постановки  граждан  на│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│учет в качестве нуждающихся в жилых помещениях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│6. │Представление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содержащихся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Едином    государственном│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│реестре прав на недвижимое имущество и сделок с ним, в форме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выписки,│</w:t>
      </w:r>
      <w:proofErr w:type="gramEnd"/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│справки в целях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приема  заявлений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,  документов,  а  также  постановки│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│граждан на учет в качестве нуждающихся в жилых помещениях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│7. │Оценка движимого и недвижимого имущества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  целях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приема  заявлений,│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│документов, а также постановки граждан на учет в качестве нуждающихся│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│в жилых помещениях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│8.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 справок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 доходах  в   целях   приема    заявлений,│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│документов, а также постановки граждан на учет в качестве нуждающихся│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│в жилых помещениях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│9. │Представление 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документов,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подтверждающих     государственную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│регистрацию прав собственности 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целях: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│- приема заявлений, документов, а также постановки граждан на учет в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│качестве нуждающихся в жилых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помещениях;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выдачи дубликатов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 бесплатной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передачи  в  собственность│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│граждан Российской Федерации на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добровольной  основе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занимаемых  ими│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│жилых помещений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государственном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муниципальном  жилищном  фонде│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приватизации жилых помещений);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приема заявлений и выдачи решений о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  переустройства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│(или) перепланировки жилого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принятия документов,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выдачи  разрешений  о  переводе  или│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│отказе в переводе жилого помещения в нежилое или нежилого помещения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│жилое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помещение;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подготовки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и  выдачи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разрешений  на  строительство,  реконструкцию│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│объектов капитального строительства и объектов индивидуального жилого│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│строительства, а также на ввод объектов 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эксплуатацию;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│- присвоения почтового адреса объектам недвижимости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10.│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Выдача    документов    (единого    жилищного    документа,     копии│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│финансово-лицевого счета, выписки из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домовой  книги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,  карточки  учета│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│собственника жилого помещения, справок и иных документов, в том числе│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│документов,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 права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пользования  жилым  помещением) 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целях: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│- приема заявлений, документов, а также постановки граждан на учет в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│качестве нуждающихся в жилых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помещениях;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оформления договора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бесплатной  передачи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собственность  граждан│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│Российской Федерации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на  добровольной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основе  занимаемых  ими  жилых│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 в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государственном   и   муниципальном   жилищном   фонде│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приватизации жилых помещений);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-  обмена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жилыми   помещениями,   предоставленными   по   договорам│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│социального найма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11.│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 документов,   подтверждающих   неиспользование   ранее│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│гражданами, желающими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участвовать  в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приватизации  жилых  помещений,│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│права на приватизацию жилья 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целях  оформления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договора  бесплатной│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│передачи в собственность граждан Российской Федерации на добровольной│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основе  занимаемых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ими   жилых   помещений   в   государственном   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│муниципальном жилищном фонде (приватизации жилых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помещений)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12.│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 документов (технического паспорта  здания   (строения)│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│или выписки из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него,  поэтажного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плана,  плана  земельного  участка,│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экспликации  к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поэтажному  плану,  справки   об   инвентаризационной│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│стоимости объекта недвижимости и иных документов) 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целях: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оформления договора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бесплатной  передачи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собственность  граждан│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│Российской Федерации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на  добровольной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основе  занимаемых  ими  жилых│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 в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государственном   и   муниципальном   жилищном   фонде│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приватизации жилых помещений):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принятия документов,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выдачи  разрешений  о  переводе  или│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│отказе в переводе жилого помещения в нежилое или нежилого помещения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│жилое помещение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13.│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Нотариальное заверение документов,  необходимых   для   представления│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│муниципальных услуг в соответствии с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актами,│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регулирующими  отношения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,  возникающие  в  связи  с   предоставлением│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│муниципальной услуги, 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целях: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оформления договора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бесплатной  передачи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собственность  граждан│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│Российской Федерации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на  добровольной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основе  занимаемых  ими  жилых│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 в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государственном   и   муниципальном   жилищном   фонде│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приватизации жилых помещений);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выдачи дубликатов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 бесплатной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передачи  в  собственность│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│граждан Российской Федерации на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добровольной  основе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занимаемых  ими│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│жилых помещений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государственном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муниципальном  жилищном  фонде│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приватизация жилых помещений);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принятия документов,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выдачи  разрешений  о  переводе  или│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│отказе в переводе жилого помещения в нежилое или нежилого помещения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│жилое помещение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14.│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Разработка   проекта   переустройства    и    (или)    перепланировки│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│переустраиваемого и (или) </w:t>
      </w:r>
      <w:proofErr w:type="spell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перепланируемого</w:t>
      </w:r>
      <w:proofErr w:type="spell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помещения в целях принятия│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│документов,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выдачи  разрешений  о  переводе  или  отказе 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│переводе жилого помещения в нежилое или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нежилого  помещения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жилое│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│помещение      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15.│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 экспертиза  проектной  документации   и   инженерных│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│изысканий в целях подготовки 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выдачи  разрешений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строительство,│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реконструкцию  объектов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капитального   строительства   и   объектов│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│индивидуального жилого строительства,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ввод  объектов 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│эксплуатацию   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16.│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экологическая  экспертиза  проектной  документации 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│целях подготовки и выдачи разрешений на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строительство,  реконструкцию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│объектов капитального строительства и объектов индивидуального жилого│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│строительства, а также на ввод объектов в эксплуатацию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17.│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проектных работ в целях подготовки и  выдачи  разрешений│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│на строительство, реконструкцию объектов капитального строительства 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индивидуального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жилого  строительства,  а  также  на  ввод│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│объектов в эксплуатацию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18.│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 кадастровых паспортов земельных участков,  в   которых│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│содержится описание всех частей земельного участка, занятых объектами│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│недвижимости, 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целях: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  продажи   земельных  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участков,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  в   муниципальной│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│собственности, и земельных участков, государственная собственность на│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│которые не разграничена,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на  которых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расположены  здания,  строения,│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сооружения;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утверждения схемы расположения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кадастровом│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│плане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предоставления юридическим лицам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и  гражданам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земельных  участков,│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│находящихся в государственной или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собственности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на│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которых  расположены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здания,  строения,  сооружения,  в   постоянное│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│(бессрочное) пользование, безвозмездное (срочное)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 или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аренду;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предоставления юридическим лицам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и  гражданам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земельных  участков,│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│находящихся в государственной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собственности,  для│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│целей, не связанных со строительством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19.│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проекта на проведение  земляных  работ  в  целях  выдачи│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│ордеров на проведение земляных работ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20.│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выписки из Единого государственного реестра юридических лиц│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│в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целях: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│- выдачи разрешений на установку рекламных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конструкций;   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│- выдачи разрешений на право организации розничных рынков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21.│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выписки из Единого государственного реестра  индивидуальных│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│предпринимателей в целях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выдачи  разрешений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установку  рекламных│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│конструкций                       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22.│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  согласия   на   присоединение   к   имуществу   рекламной│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конструкции,  если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заявитель  не  является  собственником  или  иным│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│законным владельцем недвижимого имущества, в целях </w:t>
      </w:r>
      <w:proofErr w:type="gramStart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выдачи  разрешений</w:t>
      </w:r>
      <w:proofErr w:type="gramEnd"/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│   │на установку рекламных конструкций                                   │</w:t>
      </w:r>
    </w:p>
    <w:p w:rsidR="00846628" w:rsidRPr="00846628" w:rsidRDefault="00846628" w:rsidP="0084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628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846628" w:rsidRPr="00846628" w:rsidRDefault="00846628" w:rsidP="0084662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46628" w:rsidRPr="00846628" w:rsidRDefault="00846628" w:rsidP="00846628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628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 Думы городского округа А.Ф.КУЗЬМЕНКО</w:t>
      </w:r>
    </w:p>
    <w:p w:rsidR="00793316" w:rsidRPr="00846628" w:rsidRDefault="00793316"/>
    <w:sectPr w:rsidR="00793316" w:rsidRPr="0084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28"/>
    <w:rsid w:val="00793316"/>
    <w:rsid w:val="008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C0D5-3D00-4EA9-9752-E23178AA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6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2291</Words>
  <Characters>13064</Characters>
  <Application>Microsoft Office Word</Application>
  <DocSecurity>0</DocSecurity>
  <Lines>108</Lines>
  <Paragraphs>30</Paragraphs>
  <ScaleCrop>false</ScaleCrop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1</cp:revision>
  <dcterms:created xsi:type="dcterms:W3CDTF">2018-11-30T01:58:00Z</dcterms:created>
  <dcterms:modified xsi:type="dcterms:W3CDTF">2018-11-30T02:02:00Z</dcterms:modified>
</cp:coreProperties>
</file>