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3" w:rsidRDefault="001162E3" w:rsidP="001162E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303A">
        <w:rPr>
          <w:rFonts w:ascii="Times New Roman" w:hAnsi="Times New Roman" w:cs="Times New Roman"/>
          <w:sz w:val="28"/>
          <w:szCs w:val="28"/>
        </w:rPr>
        <w:t>приостановлении ввоза обоев</w:t>
      </w:r>
    </w:p>
    <w:p w:rsidR="001162E3" w:rsidRDefault="001162E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03A" w:rsidRDefault="0051091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C17B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прав потребителей и благополучия человека </w:t>
      </w:r>
      <w:r w:rsidRPr="001162E3">
        <w:rPr>
          <w:rFonts w:ascii="Times New Roman" w:hAnsi="Times New Roman" w:cs="Times New Roman"/>
          <w:sz w:val="28"/>
          <w:szCs w:val="28"/>
        </w:rPr>
        <w:t>по Иркутской области сообщает</w:t>
      </w:r>
      <w:r w:rsidR="006438C6">
        <w:rPr>
          <w:rFonts w:ascii="Times New Roman" w:hAnsi="Times New Roman" w:cs="Times New Roman"/>
          <w:sz w:val="28"/>
          <w:szCs w:val="28"/>
        </w:rPr>
        <w:t xml:space="preserve"> о </w:t>
      </w:r>
      <w:r w:rsidR="0068303A">
        <w:rPr>
          <w:rFonts w:ascii="Times New Roman" w:hAnsi="Times New Roman" w:cs="Times New Roman"/>
          <w:sz w:val="28"/>
          <w:szCs w:val="28"/>
        </w:rPr>
        <w:t>приостановлении ввоза на территорию Российской Федерации обоев и аналогичных настенных покрытий производства ЧАО «Эдем», ПАО «Славянские обои-КФТБ», ООО «</w:t>
      </w:r>
      <w:proofErr w:type="spellStart"/>
      <w:r w:rsidR="0068303A">
        <w:rPr>
          <w:rFonts w:ascii="Times New Roman" w:hAnsi="Times New Roman" w:cs="Times New Roman"/>
          <w:sz w:val="28"/>
          <w:szCs w:val="28"/>
        </w:rPr>
        <w:t>Синтра</w:t>
      </w:r>
      <w:proofErr w:type="spellEnd"/>
      <w:r w:rsidR="0068303A">
        <w:rPr>
          <w:rFonts w:ascii="Times New Roman" w:hAnsi="Times New Roman" w:cs="Times New Roman"/>
          <w:sz w:val="28"/>
          <w:szCs w:val="28"/>
        </w:rPr>
        <w:t>», ООО «Винил» (страна происхождения Украина) в связи с установлением их несоответствия санитарно-эпидемиологическим требованиям по миграции в воздушную среду формальдегида и стирола.</w:t>
      </w:r>
      <w:proofErr w:type="gramEnd"/>
    </w:p>
    <w:p w:rsidR="0068303A" w:rsidRDefault="0068303A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поступившей из Федеральной таможенной службы, вышеуказанные товары продолжают поступать на территорию Российской Федерации (импортер – ООО «ТД Славянские обои»), при этом производителем продукции выступает ООО «Торговый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303A" w:rsidRDefault="0068303A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продукция может ввозиться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ТН ВЭД ЕАЭС 4814, 5905 и 7019, а также под наименованиями иных производителей Украины.</w:t>
      </w:r>
    </w:p>
    <w:p w:rsidR="00101882" w:rsidRPr="006438C6" w:rsidRDefault="006438C6" w:rsidP="006438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8C6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="002C17BA" w:rsidRP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sectPr w:rsidR="00101882" w:rsidRPr="006438C6" w:rsidSect="001162E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92" w:rsidRDefault="00E44E92">
      <w:r>
        <w:separator/>
      </w:r>
    </w:p>
  </w:endnote>
  <w:endnote w:type="continuationSeparator" w:id="0">
    <w:p w:rsidR="00E44E92" w:rsidRDefault="00E4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92" w:rsidRDefault="00E44E92"/>
  </w:footnote>
  <w:footnote w:type="continuationSeparator" w:id="0">
    <w:p w:rsidR="00E44E92" w:rsidRDefault="00E44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882"/>
    <w:rsid w:val="00101882"/>
    <w:rsid w:val="001162E3"/>
    <w:rsid w:val="002C17BA"/>
    <w:rsid w:val="0035460D"/>
    <w:rsid w:val="004447E9"/>
    <w:rsid w:val="00510913"/>
    <w:rsid w:val="006438C6"/>
    <w:rsid w:val="0068303A"/>
    <w:rsid w:val="006B7B63"/>
    <w:rsid w:val="00B963AA"/>
    <w:rsid w:val="00BE74C0"/>
    <w:rsid w:val="00E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2018-03-12T01:42:00Z</dcterms:created>
  <dcterms:modified xsi:type="dcterms:W3CDTF">2018-11-19T05:48:00Z</dcterms:modified>
</cp:coreProperties>
</file>