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62" w:rsidRDefault="004A6062" w:rsidP="004A6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6062">
        <w:rPr>
          <w:rFonts w:ascii="Times New Roman" w:hAnsi="Times New Roman" w:cs="Times New Roman"/>
          <w:sz w:val="24"/>
          <w:szCs w:val="24"/>
        </w:rPr>
        <w:t xml:space="preserve">Об изменениях в технический регламент </w:t>
      </w:r>
    </w:p>
    <w:p w:rsidR="00300ACB" w:rsidRPr="004A6062" w:rsidRDefault="004A6062" w:rsidP="004A6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A6062">
        <w:rPr>
          <w:rFonts w:ascii="Times New Roman" w:hAnsi="Times New Roman" w:cs="Times New Roman"/>
          <w:sz w:val="24"/>
          <w:szCs w:val="24"/>
        </w:rPr>
        <w:t>аможенного союза 033/2013 «О безопасности молока и молочной продукции»</w:t>
      </w:r>
    </w:p>
    <w:p w:rsidR="004A6062" w:rsidRDefault="004A6062" w:rsidP="004A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60F7" w:rsidRDefault="004A6062" w:rsidP="004A606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исключения в обороте молочной продукции, не соответствующей требованиям </w:t>
      </w:r>
      <w:r w:rsidR="004D60F7">
        <w:rPr>
          <w:rFonts w:ascii="Times New Roman" w:hAnsi="Times New Roman" w:cs="Times New Roman"/>
          <w:sz w:val="24"/>
          <w:szCs w:val="24"/>
        </w:rPr>
        <w:t xml:space="preserve">информируем </w:t>
      </w:r>
      <w:bookmarkStart w:id="0" w:name="_GoBack"/>
      <w:bookmarkEnd w:id="0"/>
      <w:r w:rsidR="004D60F7">
        <w:rPr>
          <w:rFonts w:ascii="Times New Roman" w:hAnsi="Times New Roman" w:cs="Times New Roman"/>
          <w:sz w:val="24"/>
          <w:szCs w:val="24"/>
        </w:rPr>
        <w:t>о</w:t>
      </w:r>
      <w:r w:rsidR="004D60F7"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вступлении в силу 15 июля 2018 года изменений в технический регламент Таможенного союза 033/2013 «О безопасности молока и молочной продукции»</w:t>
      </w:r>
      <w:r w:rsid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A6062" w:rsidRPr="004D60F7" w:rsidRDefault="004A6062" w:rsidP="004D60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Указанными изме</w:t>
      </w:r>
      <w:r w:rsid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нениями вводится новый термин </w:t>
      </w:r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spellStart"/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молокосодержащий</w:t>
      </w:r>
      <w:proofErr w:type="spellEnd"/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продукт с заменителем молочного жира», под которым понимается продукт переработки молока, произведенный с замещением молочного жира в количестве не более 50 процентов.</w:t>
      </w:r>
    </w:p>
    <w:p w:rsidR="004A6062" w:rsidRPr="004D60F7" w:rsidRDefault="004A6062" w:rsidP="004D60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Так же изменения коснулись требований к маркировке: наименование продукции, изготовленной с использованием заменителей молочного жира, теперь должно начинаться со слов «</w:t>
      </w:r>
      <w:proofErr w:type="spellStart"/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молокосодержащий</w:t>
      </w:r>
      <w:proofErr w:type="spellEnd"/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продукт с заменителем молочного жира».</w:t>
      </w:r>
    </w:p>
    <w:p w:rsidR="004A6062" w:rsidRPr="004D60F7" w:rsidRDefault="004A6062" w:rsidP="004D60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Кроме того, на потребительской упаковке указывается информация о наличии в </w:t>
      </w:r>
      <w:proofErr w:type="spellStart"/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молокосодержащем</w:t>
      </w:r>
      <w:proofErr w:type="spellEnd"/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продукте с заменителем молочного жира растительных масел в виде следующей формулировки: «Содержит растительные масла». Указанная информация должна наноситься легко читаемым шрифтом на поверхность упаковки, обращенной к потребителю.</w:t>
      </w:r>
    </w:p>
    <w:p w:rsidR="004A6062" w:rsidRPr="004D60F7" w:rsidRDefault="004A6062" w:rsidP="004D60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Документы об оценке соответствия продукции, в отношении которой внесены изменения, выданные или принятые до вступления в силу вышеуказанных изменений, действительны до окончания срока их действия.</w:t>
      </w:r>
    </w:p>
    <w:p w:rsidR="004A6062" w:rsidRPr="004D60F7" w:rsidRDefault="004A6062" w:rsidP="004D60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Производство и выпуск в обращение продукции при наличии документов об оценке соответствия допускается в течение 180 календарных дней </w:t>
      </w:r>
      <w:proofErr w:type="gramStart"/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даты</w:t>
      </w:r>
      <w:r w:rsidR="004D60F7">
        <w:rPr>
          <w:rFonts w:ascii="Times New Roman" w:hAnsi="Times New Roman" w:cs="Times New Roman"/>
          <w:sz w:val="24"/>
          <w:szCs w:val="24"/>
        </w:rPr>
        <w:t xml:space="preserve"> </w:t>
      </w:r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вступления</w:t>
      </w:r>
      <w:proofErr w:type="gramEnd"/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силу изменений. Обращение продукции в период действия таких </w:t>
      </w:r>
      <w:r w:rsidR="004D60F7">
        <w:rPr>
          <w:rStyle w:val="LucidaSansUnicode85pt0pt"/>
          <w:rFonts w:ascii="Times New Roman" w:hAnsi="Times New Roman" w:cs="Times New Roman"/>
          <w:sz w:val="24"/>
          <w:szCs w:val="24"/>
        </w:rPr>
        <w:t>доку</w:t>
      </w:r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ментов допускается в течение срока годности.</w:t>
      </w:r>
    </w:p>
    <w:p w:rsidR="004A6062" w:rsidRPr="004D60F7" w:rsidRDefault="004A6062" w:rsidP="004D60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 несоблюдение требований технических регламентов, в том числе вышеуказанных изменений, предусмотрена административная ответственность по статье 14.43 Кодекса Российской Федерации об административных правонарушениях, предусматривающая наложение штрафа на юридическое лицо в размере от 100 до 300 тысяч рублей, при повторном нарушении - до 1 миллиона </w:t>
      </w:r>
      <w:r w:rsidRPr="004D60F7">
        <w:rPr>
          <w:rStyle w:val="ArialNarrow11pt0pt"/>
          <w:rFonts w:ascii="Times New Roman" w:hAnsi="Times New Roman" w:cs="Times New Roman"/>
          <w:sz w:val="24"/>
          <w:szCs w:val="24"/>
        </w:rPr>
        <w:t>рублей,</w:t>
      </w:r>
    </w:p>
    <w:p w:rsidR="004A6062" w:rsidRPr="004D60F7" w:rsidRDefault="004A6062" w:rsidP="004D60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Органом уполномоченным контролировать выполнение требований технического регламента Таможенного союза 033/2013 «О безопасности молока и молочной продукции» определен </w:t>
      </w:r>
      <w:proofErr w:type="spellStart"/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Роспотребнадзор</w:t>
      </w:r>
      <w:proofErr w:type="spellEnd"/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его Территориальные управления в субъектах Российской Федерации.</w:t>
      </w:r>
    </w:p>
    <w:p w:rsidR="004A6062" w:rsidRPr="004D60F7" w:rsidRDefault="004D60F7" w:rsidP="004D60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4A6062"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случае обнаружения в обращении продукции, не соответствующей установленным требованиям, потребители вправе обратиться в Управление с целью принятия мер в отношении производителей, поставщиков и продавцов такой продукции.</w:t>
      </w:r>
    </w:p>
    <w:p w:rsidR="004A6062" w:rsidRPr="004D60F7" w:rsidRDefault="004A6062" w:rsidP="004D60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свою очередь Управление обязано принять меры по недопущению в обороте продукции, не соответствующей требованиям </w:t>
      </w:r>
      <w:proofErr w:type="gramStart"/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</w:t>
      </w:r>
      <w:proofErr w:type="gramEnd"/>
      <w:r w:rsidRPr="004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ТС 033/2013 с учетом вступивших изменений, вплоть до принудительного её отзыва.</w:t>
      </w:r>
    </w:p>
    <w:p w:rsidR="004A6062" w:rsidRPr="004D60F7" w:rsidRDefault="004A6062" w:rsidP="004A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062" w:rsidRPr="004D60F7" w:rsidRDefault="004A6062" w:rsidP="004A6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A6062" w:rsidRPr="004D60F7" w:rsidSect="00472CD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09"/>
    <w:rsid w:val="00082209"/>
    <w:rsid w:val="00472CD5"/>
    <w:rsid w:val="004A6062"/>
    <w:rsid w:val="004D60F7"/>
    <w:rsid w:val="005B474E"/>
    <w:rsid w:val="00A0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0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062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4A6062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4A6062"/>
    <w:pPr>
      <w:shd w:val="clear" w:color="auto" w:fill="FFFFFF"/>
      <w:spacing w:line="274" w:lineRule="exact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A6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06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LucidaSansUnicode85pt0pt">
    <w:name w:val="Основной текст + Lucida Sans Unicode;8;5 pt;Интервал 0 pt"/>
    <w:basedOn w:val="a4"/>
    <w:rsid w:val="004A606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Narrow11pt0pt">
    <w:name w:val="Основной текст + Arial Narrow;11 pt;Интервал 0 pt"/>
    <w:basedOn w:val="a4"/>
    <w:rsid w:val="004A606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4A606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pacing w:val="2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0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062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4A6062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4A6062"/>
    <w:pPr>
      <w:shd w:val="clear" w:color="auto" w:fill="FFFFFF"/>
      <w:spacing w:line="274" w:lineRule="exact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A6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06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LucidaSansUnicode85pt0pt">
    <w:name w:val="Основной текст + Lucida Sans Unicode;8;5 pt;Интервал 0 pt"/>
    <w:basedOn w:val="a4"/>
    <w:rsid w:val="004A606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Narrow11pt0pt">
    <w:name w:val="Основной текст + Arial Narrow;11 pt;Интервал 0 pt"/>
    <w:basedOn w:val="a4"/>
    <w:rsid w:val="004A606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4A606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pacing w:val="2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2018-07-30T02:35:00Z</dcterms:created>
  <dcterms:modified xsi:type="dcterms:W3CDTF">2018-07-30T02:50:00Z</dcterms:modified>
</cp:coreProperties>
</file>