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C48" w:rsidRPr="00134C48" w:rsidRDefault="00134C48" w:rsidP="00134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>РОССИЙСКАЯ ФЕДЕРАЦИЯ</w:t>
      </w:r>
    </w:p>
    <w:p w:rsidR="00134C48" w:rsidRPr="00134C48" w:rsidRDefault="00134C48" w:rsidP="00134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>ИРКУТСКАЯ ОБЛАСТЬ</w:t>
      </w:r>
    </w:p>
    <w:p w:rsidR="00134C48" w:rsidRPr="00134C48" w:rsidRDefault="00134C48" w:rsidP="00134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>МУНИЦИПАЛЬНОЕ ОБРАЗОВАНИЕ - «ГОРОД  ТУЛУН»</w:t>
      </w:r>
    </w:p>
    <w:p w:rsidR="00134C48" w:rsidRPr="00134C48" w:rsidRDefault="00134C48" w:rsidP="00134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 xml:space="preserve">АДМИНИСТРАЦИЯ ГОРОДСКОГО ОКРУГА </w:t>
      </w:r>
    </w:p>
    <w:p w:rsidR="00134C48" w:rsidRPr="00134C48" w:rsidRDefault="00134C48" w:rsidP="00134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34C48">
        <w:rPr>
          <w:rFonts w:ascii="Times New Roman" w:hAnsi="Times New Roman"/>
          <w:b/>
          <w:bCs/>
          <w:iCs/>
          <w:sz w:val="28"/>
          <w:szCs w:val="28"/>
        </w:rPr>
        <w:t>ПОСТАНОВЛЕНИЕ</w:t>
      </w:r>
    </w:p>
    <w:p w:rsidR="00134C48" w:rsidRPr="00134C48" w:rsidRDefault="00134C48" w:rsidP="00134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 xml:space="preserve">«  30 »  октября  2013 г.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134C48">
        <w:rPr>
          <w:rFonts w:ascii="Times New Roman" w:hAnsi="Times New Roman"/>
          <w:sz w:val="28"/>
          <w:szCs w:val="28"/>
        </w:rPr>
        <w:t xml:space="preserve">                                    №  1963</w:t>
      </w:r>
    </w:p>
    <w:p w:rsidR="00134C48" w:rsidRPr="00134C48" w:rsidRDefault="00134C48" w:rsidP="00134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4C48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Pr="00134C48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Pr="00134C48">
        <w:rPr>
          <w:rFonts w:ascii="Times New Roman" w:hAnsi="Times New Roman"/>
          <w:b/>
          <w:sz w:val="28"/>
          <w:szCs w:val="28"/>
        </w:rPr>
        <w:t xml:space="preserve"> </w:t>
      </w:r>
    </w:p>
    <w:p w:rsidR="00134C48" w:rsidRPr="00134C48" w:rsidRDefault="00134C48" w:rsidP="00134C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34C48">
        <w:rPr>
          <w:rFonts w:ascii="Times New Roman" w:hAnsi="Times New Roman"/>
          <w:b/>
          <w:sz w:val="28"/>
          <w:szCs w:val="28"/>
        </w:rPr>
        <w:t>программы города Тулуна« Молодежь»</w:t>
      </w:r>
    </w:p>
    <w:p w:rsidR="00134C48" w:rsidRPr="00134C48" w:rsidRDefault="00134C48" w:rsidP="00134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ab/>
      </w:r>
      <w:proofErr w:type="gramStart"/>
      <w:r w:rsidRPr="00134C48">
        <w:rPr>
          <w:rFonts w:ascii="Times New Roman" w:hAnsi="Times New Roman"/>
          <w:sz w:val="28"/>
          <w:szCs w:val="28"/>
        </w:rPr>
        <w:t>Руководствуясь ст. 179 Бюджетного кодекса Российской Федерации, Пол</w:t>
      </w:r>
      <w:r w:rsidRPr="00134C48">
        <w:rPr>
          <w:rFonts w:ascii="Times New Roman" w:hAnsi="Times New Roman"/>
          <w:sz w:val="28"/>
          <w:szCs w:val="28"/>
        </w:rPr>
        <w:t>о</w:t>
      </w:r>
      <w:r w:rsidRPr="00134C48">
        <w:rPr>
          <w:rFonts w:ascii="Times New Roman" w:hAnsi="Times New Roman"/>
          <w:sz w:val="28"/>
          <w:szCs w:val="28"/>
        </w:rPr>
        <w:t>жением о порядке принятия решений о разработке муниципальных программ г</w:t>
      </w:r>
      <w:r w:rsidRPr="00134C48">
        <w:rPr>
          <w:rFonts w:ascii="Times New Roman" w:hAnsi="Times New Roman"/>
          <w:sz w:val="28"/>
          <w:szCs w:val="28"/>
        </w:rPr>
        <w:t>о</w:t>
      </w:r>
      <w:r w:rsidRPr="00134C48">
        <w:rPr>
          <w:rFonts w:ascii="Times New Roman" w:hAnsi="Times New Roman"/>
          <w:sz w:val="28"/>
          <w:szCs w:val="28"/>
        </w:rPr>
        <w:t>рода Тулуна и их формирования и реализации, утвержденным постановлением администрации городского округа от 20.08.2013г. № 1606, постановлением адм</w:t>
      </w:r>
      <w:r w:rsidRPr="00134C48">
        <w:rPr>
          <w:rFonts w:ascii="Times New Roman" w:hAnsi="Times New Roman"/>
          <w:sz w:val="28"/>
          <w:szCs w:val="28"/>
        </w:rPr>
        <w:t>и</w:t>
      </w:r>
      <w:r w:rsidRPr="00134C48">
        <w:rPr>
          <w:rFonts w:ascii="Times New Roman" w:hAnsi="Times New Roman"/>
          <w:sz w:val="28"/>
          <w:szCs w:val="28"/>
        </w:rPr>
        <w:t>нистрации городского округа от  28.08.2013г. № 1628 «Об утверждении перечня муниципальных программ города Тулуна», ст.ст. 28, 42 Устава муниципального образования  - «город Тулун», администрация городского округа ПОСТАНОВЛ</w:t>
      </w:r>
      <w:r w:rsidRPr="00134C48">
        <w:rPr>
          <w:rFonts w:ascii="Times New Roman" w:hAnsi="Times New Roman"/>
          <w:sz w:val="28"/>
          <w:szCs w:val="28"/>
        </w:rPr>
        <w:t>Я</w:t>
      </w:r>
      <w:r w:rsidRPr="00134C48">
        <w:rPr>
          <w:rFonts w:ascii="Times New Roman" w:hAnsi="Times New Roman"/>
          <w:sz w:val="28"/>
          <w:szCs w:val="28"/>
        </w:rPr>
        <w:t>ЕТ:</w:t>
      </w:r>
      <w:proofErr w:type="gramEnd"/>
    </w:p>
    <w:p w:rsidR="00134C48" w:rsidRPr="00134C48" w:rsidRDefault="00134C48" w:rsidP="0013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ab/>
        <w:t>1. Утвердить прилагаемую муниципальную программу города Тулуна «Молодежь».</w:t>
      </w:r>
    </w:p>
    <w:p w:rsidR="00134C48" w:rsidRPr="00134C48" w:rsidRDefault="00134C48" w:rsidP="00134C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>2. Опубликовать настоящее постановление в газете «Тулунский вестник».</w:t>
      </w:r>
    </w:p>
    <w:p w:rsidR="00134C48" w:rsidRPr="00134C48" w:rsidRDefault="00134C48" w:rsidP="00134C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>3. Настоящее  постановление вступает в силу с 1 января 2014 года.</w:t>
      </w:r>
    </w:p>
    <w:p w:rsidR="00134C48" w:rsidRPr="00134C48" w:rsidRDefault="00134C48" w:rsidP="00134C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4C48" w:rsidRDefault="00134C48" w:rsidP="00134C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4C48" w:rsidRDefault="00134C48" w:rsidP="00134C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134C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 w:rsidRPr="00134C48">
        <w:rPr>
          <w:rFonts w:ascii="Times New Roman" w:hAnsi="Times New Roman"/>
          <w:sz w:val="28"/>
          <w:szCs w:val="28"/>
        </w:rPr>
        <w:t xml:space="preserve">И.о. мэра городского округа </w:t>
      </w:r>
      <w:r w:rsidRPr="00134C48">
        <w:rPr>
          <w:rFonts w:ascii="Times New Roman" w:hAnsi="Times New Roman"/>
          <w:sz w:val="28"/>
          <w:szCs w:val="28"/>
        </w:rPr>
        <w:tab/>
      </w:r>
      <w:r w:rsidRPr="00134C4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34C48">
        <w:rPr>
          <w:rFonts w:ascii="Times New Roman" w:hAnsi="Times New Roman"/>
          <w:sz w:val="28"/>
          <w:szCs w:val="28"/>
        </w:rPr>
        <w:tab/>
      </w:r>
      <w:r w:rsidRPr="00134C48">
        <w:rPr>
          <w:rFonts w:ascii="Times New Roman" w:hAnsi="Times New Roman"/>
          <w:sz w:val="28"/>
          <w:szCs w:val="28"/>
        </w:rPr>
        <w:tab/>
      </w:r>
      <w:r w:rsidRPr="00134C48">
        <w:rPr>
          <w:rFonts w:ascii="Times New Roman" w:hAnsi="Times New Roman"/>
          <w:sz w:val="28"/>
          <w:szCs w:val="28"/>
        </w:rPr>
        <w:tab/>
        <w:t xml:space="preserve">А.Н. </w:t>
      </w:r>
      <w:proofErr w:type="spellStart"/>
      <w:r w:rsidRPr="00134C48">
        <w:rPr>
          <w:rFonts w:ascii="Times New Roman" w:hAnsi="Times New Roman"/>
          <w:sz w:val="28"/>
          <w:szCs w:val="28"/>
        </w:rPr>
        <w:t>Кутковой</w:t>
      </w:r>
      <w:proofErr w:type="spellEnd"/>
    </w:p>
    <w:p w:rsidR="00134C48" w:rsidRPr="00134C48" w:rsidRDefault="00134C48" w:rsidP="00134C48">
      <w:pPr>
        <w:autoSpaceDE w:val="0"/>
        <w:autoSpaceDN w:val="0"/>
        <w:adjustRightInd w:val="0"/>
        <w:spacing w:after="0"/>
        <w:ind w:firstLine="720"/>
        <w:jc w:val="both"/>
        <w:outlineLvl w:val="0"/>
        <w:rPr>
          <w:sz w:val="28"/>
          <w:szCs w:val="28"/>
        </w:rPr>
      </w:pPr>
    </w:p>
    <w:p w:rsidR="00134C48" w:rsidRPr="00134C48" w:rsidRDefault="00134C48" w:rsidP="00134C48">
      <w:pPr>
        <w:jc w:val="both"/>
        <w:rPr>
          <w:sz w:val="28"/>
          <w:szCs w:val="28"/>
        </w:rPr>
      </w:pPr>
    </w:p>
    <w:p w:rsidR="00134C48" w:rsidRPr="00134C48" w:rsidRDefault="00134C48" w:rsidP="00134C48">
      <w:pPr>
        <w:jc w:val="right"/>
        <w:rPr>
          <w:sz w:val="28"/>
          <w:szCs w:val="28"/>
        </w:rPr>
      </w:pPr>
    </w:p>
    <w:p w:rsidR="00602DBA" w:rsidRPr="00134C48" w:rsidRDefault="00602DBA" w:rsidP="00D46186">
      <w:pPr>
        <w:tabs>
          <w:tab w:val="left" w:pos="6165"/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D46186">
      <w:pPr>
        <w:tabs>
          <w:tab w:val="left" w:pos="6165"/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D46186">
      <w:pPr>
        <w:tabs>
          <w:tab w:val="left" w:pos="6165"/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D46186">
      <w:pPr>
        <w:tabs>
          <w:tab w:val="left" w:pos="6165"/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D46186">
      <w:pPr>
        <w:tabs>
          <w:tab w:val="left" w:pos="6165"/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Pr="00134C48" w:rsidRDefault="00134C48" w:rsidP="00D46186">
      <w:pPr>
        <w:tabs>
          <w:tab w:val="left" w:pos="6165"/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Default="00134C48" w:rsidP="00134C48">
      <w:pPr>
        <w:tabs>
          <w:tab w:val="left" w:pos="6165"/>
          <w:tab w:val="left" w:pos="69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4C48" w:rsidRDefault="00134C48" w:rsidP="00D46186">
      <w:pPr>
        <w:tabs>
          <w:tab w:val="left" w:pos="6165"/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4C48" w:rsidRDefault="00134C48" w:rsidP="00D46186">
      <w:pPr>
        <w:tabs>
          <w:tab w:val="left" w:pos="6165"/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DBA" w:rsidRDefault="00602DBA" w:rsidP="00D46186">
      <w:pPr>
        <w:tabs>
          <w:tab w:val="left" w:pos="6165"/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Утверждена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              </w:t>
      </w:r>
    </w:p>
    <w:p w:rsidR="00602DBA" w:rsidRDefault="00602DBA" w:rsidP="00D46186">
      <w:pPr>
        <w:tabs>
          <w:tab w:val="left" w:pos="6165"/>
          <w:tab w:val="left" w:pos="69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  округа</w:t>
      </w:r>
    </w:p>
    <w:p w:rsidR="00602DBA" w:rsidRDefault="00602DBA" w:rsidP="00D46186">
      <w:pPr>
        <w:tabs>
          <w:tab w:val="left" w:pos="691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950A2E">
        <w:rPr>
          <w:rFonts w:ascii="Times New Roman" w:hAnsi="Times New Roman"/>
          <w:sz w:val="28"/>
          <w:szCs w:val="28"/>
        </w:rPr>
        <w:t xml:space="preserve">                 от </w:t>
      </w:r>
      <w:r w:rsidR="00950A2E" w:rsidRPr="00950A2E">
        <w:rPr>
          <w:rFonts w:ascii="Times New Roman" w:hAnsi="Times New Roman"/>
          <w:sz w:val="28"/>
          <w:szCs w:val="28"/>
          <w:u w:val="single"/>
        </w:rPr>
        <w:t>30.10.2013</w:t>
      </w:r>
      <w:r w:rsidR="00950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950A2E">
        <w:rPr>
          <w:rFonts w:ascii="Times New Roman" w:hAnsi="Times New Roman"/>
          <w:sz w:val="28"/>
          <w:szCs w:val="28"/>
        </w:rPr>
        <w:t xml:space="preserve"> </w:t>
      </w:r>
      <w:r w:rsidR="00950A2E" w:rsidRPr="00950A2E">
        <w:rPr>
          <w:rFonts w:ascii="Times New Roman" w:hAnsi="Times New Roman"/>
          <w:sz w:val="28"/>
          <w:szCs w:val="28"/>
          <w:u w:val="single"/>
        </w:rPr>
        <w:t>19</w:t>
      </w:r>
      <w:r w:rsidR="00950A2E">
        <w:rPr>
          <w:rFonts w:ascii="Times New Roman" w:hAnsi="Times New Roman"/>
          <w:sz w:val="28"/>
          <w:szCs w:val="28"/>
          <w:u w:val="single"/>
        </w:rPr>
        <w:t>6</w:t>
      </w:r>
      <w:r w:rsidR="00950A2E" w:rsidRPr="00950A2E">
        <w:rPr>
          <w:rFonts w:ascii="Times New Roman" w:hAnsi="Times New Roman"/>
          <w:sz w:val="28"/>
          <w:szCs w:val="28"/>
          <w:u w:val="single"/>
        </w:rPr>
        <w:t>3</w:t>
      </w:r>
    </w:p>
    <w:p w:rsidR="00602DBA" w:rsidRPr="001B3488" w:rsidRDefault="00602DBA" w:rsidP="00D46186">
      <w:pPr>
        <w:rPr>
          <w:rFonts w:ascii="Times New Roman" w:hAnsi="Times New Roman"/>
          <w:sz w:val="28"/>
          <w:szCs w:val="28"/>
        </w:rPr>
      </w:pPr>
    </w:p>
    <w:p w:rsidR="00602DBA" w:rsidRDefault="00602DBA" w:rsidP="00D46186"/>
    <w:p w:rsidR="00602DBA" w:rsidRPr="00A7144B" w:rsidRDefault="00602DBA" w:rsidP="00D46186"/>
    <w:p w:rsidR="00602DBA" w:rsidRDefault="00602DBA" w:rsidP="00D46186"/>
    <w:p w:rsidR="00602DBA" w:rsidRDefault="00602DBA" w:rsidP="00D46186">
      <w:pPr>
        <w:tabs>
          <w:tab w:val="left" w:pos="3000"/>
        </w:tabs>
        <w:jc w:val="center"/>
        <w:rPr>
          <w:rFonts w:ascii="Times New Roman" w:hAnsi="Times New Roman"/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rFonts w:ascii="Times New Roman" w:hAnsi="Times New Roman"/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rFonts w:ascii="Times New Roman" w:hAnsi="Times New Roman"/>
          <w:sz w:val="28"/>
        </w:rPr>
      </w:pPr>
    </w:p>
    <w:p w:rsidR="00602DBA" w:rsidRPr="00A7144B" w:rsidRDefault="00602DBA" w:rsidP="00D46186">
      <w:pPr>
        <w:tabs>
          <w:tab w:val="left" w:pos="3000"/>
        </w:tabs>
        <w:jc w:val="center"/>
        <w:rPr>
          <w:rFonts w:ascii="Times New Roman" w:hAnsi="Times New Roman"/>
          <w:sz w:val="28"/>
        </w:rPr>
      </w:pPr>
    </w:p>
    <w:p w:rsidR="00602DBA" w:rsidRDefault="00950A2E" w:rsidP="00D46186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ГОРОДА ТУЛУНА</w:t>
      </w:r>
    </w:p>
    <w:p w:rsidR="00950A2E" w:rsidRPr="00950A2E" w:rsidRDefault="00950A2E" w:rsidP="00D46186">
      <w:pPr>
        <w:tabs>
          <w:tab w:val="left" w:pos="30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«МОЛОДЁЖЬ»</w:t>
      </w: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000"/>
        </w:tabs>
        <w:jc w:val="center"/>
        <w:rPr>
          <w:sz w:val="28"/>
        </w:rPr>
      </w:pPr>
    </w:p>
    <w:p w:rsidR="00602DBA" w:rsidRDefault="00602DBA" w:rsidP="00D46186">
      <w:pPr>
        <w:tabs>
          <w:tab w:val="left" w:pos="3255"/>
        </w:tabs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  2013 год</w:t>
      </w:r>
    </w:p>
    <w:p w:rsidR="00602DBA" w:rsidRDefault="00602DBA" w:rsidP="00D46186">
      <w:pPr>
        <w:tabs>
          <w:tab w:val="left" w:pos="3255"/>
        </w:tabs>
        <w:ind w:hanging="284"/>
        <w:jc w:val="center"/>
        <w:rPr>
          <w:rFonts w:ascii="Times New Roman" w:hAnsi="Times New Roman"/>
          <w:sz w:val="28"/>
          <w:szCs w:val="28"/>
        </w:rPr>
      </w:pPr>
    </w:p>
    <w:p w:rsidR="00950A2E" w:rsidRDefault="00950A2E" w:rsidP="00D46186">
      <w:pPr>
        <w:tabs>
          <w:tab w:val="left" w:pos="3255"/>
        </w:tabs>
        <w:ind w:hanging="284"/>
        <w:jc w:val="center"/>
        <w:rPr>
          <w:rFonts w:ascii="Times New Roman" w:hAnsi="Times New Roman"/>
          <w:sz w:val="28"/>
          <w:szCs w:val="28"/>
        </w:rPr>
      </w:pPr>
    </w:p>
    <w:p w:rsidR="00602DBA" w:rsidRDefault="001B2C86" w:rsidP="0002030F">
      <w:pPr>
        <w:pStyle w:val="a3"/>
        <w:spacing w:after="0"/>
        <w:jc w:val="center"/>
        <w:rPr>
          <w:rFonts w:ascii="Times New Roman" w:hAnsi="Times New Roman"/>
          <w:sz w:val="28"/>
        </w:rPr>
      </w:pPr>
      <w:r w:rsidRPr="001B2C86">
        <w:rPr>
          <w:rFonts w:ascii="Times New Roman" w:hAnsi="Times New Roman"/>
          <w:sz w:val="28"/>
        </w:rPr>
        <w:t xml:space="preserve">ПАСПОРТ МУНИЦИПАЛЬНОЙ ПРОГРАММЫ </w:t>
      </w:r>
    </w:p>
    <w:p w:rsidR="001B2C86" w:rsidRPr="001B2C86" w:rsidRDefault="001B2C86" w:rsidP="0002030F">
      <w:pPr>
        <w:pStyle w:val="a3"/>
        <w:spacing w:after="0"/>
        <w:jc w:val="center"/>
        <w:rPr>
          <w:rFonts w:ascii="Times New Roman" w:hAnsi="Times New Roman"/>
          <w:sz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286"/>
      </w:tblGrid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 программы </w:t>
            </w:r>
          </w:p>
        </w:tc>
        <w:tc>
          <w:tcPr>
            <w:tcW w:w="6286" w:type="dxa"/>
            <w:vAlign w:val="center"/>
          </w:tcPr>
          <w:p w:rsidR="00602DBA" w:rsidRPr="00FA3556" w:rsidRDefault="00602DBA" w:rsidP="0078085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Тулуна </w:t>
            </w:r>
            <w:r w:rsidRPr="00FA3556">
              <w:rPr>
                <w:rFonts w:ascii="Times New Roman" w:hAnsi="Times New Roman"/>
                <w:sz w:val="24"/>
                <w:szCs w:val="24"/>
              </w:rPr>
              <w:t xml:space="preserve">«Молодёжь» 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286" w:type="dxa"/>
            <w:vAlign w:val="center"/>
          </w:tcPr>
          <w:p w:rsidR="00602DBA" w:rsidRPr="00FA3556" w:rsidRDefault="00602DBA" w:rsidP="009058E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Комитет социальной политики администрации городского округа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6739D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Соисполнител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A3556">
              <w:rPr>
                <w:rFonts w:ascii="Times New Roman" w:hAnsi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6286" w:type="dxa"/>
            <w:vAlign w:val="center"/>
          </w:tcPr>
          <w:p w:rsidR="00602DBA" w:rsidRPr="00FA3556" w:rsidRDefault="00602DBA" w:rsidP="00780851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 Комитета социальной политики администрации городского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Участники  муниципальной программы</w:t>
            </w:r>
          </w:p>
        </w:tc>
        <w:tc>
          <w:tcPr>
            <w:tcW w:w="6286" w:type="dxa"/>
            <w:vAlign w:val="center"/>
          </w:tcPr>
          <w:p w:rsidR="00602DBA" w:rsidRPr="00757655" w:rsidRDefault="00780851" w:rsidP="000F634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 Комитета социальной политики администрации городского округа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6286" w:type="dxa"/>
            <w:vAlign w:val="center"/>
          </w:tcPr>
          <w:p w:rsidR="00602DBA" w:rsidRPr="00FA3556" w:rsidRDefault="00780851" w:rsidP="00CD6575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602DBA">
              <w:rPr>
                <w:rFonts w:ascii="Times New Roman" w:hAnsi="Times New Roman"/>
                <w:sz w:val="24"/>
              </w:rPr>
              <w:t>беспечение социализации и эффективной самореализации молодёжи города Тулуна.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Задачи  муниципальной программы</w:t>
            </w:r>
          </w:p>
        </w:tc>
        <w:tc>
          <w:tcPr>
            <w:tcW w:w="6286" w:type="dxa"/>
          </w:tcPr>
          <w:p w:rsidR="00602DBA" w:rsidRDefault="00602DBA" w:rsidP="00833166">
            <w:pPr>
              <w:numPr>
                <w:ilvl w:val="0"/>
                <w:numId w:val="13"/>
              </w:numPr>
              <w:tabs>
                <w:tab w:val="left" w:pos="-540"/>
                <w:tab w:val="left" w:pos="268"/>
                <w:tab w:val="left" w:pos="324"/>
              </w:tabs>
              <w:spacing w:after="0" w:line="240" w:lineRule="auto"/>
              <w:ind w:left="40" w:right="64" w:firstLine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FA3556">
              <w:rPr>
                <w:rFonts w:ascii="Times New Roman" w:hAnsi="Times New Roman"/>
                <w:sz w:val="24"/>
              </w:rPr>
              <w:t>оздание условий для включения молодёжи в процессы социально-экономического, общественно-политического, культурного развития города Тулуна.</w:t>
            </w:r>
          </w:p>
          <w:p w:rsidR="00602DBA" w:rsidRPr="00780851" w:rsidRDefault="00780851" w:rsidP="00780851">
            <w:pPr>
              <w:tabs>
                <w:tab w:val="left" w:pos="-540"/>
                <w:tab w:val="left" w:pos="268"/>
                <w:tab w:val="left" w:pos="324"/>
              </w:tabs>
              <w:spacing w:after="0" w:line="240" w:lineRule="auto"/>
              <w:ind w:right="6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 w:rsidR="00602DBA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="00602DBA" w:rsidRPr="00CD6575">
              <w:rPr>
                <w:rFonts w:ascii="Times New Roman" w:hAnsi="Times New Roman"/>
                <w:sz w:val="24"/>
                <w:szCs w:val="28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6286" w:type="dxa"/>
            <w:vAlign w:val="center"/>
          </w:tcPr>
          <w:p w:rsidR="00602DBA" w:rsidRPr="00FA3556" w:rsidRDefault="00602DBA" w:rsidP="009058E3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6286" w:type="dxa"/>
            <w:vAlign w:val="center"/>
          </w:tcPr>
          <w:p w:rsidR="00950A2E" w:rsidRDefault="00602DBA" w:rsidP="0090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1.</w:t>
            </w:r>
            <w:r w:rsidR="00950A2E">
              <w:rPr>
                <w:rFonts w:ascii="Times New Roman" w:hAnsi="Times New Roman"/>
                <w:sz w:val="24"/>
                <w:szCs w:val="24"/>
              </w:rPr>
              <w:t xml:space="preserve"> Количество мероприятий по работе с молодежью.</w:t>
            </w:r>
          </w:p>
          <w:p w:rsidR="00602DBA" w:rsidRPr="00FA3556" w:rsidRDefault="00950A2E" w:rsidP="0090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Количество</w:t>
            </w:r>
            <w:r w:rsidR="00602DBA" w:rsidRPr="00FA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DBA">
              <w:rPr>
                <w:rFonts w:ascii="Times New Roman" w:hAnsi="Times New Roman"/>
                <w:sz w:val="24"/>
                <w:szCs w:val="24"/>
              </w:rPr>
              <w:t>молодёжи</w:t>
            </w:r>
            <w:r w:rsidR="00602DBA" w:rsidRPr="00FA355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02DBA">
              <w:rPr>
                <w:rFonts w:ascii="Times New Roman" w:hAnsi="Times New Roman"/>
                <w:sz w:val="24"/>
                <w:szCs w:val="24"/>
              </w:rPr>
              <w:t xml:space="preserve">принимающей участие в городских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мероприятиях.</w:t>
            </w:r>
            <w:r w:rsidR="00602DBA" w:rsidRPr="00FA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2DBA" w:rsidRDefault="00950A2E" w:rsidP="009058E3">
            <w:pPr>
              <w:tabs>
                <w:tab w:val="left" w:pos="34"/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Количество</w:t>
            </w:r>
            <w:r w:rsidR="00602DBA" w:rsidRPr="00D6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DBA">
              <w:rPr>
                <w:rFonts w:ascii="Times New Roman" w:hAnsi="Times New Roman"/>
                <w:sz w:val="24"/>
                <w:szCs w:val="24"/>
              </w:rPr>
              <w:t xml:space="preserve"> молодёжи, участвующ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="00602DBA">
              <w:rPr>
                <w:rFonts w:ascii="Times New Roman" w:hAnsi="Times New Roman"/>
                <w:sz w:val="24"/>
                <w:szCs w:val="24"/>
              </w:rPr>
              <w:t xml:space="preserve"> в деятельности детских и моло</w:t>
            </w:r>
            <w:r>
              <w:rPr>
                <w:rFonts w:ascii="Times New Roman" w:hAnsi="Times New Roman"/>
                <w:sz w:val="24"/>
                <w:szCs w:val="24"/>
              </w:rPr>
              <w:t>дёжных общественных объединений.</w:t>
            </w:r>
          </w:p>
          <w:p w:rsidR="00602DBA" w:rsidRDefault="00950A2E" w:rsidP="009058E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Количество</w:t>
            </w:r>
            <w:r w:rsidR="00602DBA" w:rsidRPr="00D65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2DBA">
              <w:rPr>
                <w:rFonts w:ascii="Times New Roman" w:hAnsi="Times New Roman"/>
                <w:sz w:val="24"/>
                <w:szCs w:val="24"/>
              </w:rPr>
              <w:t xml:space="preserve"> молодёжи</w:t>
            </w:r>
            <w:r w:rsidR="00602DBA" w:rsidRPr="00B54252">
              <w:rPr>
                <w:rFonts w:ascii="Times New Roman" w:hAnsi="Times New Roman"/>
                <w:sz w:val="24"/>
                <w:szCs w:val="24"/>
              </w:rPr>
              <w:t xml:space="preserve"> в возрасте от 14 до 30 лет, принимающих участие</w:t>
            </w:r>
            <w:r w:rsidR="00602DBA">
              <w:rPr>
                <w:rFonts w:ascii="Times New Roman" w:hAnsi="Times New Roman"/>
                <w:sz w:val="24"/>
                <w:szCs w:val="24"/>
              </w:rPr>
              <w:t xml:space="preserve"> в добровольческой деятельности</w:t>
            </w:r>
            <w:r w:rsidR="00602DBA" w:rsidRPr="00B542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02DBA" w:rsidRPr="00950A2E" w:rsidRDefault="00950A2E" w:rsidP="00950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 w:rsidR="00602DBA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8"/>
              </w:rPr>
              <w:t>Количество</w:t>
            </w:r>
            <w:r w:rsidR="00602DBA" w:rsidRPr="00CD6575">
              <w:rPr>
                <w:rFonts w:ascii="Times New Roman" w:hAnsi="Times New Roman"/>
                <w:sz w:val="24"/>
                <w:szCs w:val="28"/>
              </w:rPr>
              <w:t xml:space="preserve"> молодёжи в возрасте 14-30 лет, охваченных </w:t>
            </w:r>
            <w:r>
              <w:rPr>
                <w:rFonts w:ascii="Times New Roman" w:hAnsi="Times New Roman"/>
                <w:sz w:val="24"/>
                <w:szCs w:val="28"/>
              </w:rPr>
              <w:t>профилактическими мероприятиями.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Подпрограммы муниципальной  программы</w:t>
            </w:r>
          </w:p>
        </w:tc>
        <w:tc>
          <w:tcPr>
            <w:tcW w:w="6286" w:type="dxa"/>
            <w:vAlign w:val="center"/>
          </w:tcPr>
          <w:p w:rsidR="00602DBA" w:rsidRPr="00FA3556" w:rsidRDefault="00602DBA" w:rsidP="001B2C86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Комплексные меры профилактики злоупотребления наркотическими средствами и психотропными веществами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6286" w:type="dxa"/>
            <w:vAlign w:val="center"/>
          </w:tcPr>
          <w:p w:rsidR="00602DBA" w:rsidRPr="00FA3556" w:rsidRDefault="00950A2E" w:rsidP="00854D79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Всего в размере 2759,3 тыс. рублей из средств местного бюджета</w:t>
            </w:r>
            <w:r w:rsidR="00602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2DBA" w:rsidRPr="00FA3556" w:rsidTr="00D613E5">
        <w:tc>
          <w:tcPr>
            <w:tcW w:w="3794" w:type="dxa"/>
            <w:vAlign w:val="center"/>
          </w:tcPr>
          <w:p w:rsidR="00602DBA" w:rsidRPr="00FA3556" w:rsidRDefault="00602DBA" w:rsidP="00011C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556">
              <w:rPr>
                <w:rFonts w:ascii="Times New Roman" w:hAnsi="Times New Roman"/>
                <w:sz w:val="24"/>
                <w:szCs w:val="24"/>
              </w:rPr>
              <w:t>Ожидаемые конечные  результаты реализации муниципальной  программы</w:t>
            </w:r>
          </w:p>
        </w:tc>
        <w:tc>
          <w:tcPr>
            <w:tcW w:w="6286" w:type="dxa"/>
            <w:vAlign w:val="center"/>
          </w:tcPr>
          <w:p w:rsidR="00602DBA" w:rsidRDefault="00950A2E" w:rsidP="00950A2E">
            <w:pPr>
              <w:numPr>
                <w:ilvl w:val="0"/>
                <w:numId w:val="31"/>
              </w:numPr>
              <w:tabs>
                <w:tab w:val="left" w:pos="-25"/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</w:t>
            </w:r>
            <w:r w:rsidR="00602DBA" w:rsidRPr="00FA3556">
              <w:rPr>
                <w:rFonts w:ascii="Times New Roman" w:hAnsi="Times New Roman"/>
                <w:sz w:val="24"/>
              </w:rPr>
              <w:t xml:space="preserve">величение количества молодёжи, </w:t>
            </w:r>
            <w:r w:rsidR="00602DBA">
              <w:rPr>
                <w:rFonts w:ascii="Times New Roman" w:hAnsi="Times New Roman"/>
                <w:sz w:val="24"/>
              </w:rPr>
              <w:t xml:space="preserve">молодых семей, </w:t>
            </w:r>
            <w:r>
              <w:rPr>
                <w:rFonts w:ascii="Times New Roman" w:hAnsi="Times New Roman"/>
                <w:sz w:val="24"/>
              </w:rPr>
              <w:t xml:space="preserve">посещающих мероприятия. </w:t>
            </w:r>
          </w:p>
          <w:p w:rsidR="00602DBA" w:rsidRDefault="00950A2E" w:rsidP="00950A2E">
            <w:pPr>
              <w:numPr>
                <w:ilvl w:val="0"/>
                <w:numId w:val="31"/>
              </w:numPr>
              <w:tabs>
                <w:tab w:val="left" w:pos="-25"/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Увеличение числа молодых людей </w:t>
            </w:r>
            <w:r w:rsidR="00602DBA" w:rsidRPr="00950A2E">
              <w:rPr>
                <w:rFonts w:ascii="Times New Roman" w:hAnsi="Times New Roman"/>
                <w:sz w:val="24"/>
              </w:rPr>
              <w:t>– членов молодёжных общественных о</w:t>
            </w:r>
            <w:r>
              <w:rPr>
                <w:rFonts w:ascii="Times New Roman" w:hAnsi="Times New Roman"/>
                <w:sz w:val="24"/>
              </w:rPr>
              <w:t>бъединений, добровольцев.</w:t>
            </w:r>
          </w:p>
          <w:p w:rsidR="00602DBA" w:rsidRPr="00D2394E" w:rsidRDefault="00D2394E" w:rsidP="00D2394E">
            <w:pPr>
              <w:numPr>
                <w:ilvl w:val="0"/>
                <w:numId w:val="31"/>
              </w:numPr>
              <w:tabs>
                <w:tab w:val="left" w:pos="-25"/>
                <w:tab w:val="left" w:pos="3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="00602DBA" w:rsidRPr="00D2394E">
              <w:rPr>
                <w:rFonts w:ascii="Times New Roman" w:hAnsi="Times New Roman"/>
                <w:sz w:val="24"/>
                <w:szCs w:val="28"/>
              </w:rPr>
              <w:t xml:space="preserve">величение количества молодежи в возрасте от 14 до 30 лет, охваченных профилактическими </w:t>
            </w:r>
            <w:r>
              <w:rPr>
                <w:rFonts w:ascii="Times New Roman" w:hAnsi="Times New Roman"/>
                <w:sz w:val="24"/>
                <w:szCs w:val="28"/>
              </w:rPr>
              <w:t>мероприятиями.</w:t>
            </w:r>
          </w:p>
        </w:tc>
      </w:tr>
    </w:tbl>
    <w:p w:rsidR="001B2C86" w:rsidRDefault="001B2C86" w:rsidP="0002030F">
      <w:pPr>
        <w:pStyle w:val="a3"/>
        <w:tabs>
          <w:tab w:val="left" w:pos="900"/>
          <w:tab w:val="left" w:pos="1080"/>
        </w:tabs>
        <w:ind w:left="0"/>
        <w:jc w:val="center"/>
        <w:rPr>
          <w:rFonts w:ascii="Times New Roman" w:hAnsi="Times New Roman"/>
          <w:sz w:val="28"/>
        </w:rPr>
      </w:pPr>
    </w:p>
    <w:p w:rsidR="001B2C86" w:rsidRDefault="001B2C86" w:rsidP="0002030F">
      <w:pPr>
        <w:pStyle w:val="a3"/>
        <w:tabs>
          <w:tab w:val="left" w:pos="900"/>
          <w:tab w:val="left" w:pos="1080"/>
        </w:tabs>
        <w:spacing w:after="0"/>
        <w:ind w:left="0"/>
        <w:jc w:val="center"/>
        <w:rPr>
          <w:rFonts w:ascii="Times New Roman" w:hAnsi="Times New Roman"/>
          <w:sz w:val="28"/>
        </w:rPr>
      </w:pPr>
    </w:p>
    <w:p w:rsidR="00D2394E" w:rsidRDefault="00D2394E" w:rsidP="0002030F">
      <w:pPr>
        <w:pStyle w:val="a3"/>
        <w:tabs>
          <w:tab w:val="left" w:pos="900"/>
          <w:tab w:val="left" w:pos="1080"/>
        </w:tabs>
        <w:spacing w:after="0"/>
        <w:ind w:left="0"/>
        <w:jc w:val="center"/>
        <w:rPr>
          <w:rFonts w:ascii="Times New Roman" w:hAnsi="Times New Roman"/>
          <w:sz w:val="28"/>
        </w:rPr>
      </w:pPr>
    </w:p>
    <w:p w:rsidR="00D2394E" w:rsidRDefault="00D2394E" w:rsidP="0002030F">
      <w:pPr>
        <w:pStyle w:val="a3"/>
        <w:tabs>
          <w:tab w:val="left" w:pos="900"/>
          <w:tab w:val="left" w:pos="1080"/>
        </w:tabs>
        <w:spacing w:after="0"/>
        <w:ind w:left="0"/>
        <w:jc w:val="center"/>
        <w:rPr>
          <w:rFonts w:ascii="Times New Roman" w:hAnsi="Times New Roman"/>
          <w:sz w:val="28"/>
        </w:rPr>
      </w:pPr>
    </w:p>
    <w:p w:rsidR="00D2394E" w:rsidRDefault="00D2394E" w:rsidP="0002030F">
      <w:pPr>
        <w:pStyle w:val="a3"/>
        <w:tabs>
          <w:tab w:val="left" w:pos="900"/>
          <w:tab w:val="left" w:pos="1080"/>
        </w:tabs>
        <w:spacing w:after="0"/>
        <w:ind w:left="0"/>
        <w:jc w:val="center"/>
        <w:rPr>
          <w:rFonts w:ascii="Times New Roman" w:hAnsi="Times New Roman"/>
          <w:sz w:val="28"/>
        </w:rPr>
      </w:pPr>
    </w:p>
    <w:p w:rsidR="00D2394E" w:rsidRDefault="00D2394E" w:rsidP="0002030F">
      <w:pPr>
        <w:pStyle w:val="a3"/>
        <w:tabs>
          <w:tab w:val="left" w:pos="900"/>
          <w:tab w:val="left" w:pos="1080"/>
        </w:tabs>
        <w:spacing w:after="0"/>
        <w:ind w:left="0"/>
        <w:jc w:val="center"/>
        <w:rPr>
          <w:rFonts w:ascii="Times New Roman" w:hAnsi="Times New Roman"/>
          <w:sz w:val="28"/>
        </w:rPr>
      </w:pPr>
    </w:p>
    <w:p w:rsidR="00CB38F8" w:rsidRPr="00134C48" w:rsidRDefault="00CB38F8" w:rsidP="00CB38F8">
      <w:pPr>
        <w:pStyle w:val="a3"/>
        <w:tabs>
          <w:tab w:val="left" w:pos="900"/>
          <w:tab w:val="left" w:pos="1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CB38F8" w:rsidRPr="00134C48" w:rsidRDefault="00CB38F8" w:rsidP="00CB38F8">
      <w:pPr>
        <w:pStyle w:val="a3"/>
        <w:tabs>
          <w:tab w:val="left" w:pos="900"/>
          <w:tab w:val="left" w:pos="1080"/>
        </w:tabs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p w:rsidR="00CB38F8" w:rsidRPr="00134C48" w:rsidRDefault="00CB38F8" w:rsidP="00CB38F8">
      <w:pPr>
        <w:numPr>
          <w:ilvl w:val="0"/>
          <w:numId w:val="32"/>
        </w:numPr>
        <w:spacing w:after="0" w:line="240" w:lineRule="auto"/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Государственная молодежная политика – это система мер, направленных на создание правовых, экономических, социальных, организационных условий для становления и развития молодых граждан, успешной реализации ими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и государства с учетом возрастных особенностей. </w:t>
      </w:r>
    </w:p>
    <w:p w:rsidR="00CB38F8" w:rsidRPr="00134C48" w:rsidRDefault="00CB38F8" w:rsidP="00CB38F8">
      <w:pPr>
        <w:pStyle w:val="2"/>
        <w:numPr>
          <w:ilvl w:val="0"/>
          <w:numId w:val="32"/>
        </w:numPr>
        <w:tabs>
          <w:tab w:val="left" w:pos="-540"/>
        </w:tabs>
        <w:ind w:left="0" w:right="-1" w:firstLine="851"/>
        <w:rPr>
          <w:sz w:val="24"/>
          <w:szCs w:val="24"/>
        </w:rPr>
      </w:pPr>
      <w:r w:rsidRPr="00134C48">
        <w:rPr>
          <w:sz w:val="24"/>
          <w:szCs w:val="24"/>
        </w:rPr>
        <w:t xml:space="preserve"> Настоящая программа  является логическим продолжением реализации долгосрочных целевых программ «Молодежь города Тулуна» на 2011-2013 годы и «Комплексные меры профилактики злоупотребления наркотическими средствами и психотропными веществами» на 2011-2013 годы.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32"/>
        </w:numPr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noProof/>
          <w:sz w:val="24"/>
          <w:szCs w:val="24"/>
        </w:rPr>
        <w:t xml:space="preserve">Реализация </w:t>
      </w:r>
      <w:r w:rsidRPr="00134C48">
        <w:rPr>
          <w:rFonts w:ascii="Times New Roman" w:hAnsi="Times New Roman"/>
          <w:sz w:val="24"/>
          <w:szCs w:val="24"/>
        </w:rPr>
        <w:t>долгосрочной целевой программы «Молодежь города Тулуна» на 2011-2013 годы, утвержденной постановлением администрации городского округа от 18 октября 2010 года №1185, позволила достичь следующих результатов: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33"/>
        </w:numPr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Был открыт Центр по работе с молодежью. 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33"/>
        </w:numPr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В 2012 году было проведено 54 городских молодежных мероприятия, охват молодежи данными мероприятиями составляет 6216 человек в год.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33"/>
        </w:numPr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noProof/>
          <w:sz w:val="24"/>
          <w:szCs w:val="24"/>
        </w:rPr>
        <w:t xml:space="preserve">Успешная реализация проектов и мероприятий, направленных на выявление, поддержку и продвижение талантливой молодежи способствовала признанию молодежи нашего города на областных и всероссийских конкурсах, соревнованиях. </w:t>
      </w:r>
      <w:r w:rsidRPr="00134C48">
        <w:rPr>
          <w:rFonts w:ascii="Times New Roman" w:hAnsi="Times New Roman"/>
          <w:sz w:val="24"/>
          <w:szCs w:val="24"/>
        </w:rPr>
        <w:t xml:space="preserve">Так в  2012 году молодёжь города приняли участие в 27 областных конкурсах, проводимых по линии Министерства по физической культуре, спорту и молодёжной политике Иркутской области в результате 26 победителей и призёров. 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33"/>
        </w:numPr>
        <w:ind w:left="0" w:right="-1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Ежегодно  молодёжь отдыхает в  областных палаточных лагерях, предлагаемых Министерством по физической культуре, спорту и молодёжной политике Иркутской области, так в 2013 году в 7 лагерях отдохнуло  32 человека.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33"/>
        </w:numPr>
        <w:ind w:left="0" w:right="-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4C48">
        <w:rPr>
          <w:rFonts w:ascii="Times New Roman" w:hAnsi="Times New Roman" w:cs="Times New Roman"/>
          <w:sz w:val="24"/>
          <w:szCs w:val="24"/>
        </w:rPr>
        <w:t xml:space="preserve"> Во всероссийские детские центры «Океан» и «Орлёнок» в  2012 году направлено 11 детей в возрасте от 12 до 17 лет.</w:t>
      </w:r>
    </w:p>
    <w:p w:rsidR="00CB38F8" w:rsidRPr="00134C48" w:rsidRDefault="00CB38F8" w:rsidP="00CB38F8">
      <w:pPr>
        <w:spacing w:after="0" w:line="240" w:lineRule="auto"/>
        <w:ind w:right="-28" w:firstLine="900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7. В 2012 году впервые была выплачена стипендия мэра городского округа «Золотой фонд города Тулуна» 7 молодым людям за достижения в общественной деятельности (победы в конкурсах муниципального, областного, регионального уровней, активное участие в акциях и т.д.).</w:t>
      </w:r>
    </w:p>
    <w:p w:rsidR="00CB38F8" w:rsidRPr="00134C48" w:rsidRDefault="00CB38F8" w:rsidP="00CB38F8">
      <w:pPr>
        <w:pStyle w:val="ConsPlusNormal"/>
        <w:widowControl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noProof/>
          <w:sz w:val="24"/>
          <w:szCs w:val="24"/>
        </w:rPr>
        <w:t xml:space="preserve">4. Реализация </w:t>
      </w:r>
      <w:r w:rsidRPr="00134C48">
        <w:rPr>
          <w:rFonts w:ascii="Times New Roman" w:hAnsi="Times New Roman"/>
          <w:sz w:val="24"/>
          <w:szCs w:val="24"/>
        </w:rPr>
        <w:t>долгосрочной целевой программы «Комплексные меры профилактики злоупотребления наркотическими средствами и психотропными веществами» на 2011-2013 годы, утвержденной постановлением администрации городского округа от 18 октября 2010 года №1186, позволила достичь следующих результатов: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noProof/>
          <w:sz w:val="24"/>
          <w:szCs w:val="24"/>
        </w:rPr>
      </w:pPr>
      <w:r w:rsidRPr="00134C48">
        <w:rPr>
          <w:rFonts w:ascii="Times New Roman" w:hAnsi="Times New Roman"/>
          <w:noProof/>
          <w:sz w:val="24"/>
          <w:szCs w:val="24"/>
        </w:rPr>
        <w:t xml:space="preserve">Обеспечить комплексный подход и межведомственное взаимодействие в решении проблемы. 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noProof/>
          <w:sz w:val="24"/>
          <w:szCs w:val="24"/>
        </w:rPr>
      </w:pPr>
      <w:r w:rsidRPr="00134C48">
        <w:rPr>
          <w:rFonts w:ascii="Times New Roman" w:hAnsi="Times New Roman"/>
          <w:noProof/>
          <w:sz w:val="24"/>
          <w:szCs w:val="24"/>
        </w:rPr>
        <w:t>Для повышения качества профилактических мероприятий, за период действия долгосрочной целевой программы было проведено 4 семинара с привлечением специалистов Центров по профилактике наркомании для  273 специалистов, занимающихся профилактикой социально-негативных явлений.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17"/>
        </w:numPr>
        <w:ind w:left="0" w:firstLine="851"/>
        <w:jc w:val="both"/>
        <w:rPr>
          <w:rFonts w:ascii="Times New Roman" w:hAnsi="Times New Roman"/>
          <w:noProof/>
          <w:sz w:val="24"/>
          <w:szCs w:val="24"/>
        </w:rPr>
      </w:pPr>
      <w:r w:rsidRPr="00134C48">
        <w:rPr>
          <w:rFonts w:ascii="Times New Roman" w:hAnsi="Times New Roman" w:cs="Times New Roman"/>
          <w:bCs/>
          <w:sz w:val="24"/>
          <w:szCs w:val="24"/>
        </w:rPr>
        <w:t xml:space="preserve">С 2012 года  внедрена электронная система мониторинга </w:t>
      </w:r>
      <w:proofErr w:type="spellStart"/>
      <w:r w:rsidRPr="00134C48">
        <w:rPr>
          <w:rFonts w:ascii="Times New Roman" w:hAnsi="Times New Roman" w:cs="Times New Roman"/>
          <w:bCs/>
          <w:sz w:val="24"/>
          <w:szCs w:val="24"/>
        </w:rPr>
        <w:t>наркоситуации</w:t>
      </w:r>
      <w:proofErr w:type="spellEnd"/>
      <w:r w:rsidRPr="00134C48">
        <w:rPr>
          <w:rFonts w:ascii="Times New Roman" w:hAnsi="Times New Roman"/>
          <w:bCs/>
          <w:sz w:val="24"/>
          <w:szCs w:val="24"/>
        </w:rPr>
        <w:t xml:space="preserve">. </w:t>
      </w:r>
      <w:r w:rsidRPr="00134C48">
        <w:rPr>
          <w:rFonts w:ascii="Times New Roman" w:hAnsi="Times New Roman" w:cs="Times New Roman"/>
          <w:bCs/>
          <w:sz w:val="24"/>
          <w:szCs w:val="24"/>
        </w:rPr>
        <w:t xml:space="preserve">Электронная система мониторинга размещена на Интернет-ресурсе </w:t>
      </w:r>
      <w:proofErr w:type="spellStart"/>
      <w:r w:rsidRPr="00134C48">
        <w:rPr>
          <w:rFonts w:ascii="Times New Roman" w:hAnsi="Times New Roman" w:cs="Times New Roman"/>
          <w:bCs/>
          <w:sz w:val="24"/>
          <w:szCs w:val="24"/>
        </w:rPr>
        <w:t>www.narkostop.irkutsk.ru</w:t>
      </w:r>
      <w:proofErr w:type="spellEnd"/>
      <w:r w:rsidRPr="00134C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B38F8" w:rsidRPr="00134C48" w:rsidRDefault="00CB38F8" w:rsidP="00CB38F8">
      <w:pPr>
        <w:pStyle w:val="ConsPlusNormal"/>
        <w:widowControl/>
        <w:numPr>
          <w:ilvl w:val="0"/>
          <w:numId w:val="17"/>
        </w:numPr>
        <w:ind w:left="0" w:firstLine="900"/>
        <w:jc w:val="both"/>
        <w:rPr>
          <w:rFonts w:ascii="Times New Roman" w:hAnsi="Times New Roman"/>
          <w:noProof/>
          <w:sz w:val="24"/>
          <w:szCs w:val="24"/>
        </w:rPr>
      </w:pPr>
      <w:r w:rsidRPr="00134C48">
        <w:rPr>
          <w:rFonts w:ascii="Times New Roman" w:hAnsi="Times New Roman"/>
          <w:noProof/>
          <w:sz w:val="24"/>
          <w:szCs w:val="24"/>
        </w:rPr>
        <w:t xml:space="preserve">В 2012 году приобретено и </w:t>
      </w:r>
      <w:r w:rsidRPr="00134C48">
        <w:rPr>
          <w:rFonts w:ascii="Times New Roman" w:hAnsi="Times New Roman" w:cs="Times New Roman"/>
          <w:sz w:val="24"/>
          <w:szCs w:val="24"/>
        </w:rPr>
        <w:t xml:space="preserve">распространено 28 книг, </w:t>
      </w:r>
      <w:r w:rsidRPr="00134C48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34C48">
        <w:rPr>
          <w:rFonts w:ascii="Times New Roman" w:hAnsi="Times New Roman" w:cs="Times New Roman"/>
          <w:sz w:val="24"/>
          <w:szCs w:val="24"/>
        </w:rPr>
        <w:t xml:space="preserve">/ </w:t>
      </w:r>
      <w:r w:rsidRPr="00134C48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134C48">
        <w:rPr>
          <w:rFonts w:ascii="Times New Roman" w:hAnsi="Times New Roman" w:cs="Times New Roman"/>
          <w:sz w:val="24"/>
          <w:szCs w:val="24"/>
        </w:rPr>
        <w:t xml:space="preserve"> диски – 18 штук, </w:t>
      </w:r>
      <w:r w:rsidRPr="00134C48">
        <w:rPr>
          <w:rFonts w:ascii="Times New Roman" w:hAnsi="Times New Roman" w:cs="Times New Roman"/>
          <w:noProof/>
          <w:sz w:val="24"/>
          <w:szCs w:val="24"/>
        </w:rPr>
        <w:t xml:space="preserve">более 300 (буклетов, плакатов) </w:t>
      </w:r>
      <w:r w:rsidRPr="00134C48">
        <w:rPr>
          <w:rFonts w:ascii="Times New Roman" w:hAnsi="Times New Roman" w:cs="Times New Roman"/>
          <w:sz w:val="24"/>
          <w:szCs w:val="24"/>
        </w:rPr>
        <w:t>информационных и справочных материалов о пагубном влиянии наркотических веществ, алкоголя, табака и др.</w:t>
      </w:r>
      <w:r w:rsidRPr="00134C48">
        <w:rPr>
          <w:sz w:val="24"/>
          <w:szCs w:val="24"/>
        </w:rPr>
        <w:t xml:space="preserve"> </w:t>
      </w:r>
      <w:r w:rsidRPr="00134C48">
        <w:rPr>
          <w:rFonts w:ascii="Times New Roman" w:hAnsi="Times New Roman" w:cs="Times New Roman"/>
          <w:sz w:val="24"/>
          <w:szCs w:val="24"/>
        </w:rPr>
        <w:t>Д</w:t>
      </w:r>
      <w:r w:rsidRPr="00134C48">
        <w:rPr>
          <w:rFonts w:ascii="Times New Roman" w:hAnsi="Times New Roman"/>
          <w:noProof/>
          <w:sz w:val="24"/>
          <w:szCs w:val="24"/>
        </w:rPr>
        <w:t xml:space="preserve">анная полиграфическая продукция была передана в общеобразовательные учреждения города  для работы кабинетов </w:t>
      </w:r>
      <w:r w:rsidRPr="00134C48">
        <w:rPr>
          <w:rFonts w:ascii="Times New Roman" w:hAnsi="Times New Roman" w:cs="Times New Roman"/>
          <w:sz w:val="24"/>
          <w:szCs w:val="24"/>
        </w:rPr>
        <w:t>профилактики социально-негативных явлений</w:t>
      </w:r>
      <w:r w:rsidRPr="00134C48">
        <w:rPr>
          <w:rFonts w:ascii="Times New Roman" w:hAnsi="Times New Roman"/>
          <w:noProof/>
          <w:sz w:val="24"/>
          <w:szCs w:val="24"/>
        </w:rPr>
        <w:t xml:space="preserve"> и оформления постов «Здоровья». </w:t>
      </w:r>
    </w:p>
    <w:p w:rsidR="00CB38F8" w:rsidRPr="00134C48" w:rsidRDefault="00CB38F8" w:rsidP="00CB38F8">
      <w:pPr>
        <w:tabs>
          <w:tab w:val="left" w:pos="-540"/>
          <w:tab w:val="num" w:pos="0"/>
          <w:tab w:val="left" w:pos="335"/>
        </w:tabs>
        <w:spacing w:after="0"/>
        <w:ind w:right="64" w:firstLine="851"/>
        <w:jc w:val="both"/>
        <w:rPr>
          <w:rFonts w:ascii="Times New Roman" w:hAnsi="Times New Roman"/>
          <w:noProof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Широкое распространение получили технологии первичной профилактики - это традиционные культурно-массовые мероприятия, а также специальные игры и тренинги, лекции, интерактивные мероприятия, </w:t>
      </w:r>
      <w:r w:rsidRPr="00134C48">
        <w:rPr>
          <w:rFonts w:ascii="Times New Roman" w:hAnsi="Times New Roman"/>
          <w:bCs/>
          <w:sz w:val="24"/>
          <w:szCs w:val="24"/>
        </w:rPr>
        <w:t>о</w:t>
      </w:r>
      <w:r w:rsidRPr="00134C48">
        <w:rPr>
          <w:rFonts w:ascii="Times New Roman" w:hAnsi="Times New Roman"/>
          <w:sz w:val="24"/>
          <w:szCs w:val="24"/>
        </w:rPr>
        <w:t>ткрытые уроки с участием</w:t>
      </w:r>
      <w:r w:rsidRPr="00134C48">
        <w:rPr>
          <w:rFonts w:ascii="Times New Roman" w:hAnsi="Times New Roman"/>
          <w:spacing w:val="5"/>
          <w:sz w:val="24"/>
          <w:szCs w:val="24"/>
        </w:rPr>
        <w:t xml:space="preserve"> специалистов - наркологов, психиатров,  медицинского психолога, инспектора из отдела по делам несовершеннолетних, венеролога. </w:t>
      </w:r>
    </w:p>
    <w:p w:rsidR="00CB38F8" w:rsidRPr="00134C48" w:rsidRDefault="00CB38F8" w:rsidP="00CB38F8">
      <w:pPr>
        <w:tabs>
          <w:tab w:val="left" w:pos="-540"/>
          <w:tab w:val="num" w:pos="0"/>
          <w:tab w:val="left" w:pos="335"/>
        </w:tabs>
        <w:spacing w:after="0"/>
        <w:ind w:right="64" w:firstLine="851"/>
        <w:jc w:val="both"/>
        <w:rPr>
          <w:rFonts w:ascii="Times New Roman" w:hAnsi="Times New Roman"/>
          <w:bCs/>
          <w:sz w:val="24"/>
          <w:szCs w:val="24"/>
        </w:rPr>
      </w:pPr>
      <w:r w:rsidRPr="00134C48">
        <w:rPr>
          <w:rFonts w:ascii="Times New Roman" w:hAnsi="Times New Roman"/>
          <w:noProof/>
          <w:sz w:val="24"/>
          <w:szCs w:val="24"/>
        </w:rPr>
        <w:lastRenderedPageBreak/>
        <w:t xml:space="preserve">За период действия долгосрочной целевой программы </w:t>
      </w:r>
      <w:r w:rsidRPr="00134C48">
        <w:rPr>
          <w:rFonts w:ascii="Times New Roman" w:hAnsi="Times New Roman"/>
          <w:bCs/>
          <w:sz w:val="24"/>
          <w:szCs w:val="24"/>
        </w:rPr>
        <w:t xml:space="preserve">приобретено 920 реактивов для лабораторного исследования и </w:t>
      </w:r>
      <w:proofErr w:type="spellStart"/>
      <w:r w:rsidRPr="00134C48">
        <w:rPr>
          <w:rFonts w:ascii="Times New Roman" w:hAnsi="Times New Roman"/>
          <w:bCs/>
          <w:sz w:val="24"/>
          <w:szCs w:val="24"/>
        </w:rPr>
        <w:t>иммунохроматографических</w:t>
      </w:r>
      <w:proofErr w:type="spellEnd"/>
      <w:r w:rsidRPr="00134C48">
        <w:rPr>
          <w:rFonts w:ascii="Times New Roman" w:hAnsi="Times New Roman"/>
          <w:bCs/>
          <w:sz w:val="24"/>
          <w:szCs w:val="24"/>
        </w:rPr>
        <w:t xml:space="preserve"> тестов  для экспресс-анализа наркотических средств, психотропных и других токсических веществ в организме человека для выявления наркологической патологии среди учащихся и молодежи.</w:t>
      </w:r>
    </w:p>
    <w:p w:rsidR="00CB38F8" w:rsidRPr="00134C48" w:rsidRDefault="00CB38F8" w:rsidP="00CB38F8">
      <w:pPr>
        <w:tabs>
          <w:tab w:val="left" w:pos="-540"/>
          <w:tab w:val="num" w:pos="0"/>
          <w:tab w:val="left" w:pos="335"/>
        </w:tabs>
        <w:spacing w:after="0"/>
        <w:ind w:right="64" w:firstLine="851"/>
        <w:jc w:val="both"/>
        <w:rPr>
          <w:rFonts w:ascii="Times New Roman" w:hAnsi="Times New Roman"/>
          <w:bCs/>
          <w:sz w:val="24"/>
          <w:szCs w:val="24"/>
        </w:rPr>
      </w:pPr>
      <w:r w:rsidRPr="00134C48">
        <w:rPr>
          <w:rFonts w:ascii="Times New Roman" w:hAnsi="Times New Roman"/>
          <w:bCs/>
          <w:sz w:val="24"/>
          <w:szCs w:val="24"/>
        </w:rPr>
        <w:t xml:space="preserve">5. Несмотря на предпринимаемые меры, в городе Тулуне сохраняются негативные тенденции в сфере незаконного потребления наркотических средств и психотропных веществ: город Тулун находится на пятнадцатом месте как </w:t>
      </w:r>
      <w:proofErr w:type="spellStart"/>
      <w:r w:rsidRPr="00134C48">
        <w:rPr>
          <w:rFonts w:ascii="Times New Roman" w:hAnsi="Times New Roman"/>
          <w:bCs/>
          <w:sz w:val="24"/>
          <w:szCs w:val="24"/>
        </w:rPr>
        <w:t>нарконеблагополучный</w:t>
      </w:r>
      <w:proofErr w:type="spellEnd"/>
      <w:r w:rsidRPr="00134C48">
        <w:rPr>
          <w:rFonts w:ascii="Times New Roman" w:hAnsi="Times New Roman"/>
          <w:bCs/>
          <w:sz w:val="24"/>
          <w:szCs w:val="24"/>
        </w:rPr>
        <w:t xml:space="preserve"> город Иркутской области. </w:t>
      </w:r>
      <w:r w:rsidRPr="00134C48">
        <w:rPr>
          <w:rFonts w:ascii="Times New Roman" w:hAnsi="Times New Roman"/>
          <w:sz w:val="24"/>
          <w:szCs w:val="24"/>
        </w:rPr>
        <w:t xml:space="preserve">Уровень наркотизации населения города Тулуна </w:t>
      </w:r>
      <w:proofErr w:type="gramStart"/>
      <w:r w:rsidRPr="00134C48">
        <w:rPr>
          <w:rFonts w:ascii="Times New Roman" w:hAnsi="Times New Roman"/>
          <w:sz w:val="24"/>
          <w:szCs w:val="24"/>
        </w:rPr>
        <w:t>последние несколько лет является</w:t>
      </w:r>
      <w:proofErr w:type="gramEnd"/>
      <w:r w:rsidRPr="00134C48">
        <w:rPr>
          <w:rFonts w:ascii="Times New Roman" w:hAnsi="Times New Roman"/>
          <w:sz w:val="24"/>
          <w:szCs w:val="24"/>
        </w:rPr>
        <w:t xml:space="preserve"> сравнительно высоким: наркотизация населения города по некоторым показателям превышает </w:t>
      </w:r>
      <w:proofErr w:type="spellStart"/>
      <w:r w:rsidRPr="00134C48">
        <w:rPr>
          <w:rFonts w:ascii="Times New Roman" w:hAnsi="Times New Roman"/>
          <w:sz w:val="24"/>
          <w:szCs w:val="24"/>
        </w:rPr>
        <w:t>среднеобластной</w:t>
      </w:r>
      <w:proofErr w:type="spellEnd"/>
      <w:r w:rsidRPr="00134C48">
        <w:rPr>
          <w:rFonts w:ascii="Times New Roman" w:hAnsi="Times New Roman"/>
          <w:sz w:val="24"/>
          <w:szCs w:val="24"/>
        </w:rPr>
        <w:t xml:space="preserve"> уровень. По итогам мониторинга </w:t>
      </w:r>
      <w:proofErr w:type="spellStart"/>
      <w:r w:rsidRPr="00134C48">
        <w:rPr>
          <w:rFonts w:ascii="Times New Roman" w:hAnsi="Times New Roman"/>
          <w:sz w:val="24"/>
          <w:szCs w:val="24"/>
        </w:rPr>
        <w:t>наркоситуации</w:t>
      </w:r>
      <w:proofErr w:type="spellEnd"/>
      <w:r w:rsidRPr="00134C48">
        <w:rPr>
          <w:rFonts w:ascii="Times New Roman" w:hAnsi="Times New Roman"/>
          <w:sz w:val="24"/>
          <w:szCs w:val="24"/>
        </w:rPr>
        <w:t xml:space="preserve">, проведенного в соответствии с Методикой и порядком осуществления мониторинга, утвержденной Государственным </w:t>
      </w:r>
      <w:proofErr w:type="spellStart"/>
      <w:r w:rsidRPr="00134C48">
        <w:rPr>
          <w:rFonts w:ascii="Times New Roman" w:hAnsi="Times New Roman"/>
          <w:sz w:val="24"/>
          <w:szCs w:val="24"/>
        </w:rPr>
        <w:t>антинаркотическим</w:t>
      </w:r>
      <w:proofErr w:type="spellEnd"/>
      <w:r w:rsidRPr="00134C48">
        <w:rPr>
          <w:rFonts w:ascii="Times New Roman" w:hAnsi="Times New Roman"/>
          <w:sz w:val="24"/>
          <w:szCs w:val="24"/>
        </w:rPr>
        <w:t xml:space="preserve"> комитетом 18 декабря 2012 года, ситуация, связанная с незаконным оборотом наркотиков в городе Тулуне, в 2012 году оценивается как тяжелая. </w:t>
      </w:r>
    </w:p>
    <w:p w:rsidR="00CB38F8" w:rsidRPr="00134C48" w:rsidRDefault="00CB38F8" w:rsidP="00CB38F8">
      <w:pPr>
        <w:tabs>
          <w:tab w:val="left" w:pos="-540"/>
          <w:tab w:val="num" w:pos="0"/>
          <w:tab w:val="left" w:pos="335"/>
        </w:tabs>
        <w:spacing w:after="0"/>
        <w:ind w:right="64" w:firstLine="851"/>
        <w:jc w:val="both"/>
        <w:rPr>
          <w:rFonts w:ascii="Times New Roman" w:hAnsi="Times New Roman"/>
          <w:bCs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Распространенность противоправных деяний, связанных с незаконным оборотом наркотиков в 2012 году составила 948,17 на 100,0 тыс. населения и оценивается как кризисная. Показатель превышает областной показатель в 1,4 раза. «Удельный вес </w:t>
      </w:r>
      <w:proofErr w:type="spellStart"/>
      <w:r w:rsidRPr="00134C48">
        <w:rPr>
          <w:rFonts w:ascii="Times New Roman" w:hAnsi="Times New Roman"/>
          <w:sz w:val="24"/>
          <w:szCs w:val="24"/>
        </w:rPr>
        <w:t>наркопреступлений</w:t>
      </w:r>
      <w:proofErr w:type="spellEnd"/>
      <w:r w:rsidRPr="00134C48">
        <w:rPr>
          <w:rFonts w:ascii="Times New Roman" w:hAnsi="Times New Roman"/>
          <w:sz w:val="24"/>
          <w:szCs w:val="24"/>
        </w:rPr>
        <w:t xml:space="preserve"> в общем количестве зарегистрированных преступных деяний» в 2012 году составил 4%, ситуация напряженная. Таким образом, общая оценка по параметру «Масштабы незаконного оборота наркотиков» в городе Тулун - напряженная. </w:t>
      </w:r>
    </w:p>
    <w:p w:rsidR="00CB38F8" w:rsidRPr="00134C48" w:rsidRDefault="00CB38F8" w:rsidP="00CB38F8">
      <w:pPr>
        <w:tabs>
          <w:tab w:val="left" w:pos="-540"/>
          <w:tab w:val="num" w:pos="0"/>
          <w:tab w:val="left" w:pos="335"/>
        </w:tabs>
        <w:spacing w:after="0"/>
        <w:ind w:right="64" w:firstLine="851"/>
        <w:jc w:val="both"/>
        <w:rPr>
          <w:rFonts w:ascii="Times New Roman" w:hAnsi="Times New Roman"/>
          <w:bCs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Кроме распространения наркомании среди населения, в городе Тулуне сохраняются негативные тенденции по употреблению населением алкоголя. Число  больных алкоголизмом, зарегистрированных  наркологической  службой  в 2012 году,  составило  1956 человек  или  4,47 % населения.  Это  число  включает  больных  алкоголизмом и алкогольными психозами. В  2012 году  впервые  в  жизни  обратились  за  наркологической  помощью  268  больных  алкоголизмом, проживающим на территории города Тулуна. Показатель первичной  заболеваемости  алкоголизмом при  этом  составил  0,61 % населения. </w:t>
      </w:r>
    </w:p>
    <w:p w:rsidR="00CB38F8" w:rsidRPr="00134C48" w:rsidRDefault="00CB38F8" w:rsidP="00CB38F8">
      <w:pPr>
        <w:tabs>
          <w:tab w:val="left" w:pos="-540"/>
          <w:tab w:val="num" w:pos="0"/>
          <w:tab w:val="left" w:pos="335"/>
        </w:tabs>
        <w:spacing w:after="0"/>
        <w:ind w:right="64" w:firstLine="851"/>
        <w:jc w:val="both"/>
        <w:rPr>
          <w:rFonts w:ascii="Times New Roman" w:hAnsi="Times New Roman"/>
          <w:bCs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В городе Тулуне на учете в инспекции по делам несовершеннолетних по данным на 01.01.2013 года состояло 129 несовершеннолетних, из них 32 – употребляют алкоголь, 7 – наркотики, 6 человек – токсикоманы.</w:t>
      </w:r>
    </w:p>
    <w:p w:rsidR="00CB38F8" w:rsidRPr="00134C48" w:rsidRDefault="00CB38F8" w:rsidP="00CB38F8">
      <w:pPr>
        <w:pStyle w:val="a4"/>
        <w:spacing w:after="0" w:line="240" w:lineRule="auto"/>
        <w:ind w:firstLine="851"/>
        <w:rPr>
          <w:sz w:val="24"/>
        </w:rPr>
      </w:pPr>
      <w:r w:rsidRPr="00134C48">
        <w:rPr>
          <w:sz w:val="24"/>
        </w:rPr>
        <w:t>Настоящая программа призвана скоординировать и консолидировать деятельность органов местного самоуправления, общественных объединений, предприятий и организаций, направленную на реализацию молодежной политики в городе Тулуне.</w:t>
      </w:r>
    </w:p>
    <w:p w:rsidR="00CB38F8" w:rsidRPr="00134C48" w:rsidRDefault="00CB38F8" w:rsidP="00CB38F8">
      <w:pPr>
        <w:rPr>
          <w:b/>
          <w:sz w:val="24"/>
          <w:szCs w:val="24"/>
        </w:rPr>
      </w:pPr>
    </w:p>
    <w:p w:rsidR="00602DBA" w:rsidRPr="00134C48" w:rsidRDefault="00602DBA" w:rsidP="007269CA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CB38F8" w:rsidRPr="00134C48" w:rsidRDefault="00CB38F8" w:rsidP="00CB38F8">
      <w:pPr>
        <w:pStyle w:val="a3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РАЗДЕЛ 2. ЦЕЛЬ И ЗАДАЧИ МУНИЦИПАЛЬНОЙ ПРОГРАММЫ, ЦЕЛЕВЫЕ ПОКАЗАТЕЛИ, СРОКИ РЕАЛИЗАЦИИ</w:t>
      </w:r>
    </w:p>
    <w:p w:rsidR="00CB38F8" w:rsidRPr="00134C48" w:rsidRDefault="00CB38F8" w:rsidP="00CB38F8">
      <w:pPr>
        <w:pStyle w:val="a3"/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B38F8" w:rsidRPr="00134C48" w:rsidRDefault="00CB38F8" w:rsidP="00CB38F8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Основной целью программы является обеспечение социализации и эффективной самореализации молодёжи города Тулуна. </w:t>
      </w:r>
    </w:p>
    <w:p w:rsidR="00CB38F8" w:rsidRPr="00134C48" w:rsidRDefault="00CB38F8" w:rsidP="00CB38F8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Достижение цели Программы предполагается за счет решения следующих задач:</w:t>
      </w:r>
    </w:p>
    <w:p w:rsidR="00CB38F8" w:rsidRPr="00134C48" w:rsidRDefault="00CB38F8" w:rsidP="00CB38F8">
      <w:pPr>
        <w:numPr>
          <w:ilvl w:val="0"/>
          <w:numId w:val="20"/>
        </w:numPr>
        <w:tabs>
          <w:tab w:val="left" w:pos="-540"/>
          <w:tab w:val="left" w:pos="268"/>
          <w:tab w:val="left" w:pos="324"/>
          <w:tab w:val="left" w:pos="900"/>
          <w:tab w:val="left" w:pos="1080"/>
        </w:tabs>
        <w:spacing w:after="0" w:line="240" w:lineRule="auto"/>
        <w:ind w:left="0" w:right="64" w:firstLine="720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Создание условий для включения молодёжи в процессы социально-экономического, общественно-политического, культурного развития города Тулуна.</w:t>
      </w:r>
    </w:p>
    <w:p w:rsidR="00CB38F8" w:rsidRPr="00134C48" w:rsidRDefault="00CB38F8" w:rsidP="00CB38F8">
      <w:pPr>
        <w:numPr>
          <w:ilvl w:val="0"/>
          <w:numId w:val="20"/>
        </w:numPr>
        <w:tabs>
          <w:tab w:val="left" w:pos="-540"/>
          <w:tab w:val="left" w:pos="268"/>
          <w:tab w:val="left" w:pos="324"/>
          <w:tab w:val="left" w:pos="900"/>
          <w:tab w:val="left" w:pos="1080"/>
        </w:tabs>
        <w:spacing w:after="0" w:line="240" w:lineRule="auto"/>
        <w:ind w:left="0" w:right="64" w:firstLine="720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Создание условий обеспечения жизнедеятельности молодого поколения, наиболее полной реализации их способностей в интересах общества, развития молодежных движений и инициатив.</w:t>
      </w:r>
    </w:p>
    <w:p w:rsidR="00CB38F8" w:rsidRPr="00134C48" w:rsidRDefault="00CB38F8" w:rsidP="00CB38F8">
      <w:pPr>
        <w:numPr>
          <w:ilvl w:val="0"/>
          <w:numId w:val="20"/>
        </w:numPr>
        <w:tabs>
          <w:tab w:val="left" w:pos="-540"/>
          <w:tab w:val="left" w:pos="268"/>
          <w:tab w:val="left" w:pos="324"/>
          <w:tab w:val="left" w:pos="900"/>
          <w:tab w:val="left" w:pos="1080"/>
        </w:tabs>
        <w:spacing w:after="0" w:line="240" w:lineRule="auto"/>
        <w:ind w:left="0" w:right="64" w:firstLine="720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CB38F8" w:rsidRPr="00134C48" w:rsidRDefault="00CB38F8" w:rsidP="00CB38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lastRenderedPageBreak/>
        <w:t>Целевые показатели программы:</w:t>
      </w:r>
    </w:p>
    <w:p w:rsidR="00CB38F8" w:rsidRPr="00134C48" w:rsidRDefault="00CB38F8" w:rsidP="00CB38F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Количество мероприятий по работе с молодежью.</w:t>
      </w:r>
    </w:p>
    <w:p w:rsidR="00CB38F8" w:rsidRPr="00134C48" w:rsidRDefault="00CB38F8" w:rsidP="00CB38F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Количество молодёжи, принимающей участие в городских мероприятиях. </w:t>
      </w:r>
    </w:p>
    <w:p w:rsidR="00CB38F8" w:rsidRPr="00134C48" w:rsidRDefault="00CB38F8" w:rsidP="00CB38F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Количество  молодёжи, участвующей в деятельности детских и молодёжных общественных объединений.</w:t>
      </w:r>
    </w:p>
    <w:p w:rsidR="00CB38F8" w:rsidRPr="00134C48" w:rsidRDefault="00CB38F8" w:rsidP="00CB38F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Количество  молодёжи в возрасте от 14 до 30 лет, принимающей участие в добровольческой деятельности.</w:t>
      </w:r>
    </w:p>
    <w:p w:rsidR="00CB38F8" w:rsidRPr="00134C48" w:rsidRDefault="00CB38F8" w:rsidP="00CB38F8">
      <w:pPr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Количество молодёжи в возрасте 14-30 лет, охваченных профилактическими мероприятиями.</w:t>
      </w:r>
    </w:p>
    <w:p w:rsidR="00CB38F8" w:rsidRPr="00134C48" w:rsidRDefault="00CB38F8" w:rsidP="00CB38F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Сроки реализации программы – 2014-2018 годы.</w:t>
      </w:r>
    </w:p>
    <w:p w:rsidR="00CB38F8" w:rsidRPr="00134C48" w:rsidRDefault="00CB38F8" w:rsidP="00CB38F8">
      <w:pPr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Сведения о составе и значениях целевых показателей программы приведены в приложении № 1.</w:t>
      </w:r>
    </w:p>
    <w:p w:rsidR="00CB38F8" w:rsidRPr="00134C48" w:rsidRDefault="00CB38F8" w:rsidP="00CB38F8">
      <w:pPr>
        <w:rPr>
          <w:b/>
          <w:sz w:val="24"/>
          <w:szCs w:val="24"/>
        </w:rPr>
      </w:pPr>
    </w:p>
    <w:p w:rsidR="00602DBA" w:rsidRPr="00134C48" w:rsidRDefault="00602DBA" w:rsidP="007269C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02DBA" w:rsidRPr="00134C48" w:rsidRDefault="001B2C86" w:rsidP="0002030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РАЗДЕЛ 3. ОБОСНОВАНИЕ ВЫДЕЛЕНИЯ ПОДПРОГРАММ, ОСНОВНЫХ МЕРОПРИЯТИЙ</w:t>
      </w:r>
    </w:p>
    <w:p w:rsidR="0016687D" w:rsidRPr="00134C48" w:rsidRDefault="0016687D" w:rsidP="0002030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CB38F8" w:rsidRPr="00134C48" w:rsidRDefault="00CB38F8" w:rsidP="00CB38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Программа состоит из одной подпрограммы и основных мероприятий, реализация которых позволит создать условия для включения молодежи в процессы социально-экономического, общественно-политического, культурного развития города Тулуна.   </w:t>
      </w:r>
    </w:p>
    <w:p w:rsidR="00CB38F8" w:rsidRPr="00134C48" w:rsidRDefault="00CB38F8" w:rsidP="00CB38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Подпрограмма «Комплексные меры профилактики злоупотребления наркотическими средствами и психотропными веществами» отражает одно из приоритетных направлений молодежной политики в городе Тулуне. Подпрограмма соответствует задачам программы.</w:t>
      </w:r>
    </w:p>
    <w:p w:rsidR="00CB38F8" w:rsidRPr="00134C48" w:rsidRDefault="00CB38F8" w:rsidP="00CB38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4C48">
        <w:rPr>
          <w:rFonts w:ascii="Times New Roman" w:hAnsi="Times New Roman"/>
          <w:sz w:val="24"/>
          <w:szCs w:val="24"/>
        </w:rPr>
        <w:t>Реализация подпрограммы позволит закрепить положительную динамику по снижению уровня наркотизации населения и обеспечить комплексность в решении проблем наркомании, стоящих перед городом Тулуном, эффективно сбалансировать распределение финансовых и иных ресурсов между первичной и последующей профилактикой наркомании, уменьшить потери общества от преступлений, связанных с наркотиками, снизить уровень вовлеченности финансовых ресурсов населения в незаконный оборот наркотиков, а также степень негативного воздействия полученных преступным</w:t>
      </w:r>
      <w:proofErr w:type="gramEnd"/>
      <w:r w:rsidRPr="00134C48">
        <w:rPr>
          <w:rFonts w:ascii="Times New Roman" w:hAnsi="Times New Roman"/>
          <w:sz w:val="24"/>
          <w:szCs w:val="24"/>
        </w:rPr>
        <w:t xml:space="preserve"> путем финансовых средств на экономическую и социально-политическую жизнь в городе Тулуне. </w:t>
      </w:r>
    </w:p>
    <w:p w:rsidR="00CB38F8" w:rsidRPr="00134C48" w:rsidRDefault="00CB38F8" w:rsidP="00CB38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Ситуация в сфере молодежной политики в городе Тулуне характеризуется рядом негативных факторов и явлений:</w:t>
      </w:r>
    </w:p>
    <w:p w:rsidR="00CB38F8" w:rsidRPr="00134C48" w:rsidRDefault="00CB38F8" w:rsidP="00CB38F8">
      <w:pPr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Недостаточная социальная и гражданская активность молодежи, иждивенческая и пассивная позиция, отсутствие у молодежи навыков командной работы, самоуправления, самоорганизации; нежелание молодежи брать ответственность за существующую ситуацию в обществе, свое поведение. Решение этих проблем планируется через реализацию основного направления Программы «</w:t>
      </w:r>
      <w:r w:rsidRPr="00134C48">
        <w:rPr>
          <w:rFonts w:ascii="Times New Roman" w:hAnsi="Times New Roman"/>
          <w:color w:val="000000"/>
          <w:sz w:val="24"/>
          <w:szCs w:val="24"/>
        </w:rPr>
        <w:t>Выявление, поддержка и обеспечение самореализации талантливой и социально-активной молодежи».</w:t>
      </w:r>
    </w:p>
    <w:p w:rsidR="00CB38F8" w:rsidRPr="00134C48" w:rsidRDefault="00CB38F8" w:rsidP="00CB38F8">
      <w:pPr>
        <w:widowControl w:val="0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</w:rPr>
      </w:pPr>
      <w:r w:rsidRPr="00134C48">
        <w:rPr>
          <w:rFonts w:ascii="Times New Roman" w:hAnsi="Times New Roman"/>
          <w:noProof/>
          <w:sz w:val="24"/>
          <w:szCs w:val="24"/>
        </w:rPr>
        <w:t xml:space="preserve">Низкий уровень профессионального самоопределения молодежи и, как следствие, </w:t>
      </w:r>
      <w:r w:rsidRPr="00134C48">
        <w:rPr>
          <w:rFonts w:ascii="Times New Roman" w:hAnsi="Times New Roman"/>
          <w:sz w:val="24"/>
          <w:szCs w:val="24"/>
        </w:rPr>
        <w:t xml:space="preserve">большое количество молодых специалистов, имеющих невостребованную специальность, или специальность, не соответствующую складу и типу личности человека, не раскрывающую потенциал личности. </w:t>
      </w:r>
      <w:r w:rsidRPr="00134C48">
        <w:rPr>
          <w:rFonts w:ascii="Times New Roman" w:hAnsi="Times New Roman"/>
          <w:noProof/>
          <w:sz w:val="24"/>
          <w:szCs w:val="24"/>
        </w:rPr>
        <w:t>Вопросы развития профессиональной ориентации молодежи, поддержки временной и сезонной молодежной занятости будут решаться через реализацию основного мероприятия программы «Обеспечение занятости и профессиональное становление молодежи».</w:t>
      </w:r>
    </w:p>
    <w:p w:rsidR="00CB38F8" w:rsidRPr="00134C48" w:rsidRDefault="00CB38F8" w:rsidP="00CB38F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noProof/>
          <w:sz w:val="24"/>
          <w:szCs w:val="24"/>
        </w:rPr>
      </w:pPr>
      <w:r w:rsidRPr="00134C48">
        <w:rPr>
          <w:rFonts w:ascii="Times New Roman" w:hAnsi="Times New Roman"/>
          <w:noProof/>
          <w:sz w:val="24"/>
          <w:szCs w:val="24"/>
        </w:rPr>
        <w:t xml:space="preserve">Снижение в молодежной среде ценностного отношения к семье и браку  приводит к значительному росту разводов среди молодых супружеских пар. В среднем только </w:t>
      </w:r>
      <w:r w:rsidRPr="00134C48">
        <w:rPr>
          <w:rFonts w:ascii="Times New Roman" w:hAnsi="Times New Roman"/>
          <w:spacing w:val="-1"/>
          <w:sz w:val="24"/>
          <w:szCs w:val="24"/>
        </w:rPr>
        <w:t xml:space="preserve">за 9 месяцев 2013 года зарегистрирован 351 брак в городе Тулуне, однако за это же время оформлено 280 разводов. В целях </w:t>
      </w:r>
      <w:r w:rsidRPr="00134C48">
        <w:rPr>
          <w:rFonts w:ascii="Times New Roman" w:hAnsi="Times New Roman"/>
          <w:sz w:val="24"/>
          <w:szCs w:val="24"/>
        </w:rPr>
        <w:t>поддержки  молодой  семьи, организации оказания  консультационной помощи молодым семьям, формирования у молодежи позитивного отношения к институту семьи разработано основное мероприятие программы «</w:t>
      </w:r>
      <w:r w:rsidRPr="00134C48">
        <w:rPr>
          <w:rFonts w:ascii="Times New Roman" w:hAnsi="Times New Roman"/>
          <w:noProof/>
          <w:sz w:val="24"/>
          <w:szCs w:val="24"/>
        </w:rPr>
        <w:t>Поддержка молодых семей, формирование позитивного отношения к институту семьи».</w:t>
      </w:r>
    </w:p>
    <w:p w:rsidR="00CB38F8" w:rsidRPr="00134C48" w:rsidRDefault="00CB38F8" w:rsidP="00134C48">
      <w:pPr>
        <w:pStyle w:val="ConsPlusNormal"/>
        <w:widowControl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34C48">
        <w:rPr>
          <w:rFonts w:ascii="Times New Roman" w:hAnsi="Times New Roman" w:cs="Times New Roman"/>
          <w:noProof/>
          <w:sz w:val="24"/>
          <w:szCs w:val="24"/>
        </w:rPr>
        <w:lastRenderedPageBreak/>
        <w:t>Недостаточная подготовленность молодежи к службе в Вооруженных Силах, в том числе по показателям здоровья, физического развития, психологической готовности действовать в сложных ситуациях, а также негативное отношение молодых людей к службе в армии. На решение данных вопросов направлено выполнение одного из основных мероприятий Программы «Патриотическое воспитание граждан и допризывная подготовка молодежи».</w:t>
      </w:r>
    </w:p>
    <w:p w:rsidR="00602DBA" w:rsidRPr="00134C48" w:rsidRDefault="00602DBA" w:rsidP="0032792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Перечень основных мероприятий </w:t>
      </w:r>
      <w:r w:rsidR="003E4764" w:rsidRPr="00134C48">
        <w:rPr>
          <w:rFonts w:ascii="Times New Roman" w:hAnsi="Times New Roman"/>
          <w:sz w:val="24"/>
          <w:szCs w:val="24"/>
        </w:rPr>
        <w:t>приведен</w:t>
      </w:r>
      <w:r w:rsidRPr="00134C48">
        <w:rPr>
          <w:rFonts w:ascii="Times New Roman" w:hAnsi="Times New Roman"/>
          <w:sz w:val="24"/>
          <w:szCs w:val="24"/>
        </w:rPr>
        <w:t xml:space="preserve"> в приложении </w:t>
      </w:r>
      <w:r w:rsidR="00134C48">
        <w:rPr>
          <w:rFonts w:ascii="Times New Roman" w:hAnsi="Times New Roman"/>
          <w:sz w:val="24"/>
          <w:szCs w:val="24"/>
        </w:rPr>
        <w:t>№</w:t>
      </w:r>
      <w:r w:rsidRPr="00134C48">
        <w:rPr>
          <w:rFonts w:ascii="Times New Roman" w:hAnsi="Times New Roman"/>
          <w:sz w:val="24"/>
          <w:szCs w:val="24"/>
        </w:rPr>
        <w:t xml:space="preserve">2 к </w:t>
      </w:r>
      <w:r w:rsidR="003E4764" w:rsidRPr="00134C48">
        <w:rPr>
          <w:rFonts w:ascii="Times New Roman" w:hAnsi="Times New Roman"/>
          <w:sz w:val="24"/>
          <w:szCs w:val="24"/>
        </w:rPr>
        <w:t>п</w:t>
      </w:r>
      <w:r w:rsidRPr="00134C48">
        <w:rPr>
          <w:rFonts w:ascii="Times New Roman" w:hAnsi="Times New Roman"/>
          <w:sz w:val="24"/>
          <w:szCs w:val="24"/>
        </w:rPr>
        <w:t>рограмме.</w:t>
      </w:r>
    </w:p>
    <w:p w:rsidR="00602DBA" w:rsidRPr="00134C48" w:rsidRDefault="00602DBA" w:rsidP="007269C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1B2C86" w:rsidRPr="00134C48" w:rsidRDefault="001B2C86" w:rsidP="001B2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РАЗДЕЛ 4. ПРОГНОЗ СВОДНЫХ ПОКАЗАТЕЛЕЙ МУНИЦИПАЛЬНЫХ ЗАДАНИЙ НА ОКАЗАНИЕ МУНИЦИПАЛЬНЫХ УСЛУГ (ВЫПОЛНЕНИЕ РАБОТ) УЧРЕЖДЕНИЯМИ</w:t>
      </w:r>
    </w:p>
    <w:p w:rsidR="0016687D" w:rsidRPr="00134C48" w:rsidRDefault="0016687D" w:rsidP="001B2C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4764" w:rsidRPr="00134C48" w:rsidRDefault="003E4764" w:rsidP="001B2C86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Оказание муниципальных услуг (выполнение работ) муниципальными учреждениями в рамках реализации программы не предполагается.</w:t>
      </w:r>
    </w:p>
    <w:p w:rsidR="001B2C86" w:rsidRPr="00134C48" w:rsidRDefault="003E4764" w:rsidP="003E4764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 </w:t>
      </w:r>
    </w:p>
    <w:p w:rsidR="00602DBA" w:rsidRPr="00134C48" w:rsidRDefault="0016687D" w:rsidP="0002030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РАЗДЕЛ 5. РЕСУРСНОЕ ОБЕСПЕЧЕНИЕ МУНИЦИПАЛЬНОЙ ПРОГРАММЫ</w:t>
      </w:r>
    </w:p>
    <w:p w:rsidR="0016687D" w:rsidRPr="00134C48" w:rsidRDefault="0016687D" w:rsidP="0002030F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3E4764" w:rsidRPr="00134C48" w:rsidRDefault="003E4764" w:rsidP="003E4764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Ресурсное обеспечение программы осуществляется из средств местного бюджета и составляет 2759.3 тыс. рублей. </w:t>
      </w:r>
    </w:p>
    <w:p w:rsidR="003E4764" w:rsidRPr="00134C48" w:rsidRDefault="003E4764" w:rsidP="003E4764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Финансирование реализации мероприятий программы за счет средств федерального и областного бюджета, иных источников не предусматривается. </w:t>
      </w:r>
    </w:p>
    <w:p w:rsidR="00602DBA" w:rsidRPr="00134C48" w:rsidRDefault="003E4764" w:rsidP="003E4764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Ресурсное обеспечение программы приведено в приложении № 3 к программе.  </w:t>
      </w:r>
    </w:p>
    <w:p w:rsidR="003E4764" w:rsidRPr="00134C48" w:rsidRDefault="003E4764" w:rsidP="003E4764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602DBA" w:rsidRPr="00134C48" w:rsidRDefault="0016687D" w:rsidP="0016687D">
      <w:pPr>
        <w:spacing w:after="0" w:line="240" w:lineRule="auto"/>
        <w:ind w:left="1286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РАЗДЕЛ 6</w:t>
      </w:r>
      <w:r w:rsidR="003E4764" w:rsidRPr="00134C48">
        <w:rPr>
          <w:rFonts w:ascii="Times New Roman" w:hAnsi="Times New Roman"/>
          <w:sz w:val="24"/>
          <w:szCs w:val="24"/>
        </w:rPr>
        <w:t xml:space="preserve">. ОЖИДАЕМЫЕ КОНЕЧНЫЕ РЕЗУЛЬТАТЫ </w:t>
      </w:r>
      <w:r w:rsidRPr="00134C48">
        <w:rPr>
          <w:rFonts w:ascii="Times New Roman" w:hAnsi="Times New Roman"/>
          <w:sz w:val="24"/>
          <w:szCs w:val="24"/>
        </w:rPr>
        <w:t>РЕАЛИЗАЦИИ МУНИЦИПАЛЬНОЙ ПРОГРАММЫ</w:t>
      </w:r>
    </w:p>
    <w:p w:rsidR="0016687D" w:rsidRPr="00134C48" w:rsidRDefault="0016687D" w:rsidP="0016687D">
      <w:pPr>
        <w:spacing w:after="0" w:line="240" w:lineRule="auto"/>
        <w:ind w:left="1286"/>
        <w:rPr>
          <w:rFonts w:ascii="Times New Roman" w:hAnsi="Times New Roman"/>
          <w:sz w:val="24"/>
          <w:szCs w:val="24"/>
        </w:rPr>
      </w:pPr>
    </w:p>
    <w:p w:rsidR="00602DBA" w:rsidRPr="00134C48" w:rsidRDefault="00602DBA" w:rsidP="003E4764">
      <w:pPr>
        <w:numPr>
          <w:ilvl w:val="0"/>
          <w:numId w:val="39"/>
        </w:numPr>
        <w:tabs>
          <w:tab w:val="left" w:pos="-25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О</w:t>
      </w:r>
      <w:r w:rsidR="003E4764" w:rsidRPr="00134C48">
        <w:rPr>
          <w:rFonts w:ascii="Times New Roman" w:hAnsi="Times New Roman"/>
          <w:sz w:val="24"/>
          <w:szCs w:val="24"/>
        </w:rPr>
        <w:t>жидаемые результаты реализации п</w:t>
      </w:r>
      <w:r w:rsidRPr="00134C48">
        <w:rPr>
          <w:rFonts w:ascii="Times New Roman" w:hAnsi="Times New Roman"/>
          <w:sz w:val="24"/>
          <w:szCs w:val="24"/>
        </w:rPr>
        <w:t>рограммы:</w:t>
      </w:r>
    </w:p>
    <w:p w:rsidR="003E4764" w:rsidRPr="00134C48" w:rsidRDefault="003E4764" w:rsidP="008257F9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- увеличение количества молодежи, молодых семей, посещающих мероприятия;</w:t>
      </w:r>
    </w:p>
    <w:p w:rsidR="003E4764" w:rsidRPr="00134C48" w:rsidRDefault="003E4764" w:rsidP="008257F9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- увеличение </w:t>
      </w:r>
      <w:r w:rsidR="00602DBA" w:rsidRPr="00134C48">
        <w:rPr>
          <w:rFonts w:ascii="Times New Roman" w:hAnsi="Times New Roman"/>
          <w:sz w:val="24"/>
          <w:szCs w:val="24"/>
        </w:rPr>
        <w:t xml:space="preserve">числа молодых людей – членов молодёжных общественных </w:t>
      </w:r>
      <w:r w:rsidRPr="00134C48">
        <w:rPr>
          <w:rFonts w:ascii="Times New Roman" w:hAnsi="Times New Roman"/>
          <w:sz w:val="24"/>
          <w:szCs w:val="24"/>
        </w:rPr>
        <w:t>объединений, добровольцев</w:t>
      </w:r>
      <w:r w:rsidR="00602DBA" w:rsidRPr="00134C48">
        <w:rPr>
          <w:rFonts w:ascii="Times New Roman" w:hAnsi="Times New Roman"/>
          <w:sz w:val="24"/>
          <w:szCs w:val="24"/>
        </w:rPr>
        <w:t>;</w:t>
      </w:r>
    </w:p>
    <w:p w:rsidR="00602DBA" w:rsidRPr="00134C48" w:rsidRDefault="003E4764" w:rsidP="008257F9">
      <w:pPr>
        <w:tabs>
          <w:tab w:val="left" w:pos="0"/>
        </w:tabs>
        <w:spacing w:after="0" w:line="240" w:lineRule="auto"/>
        <w:ind w:firstLine="1080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- </w:t>
      </w:r>
      <w:r w:rsidR="00602DBA" w:rsidRPr="00134C48">
        <w:rPr>
          <w:rFonts w:ascii="Times New Roman" w:hAnsi="Times New Roman"/>
          <w:sz w:val="24"/>
          <w:szCs w:val="24"/>
        </w:rPr>
        <w:t xml:space="preserve">увеличение количества молодежи в возрасте от 14 до 30 лет, охваченных профилактическими </w:t>
      </w:r>
      <w:r w:rsidRPr="00134C48">
        <w:rPr>
          <w:rFonts w:ascii="Times New Roman" w:hAnsi="Times New Roman"/>
          <w:sz w:val="24"/>
          <w:szCs w:val="24"/>
        </w:rPr>
        <w:t>мероприятиями.</w:t>
      </w:r>
    </w:p>
    <w:p w:rsidR="00602DBA" w:rsidRDefault="00602DBA" w:rsidP="003A0ED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602DBA" w:rsidSect="00237CB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602DBA" w:rsidRDefault="00602DBA" w:rsidP="003A0EDD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3A0EDD">
        <w:rPr>
          <w:rFonts w:ascii="Times New Roman" w:hAnsi="Times New Roman"/>
          <w:bCs/>
          <w:color w:val="000000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134C48">
        <w:rPr>
          <w:rFonts w:ascii="Times New Roman" w:hAnsi="Times New Roman"/>
          <w:bCs/>
          <w:color w:val="000000"/>
          <w:sz w:val="24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8"/>
        </w:rPr>
        <w:t>1</w:t>
      </w:r>
    </w:p>
    <w:p w:rsidR="00602DBA" w:rsidRDefault="00602DBA" w:rsidP="003A0EDD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 xml:space="preserve">к муниципальной программе </w:t>
      </w:r>
      <w:r w:rsidR="0016687D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«Молодёжь» </w:t>
      </w:r>
    </w:p>
    <w:p w:rsidR="0016687D" w:rsidRDefault="0016687D" w:rsidP="003A0EDD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</w:p>
    <w:tbl>
      <w:tblPr>
        <w:tblpPr w:leftFromText="180" w:rightFromText="180" w:vertAnchor="text" w:horzAnchor="margin" w:tblpXSpec="center" w:tblpY="489"/>
        <w:tblW w:w="14814" w:type="dxa"/>
        <w:tblLayout w:type="fixed"/>
        <w:tblLook w:val="00A0"/>
      </w:tblPr>
      <w:tblGrid>
        <w:gridCol w:w="648"/>
        <w:gridCol w:w="6840"/>
        <w:gridCol w:w="748"/>
        <w:gridCol w:w="1036"/>
        <w:gridCol w:w="1042"/>
        <w:gridCol w:w="916"/>
        <w:gridCol w:w="884"/>
        <w:gridCol w:w="916"/>
        <w:gridCol w:w="900"/>
        <w:gridCol w:w="857"/>
        <w:gridCol w:w="27"/>
      </w:tblGrid>
      <w:tr w:rsidR="00602DBA" w:rsidRPr="00EB6872" w:rsidTr="00F83FA6">
        <w:trPr>
          <w:trHeight w:val="30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872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EB6872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EB6872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Pr="00EB6872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872">
              <w:rPr>
                <w:rFonts w:ascii="Times New Roman" w:hAnsi="Times New Roman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872">
              <w:rPr>
                <w:rFonts w:ascii="Times New Roman" w:hAnsi="Times New Roman"/>
                <w:color w:val="000000"/>
                <w:szCs w:val="24"/>
              </w:rPr>
              <w:t xml:space="preserve">Ед. </w:t>
            </w:r>
            <w:proofErr w:type="spellStart"/>
            <w:r w:rsidRPr="00EB6872">
              <w:rPr>
                <w:rFonts w:ascii="Times New Roman" w:hAnsi="Times New Roman"/>
                <w:color w:val="000000"/>
                <w:szCs w:val="24"/>
              </w:rPr>
              <w:t>изм</w:t>
            </w:r>
            <w:proofErr w:type="spellEnd"/>
            <w:r w:rsidRPr="00EB6872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65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EB6872">
              <w:rPr>
                <w:rFonts w:ascii="Times New Roman" w:hAnsi="Times New Roman"/>
                <w:color w:val="000000"/>
                <w:szCs w:val="24"/>
              </w:rPr>
              <w:t>Значения целевых показателей</w:t>
            </w:r>
          </w:p>
        </w:tc>
      </w:tr>
      <w:tr w:rsidR="00602DBA" w:rsidRPr="00EB6872" w:rsidTr="00F83FA6">
        <w:trPr>
          <w:trHeight w:val="300"/>
          <w:tblHeader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6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2012г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2013г</w:t>
            </w:r>
          </w:p>
          <w:p w:rsidR="007A7C8C" w:rsidRPr="00EB6872" w:rsidRDefault="007A7C8C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(оценка)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2014г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2015г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2016г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2017г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2DBA" w:rsidRPr="00EB6872" w:rsidRDefault="00602DBA" w:rsidP="00EE42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2018г</w:t>
            </w:r>
          </w:p>
        </w:tc>
      </w:tr>
      <w:tr w:rsidR="00F83FA6" w:rsidRPr="00EB6872" w:rsidTr="00F83FA6">
        <w:trPr>
          <w:gridAfter w:val="1"/>
          <w:wAfter w:w="27" w:type="dxa"/>
          <w:trHeight w:val="300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7A7C8C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413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A6" w:rsidRPr="007A7C8C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города Тулуна «Молодежь»</w:t>
            </w:r>
            <w:r w:rsidRPr="007A7C8C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F83FA6" w:rsidRPr="00EB6872" w:rsidTr="00F83FA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работе с молодежью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59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</w:tr>
      <w:tr w:rsidR="00F83FA6" w:rsidRPr="00EB6872" w:rsidTr="00F83FA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1.2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/>
                <w:sz w:val="24"/>
                <w:szCs w:val="24"/>
              </w:rPr>
              <w:t>ёжи, принимающей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 xml:space="preserve"> участие в городских мероприятиях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6216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6700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6800</w:t>
            </w:r>
          </w:p>
        </w:tc>
      </w:tr>
      <w:tr w:rsidR="00F83FA6" w:rsidRPr="00EB6872" w:rsidTr="00F83FA6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1.3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D65A97" w:rsidRDefault="00F83FA6" w:rsidP="00F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/>
                <w:sz w:val="24"/>
                <w:szCs w:val="24"/>
              </w:rPr>
              <w:t>ёжи, участвующей в деятельности детских и молодёжных общественных объединений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1684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1780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1800</w:t>
            </w:r>
          </w:p>
        </w:tc>
      </w:tr>
      <w:tr w:rsidR="00F83FA6" w:rsidRPr="00EB6872" w:rsidTr="00F83FA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1.4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B54252" w:rsidRDefault="00F83FA6" w:rsidP="00F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/>
                <w:sz w:val="24"/>
                <w:szCs w:val="24"/>
              </w:rPr>
              <w:t>ёжи</w:t>
            </w:r>
            <w:r w:rsidRPr="00B54252">
              <w:rPr>
                <w:rFonts w:ascii="Times New Roman" w:hAnsi="Times New Roman"/>
                <w:sz w:val="24"/>
                <w:szCs w:val="24"/>
              </w:rPr>
              <w:t xml:space="preserve"> в возрасте от 14 до 30 лет, принимающ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B54252">
              <w:rPr>
                <w:rFonts w:ascii="Times New Roman" w:hAnsi="Times New Roman"/>
                <w:sz w:val="24"/>
                <w:szCs w:val="24"/>
              </w:rPr>
              <w:t xml:space="preserve"> участие в добровольческой деятельности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370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430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450</w:t>
            </w:r>
          </w:p>
        </w:tc>
      </w:tr>
      <w:tr w:rsidR="00F83FA6" w:rsidRPr="00EB6872" w:rsidTr="00F83FA6">
        <w:trPr>
          <w:trHeight w:val="30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1.5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B54252" w:rsidRDefault="00F83FA6" w:rsidP="00F83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/>
                <w:sz w:val="24"/>
                <w:szCs w:val="24"/>
              </w:rPr>
              <w:t>ёжи</w:t>
            </w:r>
            <w:r w:rsidRPr="00B54252">
              <w:rPr>
                <w:rFonts w:ascii="Times New Roman" w:hAnsi="Times New Roman"/>
                <w:sz w:val="24"/>
                <w:szCs w:val="24"/>
              </w:rPr>
              <w:t xml:space="preserve"> в возрасте от 14 до 30 лет, </w:t>
            </w:r>
            <w:r>
              <w:rPr>
                <w:rFonts w:ascii="Times New Roman" w:hAnsi="Times New Roman"/>
                <w:sz w:val="24"/>
                <w:szCs w:val="24"/>
              </w:rPr>
              <w:t>охваченных профилактическими мероприятиями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972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1600</w:t>
            </w:r>
          </w:p>
        </w:tc>
      </w:tr>
      <w:tr w:rsidR="00F83FA6" w:rsidRPr="00EB6872" w:rsidTr="00F83FA6">
        <w:trPr>
          <w:gridAfter w:val="1"/>
          <w:wAfter w:w="27" w:type="dxa"/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FA6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Подпрограмма «Комплексные меры профилактики злоупотребления наркотическими средствами и психотропными веществами»</w:t>
            </w:r>
          </w:p>
        </w:tc>
      </w:tr>
      <w:tr w:rsidR="00F83FA6" w:rsidRPr="00EB6872" w:rsidTr="00F83FA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</w:t>
            </w:r>
            <w:r w:rsidRPr="002F6B0A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B54252" w:rsidRDefault="00F83FA6" w:rsidP="00F83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/>
                <w:sz w:val="24"/>
                <w:szCs w:val="24"/>
              </w:rPr>
              <w:t>ёжи</w:t>
            </w:r>
            <w:r w:rsidRPr="00B54252">
              <w:rPr>
                <w:rFonts w:ascii="Times New Roman" w:hAnsi="Times New Roman"/>
                <w:sz w:val="24"/>
                <w:szCs w:val="24"/>
              </w:rPr>
              <w:t xml:space="preserve"> в возрасте от 14 до 30 лет, </w:t>
            </w:r>
            <w:r>
              <w:rPr>
                <w:rFonts w:ascii="Times New Roman" w:hAnsi="Times New Roman"/>
                <w:sz w:val="24"/>
                <w:szCs w:val="24"/>
              </w:rPr>
              <w:t>охваченных профилактическими мероприятиями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1136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1500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EB6872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1600</w:t>
            </w:r>
          </w:p>
        </w:tc>
      </w:tr>
      <w:tr w:rsidR="00F83FA6" w:rsidRPr="00EB6872" w:rsidTr="00F83FA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людей в возрасте от 14 до 30 лет с впервые установленным диагнозом «наркомания», «токсикомания»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F83FA6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A6" w:rsidRPr="002F6B0A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</w:tr>
      <w:tr w:rsidR="004F7D5D" w:rsidRPr="00EB6872" w:rsidTr="001573E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4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Основное мероприятие «Выявление, поддержка и обеспечение самореализации талантливой и социально-активной молодежи »</w:t>
            </w:r>
          </w:p>
        </w:tc>
      </w:tr>
      <w:tr w:rsidR="004F7D5D" w:rsidRPr="00EB6872" w:rsidTr="00F83FA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обеспечивающих выявление, самореализацию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талантливой и социально-активной молодежи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</w:tr>
      <w:tr w:rsidR="004F7D5D" w:rsidRPr="00EB6872" w:rsidTr="00F83FA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4F7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 xml:space="preserve"> молод</w:t>
            </w:r>
            <w:r>
              <w:rPr>
                <w:rFonts w:ascii="Times New Roman" w:hAnsi="Times New Roman"/>
                <w:sz w:val="24"/>
                <w:szCs w:val="24"/>
              </w:rPr>
              <w:t>ёжи, принимающей</w:t>
            </w:r>
            <w:r w:rsidRPr="00D65A97">
              <w:rPr>
                <w:rFonts w:ascii="Times New Roman" w:hAnsi="Times New Roman"/>
                <w:sz w:val="24"/>
                <w:szCs w:val="24"/>
              </w:rPr>
              <w:t xml:space="preserve"> участие в мероприятиях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4F7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4F7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4F7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1750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4F7D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1800</w:t>
            </w:r>
          </w:p>
        </w:tc>
      </w:tr>
      <w:tr w:rsidR="004F7D5D" w:rsidRPr="00EB6872" w:rsidTr="001573E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4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Основное мероприятие «Патриотическое воспитание граждан и допризывная подготовка молодежи»</w:t>
            </w:r>
          </w:p>
        </w:tc>
      </w:tr>
      <w:tr w:rsidR="004F7D5D" w:rsidRPr="00EB6872" w:rsidTr="00F83FA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4F7D5D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патриотической направленности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</w:tr>
      <w:tr w:rsidR="00C62C02" w:rsidRPr="00EB6872" w:rsidTr="001573E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4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Основное мероприятие «Обеспечение занятости и профессиональное становление молодежи»</w:t>
            </w:r>
          </w:p>
        </w:tc>
      </w:tr>
      <w:tr w:rsidR="004F7D5D" w:rsidRPr="00EB6872" w:rsidTr="00F83FA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профессиональному становлению и сезонной занятости молодежи от 14 до 30 лет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C62C02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</w:tr>
      <w:tr w:rsidR="004F7D5D" w:rsidRPr="00EB6872" w:rsidTr="00F83FA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молодежи, вовлеченной в мероприятия сезонной занятости и профессионального становления молодежи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71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80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90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120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7D5D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130</w:t>
            </w:r>
          </w:p>
        </w:tc>
      </w:tr>
      <w:tr w:rsidR="00C62C02" w:rsidRPr="00EB6872" w:rsidTr="001573EC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41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молодых семей, формирование позитивного отношения к институту семьи»</w:t>
            </w:r>
          </w:p>
        </w:tc>
      </w:tr>
      <w:tr w:rsidR="00C62C02" w:rsidRPr="00EB6872" w:rsidTr="00F83FA6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6.1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проводимых для молодых семей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2C02" w:rsidRDefault="00C62C02" w:rsidP="00F83F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</w:tr>
    </w:tbl>
    <w:p w:rsidR="00602DBA" w:rsidRDefault="00602DBA" w:rsidP="00EE42F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EC0EB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0EBD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EC0EBD">
        <w:rPr>
          <w:rFonts w:ascii="Times New Roman" w:hAnsi="Times New Roman"/>
          <w:b/>
          <w:bCs/>
          <w:color w:val="000000"/>
          <w:sz w:val="28"/>
          <w:szCs w:val="28"/>
        </w:rPr>
        <w:t>ПРОГРАММЫ</w:t>
      </w:r>
    </w:p>
    <w:p w:rsidR="00602DBA" w:rsidRDefault="00602DBA" w:rsidP="0050337F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602DBA" w:rsidRPr="00EC0EBD" w:rsidRDefault="00602DBA" w:rsidP="0050337F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602DBA" w:rsidRDefault="00602DBA" w:rsidP="00D65A97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szCs w:val="24"/>
        </w:rPr>
        <w:tab/>
      </w:r>
      <w:r w:rsidRPr="003A0EDD">
        <w:rPr>
          <w:rFonts w:ascii="Times New Roman" w:hAnsi="Times New Roman"/>
          <w:bCs/>
          <w:color w:val="000000"/>
          <w:sz w:val="24"/>
          <w:szCs w:val="28"/>
        </w:rPr>
        <w:t xml:space="preserve">Приложение </w:t>
      </w:r>
      <w:r w:rsidR="00134C48">
        <w:rPr>
          <w:rFonts w:ascii="Times New Roman" w:hAnsi="Times New Roman"/>
          <w:bCs/>
          <w:color w:val="000000"/>
          <w:sz w:val="24"/>
          <w:szCs w:val="28"/>
        </w:rPr>
        <w:t>№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2</w:t>
      </w:r>
    </w:p>
    <w:p w:rsidR="00602DBA" w:rsidRDefault="00602DBA" w:rsidP="00D65A97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 xml:space="preserve">к муниципальной программе </w:t>
      </w:r>
      <w:r w:rsidR="0016687D"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«Молодёжь» </w:t>
      </w:r>
    </w:p>
    <w:p w:rsidR="0016687D" w:rsidRDefault="0016687D" w:rsidP="00D65A97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</w:p>
    <w:p w:rsidR="00602DBA" w:rsidRDefault="00602DBA" w:rsidP="003B2D1E">
      <w:pPr>
        <w:widowControl w:val="0"/>
        <w:tabs>
          <w:tab w:val="left" w:pos="1301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0EBD">
        <w:rPr>
          <w:rFonts w:ascii="Times New Roman" w:hAnsi="Times New Roman"/>
          <w:b/>
          <w:bCs/>
          <w:color w:val="000000"/>
          <w:sz w:val="28"/>
          <w:szCs w:val="28"/>
        </w:rPr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347"/>
        <w:tblW w:w="1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063"/>
        <w:gridCol w:w="2740"/>
        <w:gridCol w:w="2552"/>
        <w:gridCol w:w="1150"/>
        <w:gridCol w:w="1134"/>
        <w:gridCol w:w="3769"/>
      </w:tblGrid>
      <w:tr w:rsidR="00602DBA" w:rsidRPr="003B2D1E" w:rsidTr="005171B8">
        <w:trPr>
          <w:trHeight w:val="535"/>
        </w:trPr>
        <w:tc>
          <w:tcPr>
            <w:tcW w:w="542" w:type="dxa"/>
            <w:vMerge w:val="restart"/>
          </w:tcPr>
          <w:p w:rsidR="00602DBA" w:rsidRPr="00594980" w:rsidRDefault="00602DBA" w:rsidP="00594980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№</w:t>
            </w:r>
            <w:r w:rsidRPr="0059498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949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9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49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3" w:type="dxa"/>
            <w:vMerge w:val="restart"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Наименование  муниципальной  программы, подпрограммы основного мероприятия</w:t>
            </w:r>
          </w:p>
        </w:tc>
        <w:tc>
          <w:tcPr>
            <w:tcW w:w="2740" w:type="dxa"/>
            <w:vMerge w:val="restart"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2552" w:type="dxa"/>
            <w:vMerge w:val="restart"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программы</w:t>
            </w:r>
          </w:p>
        </w:tc>
        <w:tc>
          <w:tcPr>
            <w:tcW w:w="2284" w:type="dxa"/>
            <w:gridSpan w:val="2"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769" w:type="dxa"/>
            <w:vMerge w:val="restart"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 подпрограммы, основного мероприятия</w:t>
            </w:r>
          </w:p>
        </w:tc>
      </w:tr>
      <w:tr w:rsidR="00602DBA" w:rsidRPr="003B2D1E" w:rsidTr="005171B8">
        <w:trPr>
          <w:trHeight w:val="881"/>
        </w:trPr>
        <w:tc>
          <w:tcPr>
            <w:tcW w:w="542" w:type="dxa"/>
            <w:vMerge/>
          </w:tcPr>
          <w:p w:rsidR="00602DBA" w:rsidRPr="00594980" w:rsidRDefault="00602DBA" w:rsidP="0059498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vMerge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0" w:type="dxa"/>
            <w:vMerge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602DBA" w:rsidRPr="00594980" w:rsidRDefault="00602DBA" w:rsidP="0059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vAlign w:val="center"/>
          </w:tcPr>
          <w:p w:rsidR="00602DBA" w:rsidRPr="00594980" w:rsidRDefault="00602DBA" w:rsidP="0059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769" w:type="dxa"/>
            <w:vMerge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602DBA" w:rsidRPr="003B2D1E" w:rsidTr="005171B8">
        <w:tc>
          <w:tcPr>
            <w:tcW w:w="542" w:type="dxa"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602DBA" w:rsidRPr="00594980" w:rsidRDefault="00C62C02" w:rsidP="0059498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5171B8">
              <w:rPr>
                <w:rFonts w:ascii="Times New Roman" w:hAnsi="Times New Roman"/>
                <w:color w:val="000000"/>
                <w:szCs w:val="24"/>
              </w:rPr>
              <w:t>«Комплексные меры профилактики злоупотребления наркотическими средствами и психотропными веществами»</w:t>
            </w:r>
          </w:p>
        </w:tc>
        <w:tc>
          <w:tcPr>
            <w:tcW w:w="2740" w:type="dxa"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 w:rsidR="005171B8"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2552" w:type="dxa"/>
          </w:tcPr>
          <w:p w:rsidR="00602DBA" w:rsidRPr="00594980" w:rsidRDefault="00602DBA" w:rsidP="0059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DBA" w:rsidRPr="00594980" w:rsidRDefault="00602DBA" w:rsidP="0059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DBA" w:rsidRPr="00594980" w:rsidRDefault="00602DBA" w:rsidP="0059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</w:tcPr>
          <w:p w:rsidR="00602DBA" w:rsidRPr="00594980" w:rsidRDefault="00602DBA" w:rsidP="0059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DBA" w:rsidRPr="00594980" w:rsidRDefault="00602DBA" w:rsidP="005949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DBA" w:rsidRPr="00594980" w:rsidRDefault="00602DBA" w:rsidP="00594980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69" w:type="dxa"/>
          </w:tcPr>
          <w:p w:rsidR="005171B8" w:rsidRPr="00594980" w:rsidRDefault="005171B8" w:rsidP="005171B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молодежи</w:t>
            </w:r>
            <w:r w:rsidR="00602DBA" w:rsidRPr="0059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возрасте от 14 до 30 лет, охваченных профилактическими мероприятиями </w:t>
            </w:r>
          </w:p>
          <w:p w:rsidR="00602DBA" w:rsidRPr="00594980" w:rsidRDefault="00602DBA" w:rsidP="00594980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171B8" w:rsidRPr="003B2D1E" w:rsidTr="005171B8">
        <w:tc>
          <w:tcPr>
            <w:tcW w:w="542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3" w:type="dxa"/>
          </w:tcPr>
          <w:p w:rsidR="005171B8" w:rsidRDefault="005171B8" w:rsidP="005171B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Основное мероприятие «Выявление, поддержка и обеспечение самореализации талантливой и социально-активной молодежи »</w:t>
            </w:r>
          </w:p>
        </w:tc>
        <w:tc>
          <w:tcPr>
            <w:tcW w:w="2740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150" w:type="dxa"/>
          </w:tcPr>
          <w:p w:rsidR="005171B8" w:rsidRPr="00594980" w:rsidRDefault="005171B8" w:rsidP="0051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1B8" w:rsidRPr="00594980" w:rsidRDefault="005171B8" w:rsidP="0051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69" w:type="dxa"/>
          </w:tcPr>
          <w:p w:rsidR="005171B8" w:rsidRDefault="005171B8" w:rsidP="0051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>Увеличение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работе с молодежью.</w:t>
            </w:r>
          </w:p>
          <w:p w:rsidR="005171B8" w:rsidRPr="00594980" w:rsidRDefault="005171B8" w:rsidP="0051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2.Увеличение молодых людей – членов молодежных общественных объединений, добровольцев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171B8" w:rsidRPr="003B2D1E" w:rsidTr="005171B8">
        <w:trPr>
          <w:trHeight w:val="1256"/>
        </w:trPr>
        <w:tc>
          <w:tcPr>
            <w:tcW w:w="542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3" w:type="dxa"/>
          </w:tcPr>
          <w:p w:rsidR="005171B8" w:rsidRDefault="005171B8" w:rsidP="005171B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Основное мероприятие «Патриотическое воспитание граждан и допризывная подготовка молодежи»</w:t>
            </w:r>
          </w:p>
        </w:tc>
        <w:tc>
          <w:tcPr>
            <w:tcW w:w="2740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150" w:type="dxa"/>
          </w:tcPr>
          <w:p w:rsidR="005171B8" w:rsidRPr="00594980" w:rsidRDefault="005171B8" w:rsidP="0051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1B8" w:rsidRPr="00594980" w:rsidRDefault="005171B8" w:rsidP="0051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69" w:type="dxa"/>
          </w:tcPr>
          <w:p w:rsidR="005171B8" w:rsidRPr="00594980" w:rsidRDefault="005171B8" w:rsidP="0051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молодых людей, участвующих в мероприятиях патриотической направленности и допризывной подготовки </w:t>
            </w:r>
          </w:p>
        </w:tc>
      </w:tr>
      <w:tr w:rsidR="005171B8" w:rsidRPr="003B2D1E" w:rsidTr="001573EC">
        <w:tc>
          <w:tcPr>
            <w:tcW w:w="542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3" w:type="dxa"/>
            <w:vAlign w:val="center"/>
          </w:tcPr>
          <w:p w:rsidR="005171B8" w:rsidRDefault="005171B8" w:rsidP="005171B8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Основное мероприятие «Обеспечение занятости и профессиональное становление молодежи»</w:t>
            </w:r>
          </w:p>
        </w:tc>
        <w:tc>
          <w:tcPr>
            <w:tcW w:w="2740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политики администрации городского округа</w:t>
            </w:r>
          </w:p>
        </w:tc>
        <w:tc>
          <w:tcPr>
            <w:tcW w:w="1150" w:type="dxa"/>
          </w:tcPr>
          <w:p w:rsidR="005171B8" w:rsidRPr="00594980" w:rsidRDefault="005171B8" w:rsidP="0051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1B8" w:rsidRPr="00594980" w:rsidRDefault="005171B8" w:rsidP="005171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71B8" w:rsidRPr="00594980" w:rsidRDefault="005171B8" w:rsidP="005171B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769" w:type="dxa"/>
          </w:tcPr>
          <w:p w:rsidR="005171B8" w:rsidRPr="00594980" w:rsidRDefault="005171B8" w:rsidP="005171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молодых людей,  вовлеченных в мероприятия сезонной занятости и профессионального 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молодежи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73EC" w:rsidRPr="003B2D1E" w:rsidTr="001573EC">
        <w:tc>
          <w:tcPr>
            <w:tcW w:w="542" w:type="dxa"/>
          </w:tcPr>
          <w:p w:rsidR="001573EC" w:rsidRPr="00594980" w:rsidRDefault="001573EC" w:rsidP="001573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63" w:type="dxa"/>
            <w:vAlign w:val="center"/>
          </w:tcPr>
          <w:p w:rsidR="001573EC" w:rsidRDefault="001573EC" w:rsidP="001573EC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молодых семей, формирование позитивного отношения к институту семьи»</w:t>
            </w:r>
          </w:p>
        </w:tc>
        <w:tc>
          <w:tcPr>
            <w:tcW w:w="2740" w:type="dxa"/>
          </w:tcPr>
          <w:p w:rsidR="001573EC" w:rsidRPr="00594980" w:rsidRDefault="001573EC" w:rsidP="001573E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1573EC" w:rsidRPr="00594980" w:rsidRDefault="001573EC" w:rsidP="001573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150" w:type="dxa"/>
          </w:tcPr>
          <w:p w:rsidR="001573EC" w:rsidRPr="00594980" w:rsidRDefault="001573EC" w:rsidP="001573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73EC" w:rsidRPr="00594980" w:rsidRDefault="001573EC" w:rsidP="001573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9" w:type="dxa"/>
          </w:tcPr>
          <w:p w:rsidR="001573EC" w:rsidRDefault="001573EC" w:rsidP="00157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молодежи, молодых людей, посещающих мероприятия</w:t>
            </w:r>
          </w:p>
        </w:tc>
      </w:tr>
    </w:tbl>
    <w:p w:rsidR="00602DBA" w:rsidRDefault="00602DBA" w:rsidP="003A0EDD">
      <w:pPr>
        <w:spacing w:after="0" w:line="240" w:lineRule="auto"/>
        <w:ind w:left="709" w:right="67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2DBA" w:rsidRDefault="00602DBA" w:rsidP="003A0EDD">
      <w:pPr>
        <w:spacing w:after="0" w:line="240" w:lineRule="auto"/>
        <w:ind w:left="709" w:right="67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2DBA" w:rsidRDefault="00602DBA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1573EC" w:rsidRDefault="001573EC" w:rsidP="00105321">
      <w:pPr>
        <w:spacing w:after="0" w:line="240" w:lineRule="auto"/>
        <w:ind w:left="709" w:right="678"/>
        <w:jc w:val="center"/>
      </w:pPr>
    </w:p>
    <w:p w:rsidR="00942CC0" w:rsidRDefault="00942CC0" w:rsidP="00105321">
      <w:pPr>
        <w:spacing w:after="0" w:line="240" w:lineRule="auto"/>
        <w:ind w:left="709" w:right="678"/>
        <w:jc w:val="center"/>
      </w:pPr>
    </w:p>
    <w:p w:rsidR="00942CC0" w:rsidRDefault="00942CC0" w:rsidP="00105321">
      <w:pPr>
        <w:spacing w:after="0" w:line="240" w:lineRule="auto"/>
        <w:ind w:left="709" w:right="678"/>
        <w:jc w:val="center"/>
      </w:pPr>
    </w:p>
    <w:p w:rsidR="00942CC0" w:rsidRDefault="00942CC0" w:rsidP="00942CC0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 w:rsidRPr="003A0EDD">
        <w:rPr>
          <w:rFonts w:ascii="Times New Roman" w:hAnsi="Times New Roman"/>
          <w:bCs/>
          <w:color w:val="000000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/>
          <w:bCs/>
          <w:color w:val="000000"/>
          <w:sz w:val="24"/>
          <w:szCs w:val="28"/>
        </w:rPr>
        <w:t xml:space="preserve"> </w:t>
      </w:r>
      <w:r w:rsidR="00134C48">
        <w:rPr>
          <w:rFonts w:ascii="Times New Roman" w:hAnsi="Times New Roman"/>
          <w:bCs/>
          <w:color w:val="000000"/>
          <w:sz w:val="24"/>
          <w:szCs w:val="28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8"/>
        </w:rPr>
        <w:t>3</w:t>
      </w:r>
    </w:p>
    <w:p w:rsidR="00942CC0" w:rsidRDefault="00942CC0" w:rsidP="001573EC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bCs/>
          <w:color w:val="000000"/>
          <w:sz w:val="24"/>
          <w:szCs w:val="28"/>
        </w:rPr>
        <w:t xml:space="preserve">к муниципальной программе «Молодёжь» </w:t>
      </w:r>
    </w:p>
    <w:p w:rsidR="00942CC0" w:rsidRDefault="00942CC0" w:rsidP="00942C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42CC0" w:rsidRDefault="00942CC0" w:rsidP="00942C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254D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РЕСУРСНОЕ ОБЕСПЕЧЕНИЕ РЕАЛИЗАЦИИ МУНИЦИПАЛЬНОЙ  ПРОГРАММЫ </w:t>
      </w:r>
    </w:p>
    <w:p w:rsidR="00493EC6" w:rsidRDefault="00493EC6" w:rsidP="00942CC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62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4253"/>
        <w:gridCol w:w="2700"/>
        <w:gridCol w:w="2914"/>
        <w:gridCol w:w="851"/>
        <w:gridCol w:w="956"/>
        <w:gridCol w:w="888"/>
        <w:gridCol w:w="888"/>
        <w:gridCol w:w="863"/>
        <w:gridCol w:w="876"/>
      </w:tblGrid>
      <w:tr w:rsidR="00942CC0" w:rsidTr="00A50C8C">
        <w:tc>
          <w:tcPr>
            <w:tcW w:w="436" w:type="dxa"/>
            <w:vMerge w:val="restart"/>
          </w:tcPr>
          <w:p w:rsidR="00942CC0" w:rsidRPr="006267DF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3" w:type="dxa"/>
            <w:vMerge w:val="restart"/>
          </w:tcPr>
          <w:p w:rsidR="00942CC0" w:rsidRPr="006267DF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sz w:val="24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</w:tcPr>
          <w:p w:rsidR="00942CC0" w:rsidRPr="006267DF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Соисполнители, участники программы</w:t>
            </w:r>
          </w:p>
        </w:tc>
        <w:tc>
          <w:tcPr>
            <w:tcW w:w="2914" w:type="dxa"/>
            <w:vMerge w:val="restart"/>
          </w:tcPr>
          <w:p w:rsidR="00942CC0" w:rsidRPr="006267DF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5322" w:type="dxa"/>
            <w:gridSpan w:val="6"/>
          </w:tcPr>
          <w:p w:rsidR="00942CC0" w:rsidRPr="006267DF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sz w:val="24"/>
              </w:rPr>
              <w:t xml:space="preserve">Расходы </w:t>
            </w:r>
            <w:r w:rsidRPr="006267DF">
              <w:rPr>
                <w:rFonts w:ascii="Times New Roman" w:hAnsi="Times New Roman"/>
                <w:sz w:val="24"/>
              </w:rPr>
              <w:br/>
              <w:t>(тыс. руб.), годы</w:t>
            </w:r>
          </w:p>
        </w:tc>
      </w:tr>
      <w:tr w:rsidR="00942CC0" w:rsidTr="00A50C8C">
        <w:tc>
          <w:tcPr>
            <w:tcW w:w="436" w:type="dxa"/>
            <w:vMerge/>
          </w:tcPr>
          <w:p w:rsidR="00942CC0" w:rsidRPr="006267DF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42CC0" w:rsidRPr="006267DF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942CC0" w:rsidRPr="006267DF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Merge/>
          </w:tcPr>
          <w:p w:rsidR="00942CC0" w:rsidRPr="006267DF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vAlign w:val="center"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2015</w:t>
            </w:r>
          </w:p>
        </w:tc>
        <w:tc>
          <w:tcPr>
            <w:tcW w:w="888" w:type="dxa"/>
            <w:vAlign w:val="center"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2016</w:t>
            </w:r>
          </w:p>
        </w:tc>
        <w:tc>
          <w:tcPr>
            <w:tcW w:w="888" w:type="dxa"/>
            <w:vAlign w:val="center"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2017</w:t>
            </w:r>
          </w:p>
        </w:tc>
        <w:tc>
          <w:tcPr>
            <w:tcW w:w="863" w:type="dxa"/>
            <w:vAlign w:val="center"/>
          </w:tcPr>
          <w:p w:rsidR="00942CC0" w:rsidRPr="006658D4" w:rsidRDefault="00942CC0" w:rsidP="00942C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2018</w:t>
            </w:r>
          </w:p>
        </w:tc>
        <w:tc>
          <w:tcPr>
            <w:tcW w:w="876" w:type="dxa"/>
            <w:vAlign w:val="center"/>
          </w:tcPr>
          <w:p w:rsidR="00942CC0" w:rsidRPr="006658D4" w:rsidRDefault="00942CC0" w:rsidP="00942CC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всего</w:t>
            </w:r>
          </w:p>
        </w:tc>
      </w:tr>
      <w:tr w:rsidR="00942CC0" w:rsidTr="00A50C8C">
        <w:tc>
          <w:tcPr>
            <w:tcW w:w="436" w:type="dxa"/>
            <w:vMerge w:val="restart"/>
          </w:tcPr>
          <w:p w:rsidR="00942CC0" w:rsidRPr="001573EC" w:rsidRDefault="001573EC" w:rsidP="001573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  <w:p w:rsidR="00942CC0" w:rsidRPr="006658D4" w:rsidRDefault="00942CC0" w:rsidP="001573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42CC0" w:rsidRPr="006658D4" w:rsidRDefault="001573EC" w:rsidP="0094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color w:val="000000"/>
                <w:szCs w:val="24"/>
              </w:rPr>
              <w:t>«Комплексные меры профилактики злоупотребления наркотическими средствами и психотропными веществами»</w:t>
            </w:r>
          </w:p>
        </w:tc>
        <w:tc>
          <w:tcPr>
            <w:tcW w:w="2700" w:type="dxa"/>
            <w:vMerge w:val="restart"/>
          </w:tcPr>
          <w:p w:rsidR="00942CC0" w:rsidRPr="006658D4" w:rsidRDefault="001573EC" w:rsidP="00157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2914" w:type="dxa"/>
          </w:tcPr>
          <w:p w:rsidR="00942CC0" w:rsidRPr="006267DF" w:rsidRDefault="00942CC0" w:rsidP="00942C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942CC0" w:rsidRPr="001573EC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2CC0" w:rsidRPr="001573EC">
              <w:rPr>
                <w:rFonts w:ascii="Times New Roman" w:hAnsi="Times New Roman"/>
              </w:rPr>
              <w:t>00,0</w:t>
            </w:r>
          </w:p>
        </w:tc>
        <w:tc>
          <w:tcPr>
            <w:tcW w:w="956" w:type="dxa"/>
          </w:tcPr>
          <w:p w:rsidR="00942CC0" w:rsidRPr="001573EC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210,2</w:t>
            </w:r>
          </w:p>
        </w:tc>
        <w:tc>
          <w:tcPr>
            <w:tcW w:w="888" w:type="dxa"/>
          </w:tcPr>
          <w:p w:rsidR="00942CC0" w:rsidRPr="001573EC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220,9</w:t>
            </w:r>
          </w:p>
        </w:tc>
        <w:tc>
          <w:tcPr>
            <w:tcW w:w="888" w:type="dxa"/>
          </w:tcPr>
          <w:p w:rsidR="00942CC0" w:rsidRPr="001573EC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232,2</w:t>
            </w:r>
          </w:p>
        </w:tc>
        <w:tc>
          <w:tcPr>
            <w:tcW w:w="863" w:type="dxa"/>
          </w:tcPr>
          <w:p w:rsidR="00942CC0" w:rsidRPr="001573EC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244,0</w:t>
            </w:r>
          </w:p>
        </w:tc>
        <w:tc>
          <w:tcPr>
            <w:tcW w:w="876" w:type="dxa"/>
          </w:tcPr>
          <w:p w:rsidR="00942CC0" w:rsidRPr="001573EC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1107,3</w:t>
            </w:r>
          </w:p>
        </w:tc>
      </w:tr>
      <w:tr w:rsidR="00942CC0" w:rsidTr="00A50C8C">
        <w:tc>
          <w:tcPr>
            <w:tcW w:w="436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942CC0" w:rsidRPr="006267DF" w:rsidRDefault="00942CC0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:rsidR="00942CC0" w:rsidRPr="006658D4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42CC0" w:rsidRPr="006658D4">
              <w:rPr>
                <w:rFonts w:ascii="Times New Roman" w:hAnsi="Times New Roman"/>
              </w:rPr>
              <w:t>00,0</w:t>
            </w:r>
          </w:p>
        </w:tc>
        <w:tc>
          <w:tcPr>
            <w:tcW w:w="956" w:type="dxa"/>
          </w:tcPr>
          <w:p w:rsidR="00942CC0" w:rsidRPr="006658D4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210,2</w:t>
            </w:r>
          </w:p>
        </w:tc>
        <w:tc>
          <w:tcPr>
            <w:tcW w:w="888" w:type="dxa"/>
          </w:tcPr>
          <w:p w:rsidR="00942CC0" w:rsidRPr="006658D4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220,9</w:t>
            </w:r>
          </w:p>
        </w:tc>
        <w:tc>
          <w:tcPr>
            <w:tcW w:w="888" w:type="dxa"/>
          </w:tcPr>
          <w:p w:rsidR="00942CC0" w:rsidRPr="006658D4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232,2</w:t>
            </w:r>
          </w:p>
        </w:tc>
        <w:tc>
          <w:tcPr>
            <w:tcW w:w="863" w:type="dxa"/>
          </w:tcPr>
          <w:p w:rsidR="00942CC0" w:rsidRPr="006658D4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244,0</w:t>
            </w:r>
          </w:p>
        </w:tc>
        <w:tc>
          <w:tcPr>
            <w:tcW w:w="876" w:type="dxa"/>
          </w:tcPr>
          <w:p w:rsidR="00942CC0" w:rsidRPr="006658D4" w:rsidRDefault="001573E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1107,3</w:t>
            </w:r>
          </w:p>
        </w:tc>
      </w:tr>
      <w:tr w:rsidR="00942CC0" w:rsidTr="00A50C8C">
        <w:tc>
          <w:tcPr>
            <w:tcW w:w="436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942CC0" w:rsidRPr="006267DF" w:rsidRDefault="00942CC0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851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942CC0" w:rsidTr="00A50C8C">
        <w:tc>
          <w:tcPr>
            <w:tcW w:w="436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942CC0" w:rsidRPr="006267DF" w:rsidRDefault="00942CC0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851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942CC0" w:rsidTr="00A50C8C">
        <w:tc>
          <w:tcPr>
            <w:tcW w:w="436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42CC0" w:rsidRPr="006658D4" w:rsidRDefault="00942CC0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942CC0" w:rsidRPr="006267DF" w:rsidRDefault="00942CC0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851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942CC0" w:rsidRPr="006658D4" w:rsidRDefault="00942CC0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224"/>
        </w:trPr>
        <w:tc>
          <w:tcPr>
            <w:tcW w:w="436" w:type="dxa"/>
            <w:vMerge w:val="restart"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Основное мероприятие «Выявление, поддержка и обеспечение самореализации талантливой и социально-активной молодежи »</w:t>
            </w:r>
          </w:p>
        </w:tc>
        <w:tc>
          <w:tcPr>
            <w:tcW w:w="2700" w:type="dxa"/>
            <w:vMerge w:val="restart"/>
          </w:tcPr>
          <w:p w:rsidR="00A50C8C" w:rsidRPr="006658D4" w:rsidRDefault="00A50C8C" w:rsidP="001573E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A50C8C" w:rsidRPr="001573E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EC">
              <w:rPr>
                <w:rFonts w:ascii="Times New Roman" w:hAnsi="Times New Roman"/>
              </w:rPr>
              <w:t> 213,0</w:t>
            </w:r>
          </w:p>
        </w:tc>
        <w:tc>
          <w:tcPr>
            <w:tcW w:w="956" w:type="dxa"/>
          </w:tcPr>
          <w:p w:rsidR="00A50C8C" w:rsidRPr="001573E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EC">
              <w:rPr>
                <w:rFonts w:ascii="Times New Roman" w:hAnsi="Times New Roman"/>
              </w:rPr>
              <w:t>218,3 </w:t>
            </w:r>
          </w:p>
        </w:tc>
        <w:tc>
          <w:tcPr>
            <w:tcW w:w="888" w:type="dxa"/>
          </w:tcPr>
          <w:p w:rsidR="00A50C8C" w:rsidRPr="001573E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EC">
              <w:rPr>
                <w:rFonts w:ascii="Times New Roman" w:hAnsi="Times New Roman"/>
              </w:rPr>
              <w:t>226,38 </w:t>
            </w:r>
          </w:p>
        </w:tc>
        <w:tc>
          <w:tcPr>
            <w:tcW w:w="888" w:type="dxa"/>
          </w:tcPr>
          <w:p w:rsidR="00A50C8C" w:rsidRPr="001573E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EC">
              <w:rPr>
                <w:rFonts w:ascii="Times New Roman" w:hAnsi="Times New Roman"/>
              </w:rPr>
              <w:t>244,28 </w:t>
            </w:r>
          </w:p>
        </w:tc>
        <w:tc>
          <w:tcPr>
            <w:tcW w:w="863" w:type="dxa"/>
          </w:tcPr>
          <w:p w:rsidR="00A50C8C" w:rsidRPr="001573E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EC">
              <w:rPr>
                <w:rFonts w:ascii="Times New Roman" w:hAnsi="Times New Roman"/>
              </w:rPr>
              <w:t>251,04</w:t>
            </w:r>
          </w:p>
        </w:tc>
        <w:tc>
          <w:tcPr>
            <w:tcW w:w="876" w:type="dxa"/>
          </w:tcPr>
          <w:p w:rsidR="00A50C8C" w:rsidRPr="001573EC" w:rsidRDefault="00A50C8C" w:rsidP="00157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573EC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53</w:t>
            </w:r>
            <w:r w:rsidRPr="001573EC">
              <w:rPr>
                <w:rFonts w:ascii="Times New Roman" w:hAnsi="Times New Roman"/>
              </w:rPr>
              <w:t>,0</w:t>
            </w:r>
          </w:p>
        </w:tc>
      </w:tr>
      <w:tr w:rsidR="00A50C8C" w:rsidTr="00A50C8C">
        <w:trPr>
          <w:trHeight w:val="243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 213,0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218,3 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226,38 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244,28 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251,04</w:t>
            </w:r>
          </w:p>
        </w:tc>
        <w:tc>
          <w:tcPr>
            <w:tcW w:w="876" w:type="dxa"/>
          </w:tcPr>
          <w:p w:rsidR="00A50C8C" w:rsidRPr="006658D4" w:rsidRDefault="00A50C8C" w:rsidP="001573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53</w:t>
            </w:r>
            <w:r w:rsidRPr="006658D4">
              <w:rPr>
                <w:rFonts w:ascii="Times New Roman" w:hAnsi="Times New Roman"/>
              </w:rPr>
              <w:t>,0</w:t>
            </w:r>
          </w:p>
        </w:tc>
      </w:tr>
      <w:tr w:rsidR="00A50C8C" w:rsidTr="00A50C8C">
        <w:trPr>
          <w:trHeight w:val="262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280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280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A50C8C" w:rsidRPr="006658D4" w:rsidRDefault="00A50C8C" w:rsidP="0099384B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9384B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9384B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9384B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9384B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9384B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168"/>
        </w:trPr>
        <w:tc>
          <w:tcPr>
            <w:tcW w:w="436" w:type="dxa"/>
            <w:vMerge w:val="restart"/>
          </w:tcPr>
          <w:p w:rsidR="00A50C8C" w:rsidRPr="006658D4" w:rsidRDefault="00A50C8C" w:rsidP="00157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Основное мероприятие «Патриотическое воспитание граждан и допризывная подготовка молодежи»</w:t>
            </w:r>
          </w:p>
        </w:tc>
        <w:tc>
          <w:tcPr>
            <w:tcW w:w="2700" w:type="dxa"/>
            <w:vMerge w:val="restart"/>
          </w:tcPr>
          <w:p w:rsidR="00A50C8C" w:rsidRPr="006658D4" w:rsidRDefault="00A50C8C" w:rsidP="00157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A50C8C" w:rsidRPr="00A50C8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A50C8C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</w:tcPr>
          <w:p w:rsidR="00A50C8C" w:rsidRPr="00A50C8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A50C8C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A50C8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A50C8C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A50C8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A50C8C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A50C8C" w:rsidRPr="00A50C8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A50C8C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A50C8C" w:rsidRPr="00A50C8C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  <w:r w:rsidRPr="00A50C8C">
              <w:rPr>
                <w:rFonts w:ascii="Times New Roman" w:hAnsi="Times New Roman"/>
              </w:rPr>
              <w:t>,0</w:t>
            </w:r>
          </w:p>
        </w:tc>
      </w:tr>
      <w:tr w:rsidR="00A50C8C" w:rsidTr="00A50C8C">
        <w:trPr>
          <w:trHeight w:val="374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416</w:t>
            </w:r>
            <w:r w:rsidRPr="006658D4">
              <w:rPr>
                <w:rFonts w:ascii="Times New Roman" w:hAnsi="Times New Roman"/>
              </w:rPr>
              <w:t>,0</w:t>
            </w:r>
          </w:p>
        </w:tc>
      </w:tr>
      <w:tr w:rsidR="00A50C8C" w:rsidTr="00A50C8C">
        <w:trPr>
          <w:trHeight w:val="168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149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318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1573E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Иные источники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262"/>
        </w:trPr>
        <w:tc>
          <w:tcPr>
            <w:tcW w:w="436" w:type="dxa"/>
            <w:vMerge w:val="restart"/>
          </w:tcPr>
          <w:p w:rsidR="00A50C8C" w:rsidRPr="006658D4" w:rsidRDefault="00A50C8C" w:rsidP="00A50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 w:val="restart"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Основное мероприятие «Обеспечение занятости и профессиональное </w:t>
            </w:r>
            <w:r>
              <w:rPr>
                <w:rFonts w:ascii="Times New Roman" w:hAnsi="Times New Roman"/>
                <w:color w:val="000000"/>
                <w:szCs w:val="24"/>
              </w:rPr>
              <w:lastRenderedPageBreak/>
              <w:t>становление молодежи»</w:t>
            </w:r>
          </w:p>
        </w:tc>
        <w:tc>
          <w:tcPr>
            <w:tcW w:w="2700" w:type="dxa"/>
            <w:vMerge w:val="restart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политики администрации городского округа</w:t>
            </w:r>
          </w:p>
        </w:tc>
        <w:tc>
          <w:tcPr>
            <w:tcW w:w="2914" w:type="dxa"/>
          </w:tcPr>
          <w:p w:rsidR="00A50C8C" w:rsidRPr="006267DF" w:rsidRDefault="00A50C8C" w:rsidP="00942C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6658D4">
              <w:rPr>
                <w:rFonts w:ascii="Times New Roman" w:hAnsi="Times New Roman"/>
              </w:rPr>
              <w:t>,0</w:t>
            </w:r>
          </w:p>
        </w:tc>
      </w:tr>
      <w:tr w:rsidR="00A50C8C" w:rsidTr="00A50C8C">
        <w:trPr>
          <w:trHeight w:val="280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A50C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6658D4">
              <w:rPr>
                <w:rFonts w:ascii="Times New Roman" w:hAnsi="Times New Roman"/>
              </w:rPr>
              <w:t>,0</w:t>
            </w:r>
          </w:p>
        </w:tc>
      </w:tr>
      <w:tr w:rsidR="00A50C8C" w:rsidTr="00A50C8C">
        <w:trPr>
          <w:trHeight w:val="299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A50C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</w:t>
            </w:r>
            <w:r w:rsidRPr="006267DF">
              <w:rPr>
                <w:rFonts w:ascii="Times New Roman" w:hAnsi="Times New Roman"/>
                <w:szCs w:val="24"/>
              </w:rPr>
              <w:lastRenderedPageBreak/>
              <w:t xml:space="preserve">бюджета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253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A50C8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310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A50C8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243"/>
        </w:trPr>
        <w:tc>
          <w:tcPr>
            <w:tcW w:w="436" w:type="dxa"/>
            <w:vMerge w:val="restart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vMerge w:val="restart"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«Поддержка молодых семей, формирование позитивного отношения к институту семьи»</w:t>
            </w:r>
          </w:p>
        </w:tc>
        <w:tc>
          <w:tcPr>
            <w:tcW w:w="2700" w:type="dxa"/>
            <w:vMerge w:val="restart"/>
          </w:tcPr>
          <w:p w:rsidR="00A50C8C" w:rsidRPr="006658D4" w:rsidRDefault="00A50C8C" w:rsidP="00993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2914" w:type="dxa"/>
          </w:tcPr>
          <w:p w:rsidR="00A50C8C" w:rsidRPr="006267DF" w:rsidRDefault="00A50C8C" w:rsidP="00942C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6658D4">
              <w:rPr>
                <w:rFonts w:ascii="Times New Roman" w:hAnsi="Times New Roman"/>
              </w:rPr>
              <w:t>,0</w:t>
            </w:r>
          </w:p>
        </w:tc>
      </w:tr>
      <w:tr w:rsidR="00A50C8C" w:rsidTr="00A50C8C">
        <w:trPr>
          <w:trHeight w:val="262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942C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6658D4">
              <w:rPr>
                <w:rFonts w:ascii="Times New Roman" w:hAnsi="Times New Roman"/>
              </w:rPr>
              <w:t>,0</w:t>
            </w:r>
          </w:p>
        </w:tc>
      </w:tr>
      <w:tr w:rsidR="00A50C8C" w:rsidTr="00A50C8C">
        <w:trPr>
          <w:trHeight w:val="299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942C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средства, планируемые к привле</w:t>
            </w:r>
            <w:r>
              <w:rPr>
                <w:rFonts w:ascii="Times New Roman" w:hAnsi="Times New Roman"/>
                <w:szCs w:val="24"/>
              </w:rPr>
              <w:t xml:space="preserve">чению из областного бюджета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322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942C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206"/>
        </w:trPr>
        <w:tc>
          <w:tcPr>
            <w:tcW w:w="436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A50C8C" w:rsidRPr="006658D4" w:rsidRDefault="00A50C8C" w:rsidP="00942CC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A50C8C" w:rsidRPr="006267DF" w:rsidRDefault="00A50C8C" w:rsidP="00942CC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316"/>
        </w:trPr>
        <w:tc>
          <w:tcPr>
            <w:tcW w:w="10303" w:type="dxa"/>
            <w:gridSpan w:val="4"/>
          </w:tcPr>
          <w:p w:rsidR="00A50C8C" w:rsidRPr="005366E7" w:rsidRDefault="00A50C8C" w:rsidP="00942CC0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п</w:t>
            </w:r>
            <w:r w:rsidRPr="005366E7">
              <w:rPr>
                <w:rFonts w:ascii="Times New Roman" w:hAnsi="Times New Roman"/>
                <w:sz w:val="24"/>
              </w:rPr>
              <w:t>одпрограмме</w:t>
            </w:r>
          </w:p>
        </w:tc>
        <w:tc>
          <w:tcPr>
            <w:tcW w:w="851" w:type="dxa"/>
          </w:tcPr>
          <w:p w:rsidR="00A50C8C" w:rsidRPr="00A50C8C" w:rsidRDefault="000C63F3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0C8C" w:rsidRPr="00A50C8C">
              <w:rPr>
                <w:rFonts w:ascii="Times New Roman" w:hAnsi="Times New Roman"/>
              </w:rPr>
              <w:t>00,0</w:t>
            </w:r>
          </w:p>
        </w:tc>
        <w:tc>
          <w:tcPr>
            <w:tcW w:w="956" w:type="dxa"/>
          </w:tcPr>
          <w:p w:rsidR="00A50C8C" w:rsidRPr="00A50C8C" w:rsidRDefault="000C63F3" w:rsidP="000C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A50C8C" w:rsidRPr="00A50C8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8" w:type="dxa"/>
          </w:tcPr>
          <w:p w:rsidR="00A50C8C" w:rsidRPr="00A50C8C" w:rsidRDefault="000C63F3" w:rsidP="000C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  <w:r w:rsidR="00A50C8C" w:rsidRPr="00A50C8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88" w:type="dxa"/>
          </w:tcPr>
          <w:p w:rsidR="00A50C8C" w:rsidRPr="00A50C8C" w:rsidRDefault="000C63F3" w:rsidP="000C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  <w:r w:rsidR="00A50C8C" w:rsidRPr="00A50C8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63" w:type="dxa"/>
          </w:tcPr>
          <w:p w:rsidR="00A50C8C" w:rsidRPr="00A50C8C" w:rsidRDefault="000C63F3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  <w:r w:rsidR="00A50C8C" w:rsidRPr="00A50C8C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6" w:type="dxa"/>
          </w:tcPr>
          <w:p w:rsidR="00A50C8C" w:rsidRPr="00A50C8C" w:rsidRDefault="000C63F3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</w:t>
            </w:r>
            <w:r w:rsidR="00A50C8C" w:rsidRPr="00A50C8C">
              <w:rPr>
                <w:rFonts w:ascii="Times New Roman" w:hAnsi="Times New Roman"/>
              </w:rPr>
              <w:t>,3</w:t>
            </w:r>
          </w:p>
        </w:tc>
      </w:tr>
      <w:tr w:rsidR="00A50C8C" w:rsidTr="00A50C8C">
        <w:trPr>
          <w:trHeight w:val="316"/>
        </w:trPr>
        <w:tc>
          <w:tcPr>
            <w:tcW w:w="10303" w:type="dxa"/>
            <w:gridSpan w:val="4"/>
          </w:tcPr>
          <w:p w:rsidR="00A50C8C" w:rsidRPr="005366E7" w:rsidRDefault="00A50C8C" w:rsidP="00942CC0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в т.ч.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A50C8C" w:rsidRPr="006658D4" w:rsidRDefault="00A50C8C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0C8C" w:rsidTr="00A50C8C">
        <w:trPr>
          <w:trHeight w:val="316"/>
        </w:trPr>
        <w:tc>
          <w:tcPr>
            <w:tcW w:w="10303" w:type="dxa"/>
            <w:gridSpan w:val="4"/>
          </w:tcPr>
          <w:p w:rsidR="00A50C8C" w:rsidRPr="005366E7" w:rsidRDefault="00A50C8C" w:rsidP="00942CC0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851" w:type="dxa"/>
          </w:tcPr>
          <w:p w:rsidR="00A50C8C" w:rsidRPr="006658D4" w:rsidRDefault="000C63F3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A50C8C" w:rsidRPr="006658D4">
              <w:rPr>
                <w:rFonts w:ascii="Times New Roman" w:hAnsi="Times New Roman"/>
              </w:rPr>
              <w:t>00,0</w:t>
            </w:r>
          </w:p>
        </w:tc>
        <w:tc>
          <w:tcPr>
            <w:tcW w:w="956" w:type="dxa"/>
          </w:tcPr>
          <w:p w:rsidR="00A50C8C" w:rsidRPr="006658D4" w:rsidRDefault="000C63F3" w:rsidP="000C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A50C8C" w:rsidRPr="006658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8" w:type="dxa"/>
          </w:tcPr>
          <w:p w:rsidR="00A50C8C" w:rsidRPr="006658D4" w:rsidRDefault="000C63F3" w:rsidP="000C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552</w:t>
            </w:r>
            <w:r w:rsidR="00A50C8C" w:rsidRPr="006658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88" w:type="dxa"/>
          </w:tcPr>
          <w:p w:rsidR="00A50C8C" w:rsidRPr="006658D4" w:rsidRDefault="000C63F3" w:rsidP="000C63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</w:t>
            </w:r>
            <w:r w:rsidR="00A50C8C" w:rsidRPr="006658D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863" w:type="dxa"/>
          </w:tcPr>
          <w:p w:rsidR="00A50C8C" w:rsidRPr="006658D4" w:rsidRDefault="000C63F3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</w:t>
            </w:r>
            <w:r w:rsidR="00A50C8C" w:rsidRPr="006658D4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6" w:type="dxa"/>
          </w:tcPr>
          <w:p w:rsidR="00A50C8C" w:rsidRPr="006658D4" w:rsidRDefault="000C63F3" w:rsidP="00942C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2759</w:t>
            </w:r>
            <w:r w:rsidR="00A50C8C" w:rsidRPr="006658D4">
              <w:rPr>
                <w:rFonts w:ascii="Times New Roman" w:hAnsi="Times New Roman"/>
              </w:rPr>
              <w:t>,3</w:t>
            </w:r>
          </w:p>
        </w:tc>
      </w:tr>
      <w:tr w:rsidR="00A50C8C" w:rsidTr="00A50C8C">
        <w:trPr>
          <w:trHeight w:val="316"/>
        </w:trPr>
        <w:tc>
          <w:tcPr>
            <w:tcW w:w="10303" w:type="dxa"/>
            <w:gridSpan w:val="4"/>
          </w:tcPr>
          <w:p w:rsidR="00A50C8C" w:rsidRPr="005366E7" w:rsidRDefault="00A50C8C" w:rsidP="00942CC0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316"/>
        </w:trPr>
        <w:tc>
          <w:tcPr>
            <w:tcW w:w="10303" w:type="dxa"/>
            <w:gridSpan w:val="4"/>
          </w:tcPr>
          <w:p w:rsidR="00A50C8C" w:rsidRPr="005366E7" w:rsidRDefault="00A50C8C" w:rsidP="00942CC0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A50C8C" w:rsidTr="00A50C8C">
        <w:trPr>
          <w:trHeight w:val="316"/>
        </w:trPr>
        <w:tc>
          <w:tcPr>
            <w:tcW w:w="10303" w:type="dxa"/>
            <w:gridSpan w:val="4"/>
          </w:tcPr>
          <w:p w:rsidR="00A50C8C" w:rsidRPr="005366E7" w:rsidRDefault="00A50C8C" w:rsidP="00942CC0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w="851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A50C8C" w:rsidRPr="006658D4" w:rsidRDefault="00A50C8C" w:rsidP="00942CC0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</w:tbl>
    <w:p w:rsidR="00942CC0" w:rsidRDefault="00942CC0" w:rsidP="00105321">
      <w:pPr>
        <w:spacing w:after="0" w:line="240" w:lineRule="auto"/>
        <w:ind w:left="709" w:right="678"/>
        <w:jc w:val="center"/>
      </w:pPr>
    </w:p>
    <w:p w:rsidR="00942CC0" w:rsidRDefault="00942CC0" w:rsidP="005171B8">
      <w:pPr>
        <w:framePr w:w="14278" w:wrap="auto" w:hAnchor="text"/>
        <w:spacing w:after="0" w:line="240" w:lineRule="auto"/>
        <w:ind w:left="709" w:right="678"/>
        <w:jc w:val="center"/>
        <w:sectPr w:rsidR="00942CC0" w:rsidSect="0009489E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942CC0" w:rsidRPr="00134C48" w:rsidRDefault="00942CC0" w:rsidP="00942C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lastRenderedPageBreak/>
        <w:t>ПАСПОРТ ПОДПРОГРАММЫ</w:t>
      </w:r>
    </w:p>
    <w:p w:rsidR="00942CC0" w:rsidRPr="00134C48" w:rsidRDefault="00942CC0" w:rsidP="0094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         </w:t>
      </w:r>
      <w:r w:rsidR="000C63F3" w:rsidRPr="00134C48">
        <w:rPr>
          <w:rFonts w:ascii="Times New Roman" w:hAnsi="Times New Roman"/>
          <w:sz w:val="24"/>
          <w:szCs w:val="24"/>
        </w:rPr>
        <w:t>«КОМПЛЕКСНЫЕ МЕРЫ ПРОФИЛАКТИКИ ЗЛОУПОТРЕБЛЕНИЯ НАРКОТИЧЕСКИМИ СРЕДСТВАМИ И ПСИХОТРОПНЫМИ ВЕЩЕСТВАМИ»</w:t>
      </w:r>
    </w:p>
    <w:p w:rsidR="00942CC0" w:rsidRPr="00134C48" w:rsidRDefault="00942CC0" w:rsidP="00942C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696"/>
      </w:tblGrid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96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Тулуна «Молодёжь» </w:t>
            </w:r>
          </w:p>
        </w:tc>
      </w:tr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696" w:type="dxa"/>
            <w:vAlign w:val="center"/>
          </w:tcPr>
          <w:p w:rsidR="00942CC0" w:rsidRPr="00942CC0" w:rsidRDefault="00942CC0" w:rsidP="000C63F3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 xml:space="preserve">Комплексные меры профилактики злоупотребления наркотическими средствами и психотропными веществами» </w:t>
            </w:r>
          </w:p>
        </w:tc>
      </w:tr>
      <w:tr w:rsidR="00942CC0" w:rsidRPr="00942CC0" w:rsidTr="00134C48">
        <w:trPr>
          <w:trHeight w:val="433"/>
        </w:trPr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696" w:type="dxa"/>
            <w:vAlign w:val="center"/>
          </w:tcPr>
          <w:p w:rsidR="00942CC0" w:rsidRPr="00942CC0" w:rsidRDefault="00942CC0" w:rsidP="000C63F3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 xml:space="preserve">Отдел культуры, спорта и молодёжной политики Комитета социальной политики администрации городского округа </w:t>
            </w:r>
          </w:p>
        </w:tc>
      </w:tr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96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96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      </w:r>
          </w:p>
        </w:tc>
      </w:tr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96" w:type="dxa"/>
            <w:vAlign w:val="center"/>
          </w:tcPr>
          <w:p w:rsidR="00942CC0" w:rsidRPr="00942CC0" w:rsidRDefault="00942CC0" w:rsidP="00942CC0">
            <w:pPr>
              <w:widowControl w:val="0"/>
              <w:numPr>
                <w:ilvl w:val="0"/>
                <w:numId w:val="22"/>
              </w:numPr>
              <w:tabs>
                <w:tab w:val="left" w:pos="270"/>
              </w:tabs>
              <w:spacing w:after="0" w:line="240" w:lineRule="auto"/>
              <w:ind w:left="34" w:hanging="34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 xml:space="preserve">Развитие системы раннего выявления незаконных </w:t>
            </w:r>
            <w:r w:rsidRPr="00942CC0">
              <w:rPr>
                <w:rFonts w:ascii="Times New Roman" w:hAnsi="Times New Roman"/>
                <w:spacing w:val="-1"/>
                <w:sz w:val="24"/>
                <w:szCs w:val="24"/>
              </w:rPr>
              <w:t>потребителей наркотиков.</w:t>
            </w:r>
          </w:p>
          <w:p w:rsidR="00942CC0" w:rsidRPr="000C63F3" w:rsidRDefault="00942CC0" w:rsidP="000C63F3">
            <w:pPr>
              <w:widowControl w:val="0"/>
              <w:numPr>
                <w:ilvl w:val="0"/>
                <w:numId w:val="22"/>
              </w:numPr>
              <w:tabs>
                <w:tab w:val="left" w:pos="270"/>
              </w:tabs>
              <w:spacing w:after="0" w:line="240" w:lineRule="auto"/>
              <w:ind w:left="34" w:hanging="34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bCs/>
                <w:sz w:val="24"/>
                <w:szCs w:val="24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      </w:r>
          </w:p>
        </w:tc>
      </w:tr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696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2014-2018 годы</w:t>
            </w:r>
          </w:p>
        </w:tc>
      </w:tr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6696" w:type="dxa"/>
            <w:vAlign w:val="center"/>
          </w:tcPr>
          <w:p w:rsidR="000C63F3" w:rsidRDefault="00942CC0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1.</w:t>
            </w:r>
            <w:r w:rsidR="000C63F3">
              <w:rPr>
                <w:rFonts w:ascii="Times New Roman" w:hAnsi="Times New Roman"/>
                <w:sz w:val="24"/>
                <w:szCs w:val="24"/>
              </w:rPr>
              <w:t xml:space="preserve"> Количество молодежи в возрасте 14-30 лет, охваченных профилактическими мероприятиями.</w:t>
            </w:r>
          </w:p>
          <w:p w:rsidR="00942CC0" w:rsidRPr="00942CC0" w:rsidRDefault="000C63F3" w:rsidP="0094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2.Количество молодых людей с первые установленным диагнозом «наркомания», «токсикомания»</w:t>
            </w:r>
          </w:p>
        </w:tc>
      </w:tr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6696" w:type="dxa"/>
            <w:vAlign w:val="center"/>
          </w:tcPr>
          <w:p w:rsidR="00942CC0" w:rsidRPr="00942CC0" w:rsidRDefault="00942CC0" w:rsidP="00942CC0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9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iCs/>
                <w:sz w:val="24"/>
                <w:szCs w:val="24"/>
              </w:rPr>
              <w:t>Развитие системы раннего выявления незаконных потребителей наркотиков.</w:t>
            </w:r>
          </w:p>
          <w:p w:rsidR="00942CC0" w:rsidRPr="00942CC0" w:rsidRDefault="00942CC0" w:rsidP="00942CC0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9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      </w:r>
          </w:p>
          <w:p w:rsidR="00942CC0" w:rsidRPr="00942CC0" w:rsidRDefault="000C63F3" w:rsidP="00942CC0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9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профессионального сообщества специалистов по профилактики наркомании для повышения эффективности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профилактической деятельности в сфере образования. </w:t>
            </w:r>
          </w:p>
          <w:p w:rsidR="00942CC0" w:rsidRPr="00942CC0" w:rsidRDefault="00942CC0" w:rsidP="00186E67">
            <w:pPr>
              <w:widowControl w:val="0"/>
              <w:numPr>
                <w:ilvl w:val="0"/>
                <w:numId w:val="15"/>
              </w:numPr>
              <w:tabs>
                <w:tab w:val="left" w:pos="360"/>
              </w:tabs>
              <w:spacing w:after="0" w:line="240" w:lineRule="auto"/>
              <w:ind w:left="90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iCs/>
                <w:sz w:val="24"/>
                <w:szCs w:val="24"/>
              </w:rPr>
              <w:t xml:space="preserve">Организация и проведение  комплекса мероприятий по профилактике социально-негативных явлений для молодежи, обучающихся в </w:t>
            </w:r>
            <w:r w:rsidRPr="00942CC0">
              <w:rPr>
                <w:rFonts w:ascii="Times New Roman" w:hAnsi="Times New Roman"/>
                <w:sz w:val="24"/>
                <w:szCs w:val="24"/>
              </w:rPr>
              <w:t>организациях, осуществляющих образовательную деятельность по образовательным программам</w:t>
            </w:r>
            <w:r w:rsidRPr="00942CC0">
              <w:rPr>
                <w:rFonts w:ascii="Times New Roman" w:hAnsi="Times New Roman"/>
                <w:iCs/>
                <w:sz w:val="24"/>
                <w:szCs w:val="24"/>
              </w:rPr>
              <w:t xml:space="preserve"> среднего  профессионального образования</w:t>
            </w:r>
            <w:r w:rsidRPr="00942CC0">
              <w:rPr>
                <w:rFonts w:ascii="Times New Roman" w:hAnsi="Times New Roman"/>
                <w:sz w:val="24"/>
                <w:szCs w:val="24"/>
              </w:rPr>
              <w:t>.</w:t>
            </w:r>
            <w:r w:rsidR="00186E67" w:rsidRPr="00942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6696" w:type="dxa"/>
            <w:vAlign w:val="center"/>
          </w:tcPr>
          <w:p w:rsidR="00942CC0" w:rsidRPr="00942CC0" w:rsidRDefault="00186E67" w:rsidP="00942CC0">
            <w:pPr>
              <w:widowControl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 размере 1107,3 рублей за счет средств местного бюджета</w:t>
            </w:r>
            <w:r w:rsidR="00942CC0" w:rsidRPr="00942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2CC0" w:rsidRPr="00942CC0" w:rsidTr="00134C48">
        <w:tc>
          <w:tcPr>
            <w:tcW w:w="3510" w:type="dxa"/>
            <w:vAlign w:val="center"/>
          </w:tcPr>
          <w:p w:rsidR="00942CC0" w:rsidRPr="00942CC0" w:rsidRDefault="00942CC0" w:rsidP="00942CC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2CC0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6696" w:type="dxa"/>
            <w:vAlign w:val="center"/>
          </w:tcPr>
          <w:p w:rsidR="00186E67" w:rsidRDefault="00186E67" w:rsidP="00186E67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1.Увеличение количества</w:t>
            </w:r>
            <w:r w:rsidR="00942CC0" w:rsidRPr="00942CC0">
              <w:rPr>
                <w:rFonts w:ascii="Times New Roman" w:hAnsi="Times New Roman"/>
                <w:sz w:val="24"/>
                <w:szCs w:val="24"/>
              </w:rPr>
              <w:t xml:space="preserve"> молодежи в возрасте от 14 до 30 лет, охваченных профилактическими </w:t>
            </w:r>
            <w:r>
              <w:rPr>
                <w:rFonts w:ascii="Times New Roman" w:hAnsi="Times New Roman"/>
                <w:sz w:val="24"/>
                <w:szCs w:val="24"/>
              </w:rPr>
              <w:t>мероприятиями.</w:t>
            </w:r>
          </w:p>
          <w:p w:rsidR="00942CC0" w:rsidRPr="00942CC0" w:rsidRDefault="00186E67" w:rsidP="00186E67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Снижение количества молодых людей с первые установленным диагнозом «наркомания», «токсикомания»</w:t>
            </w:r>
          </w:p>
        </w:tc>
      </w:tr>
    </w:tbl>
    <w:p w:rsidR="00942CC0" w:rsidRDefault="00942CC0" w:rsidP="00105321">
      <w:pPr>
        <w:spacing w:after="0" w:line="240" w:lineRule="auto"/>
        <w:ind w:left="709" w:right="678"/>
        <w:jc w:val="center"/>
      </w:pPr>
    </w:p>
    <w:p w:rsidR="00134C48" w:rsidRDefault="00134C48" w:rsidP="00942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42CC0" w:rsidRPr="00134C48" w:rsidRDefault="00FD12CC" w:rsidP="00942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lastRenderedPageBreak/>
        <w:t>РАЗДЕЛ 1.</w:t>
      </w:r>
      <w:r w:rsidR="00942CC0" w:rsidRPr="00134C48">
        <w:rPr>
          <w:rFonts w:ascii="Times New Roman" w:hAnsi="Times New Roman"/>
          <w:sz w:val="24"/>
          <w:szCs w:val="24"/>
        </w:rPr>
        <w:t xml:space="preserve"> ЦЕЛЬ И ЗАДАЧИ ПОДПРОГРАММЫ, ЦЕЛЕВЫЕ ПОКАЗАТЕЛИ ПОДПРОГРАММЫ, СРОКИ  РЕАЛИЗАЦИИ</w:t>
      </w:r>
    </w:p>
    <w:p w:rsidR="00942CC0" w:rsidRPr="00134C48" w:rsidRDefault="00942CC0" w:rsidP="00942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186E67" w:rsidRPr="00134C48" w:rsidRDefault="00942CC0" w:rsidP="00186E6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Цель </w:t>
      </w:r>
      <w:r w:rsidR="00186E67" w:rsidRPr="00134C48">
        <w:rPr>
          <w:rFonts w:ascii="Times New Roman" w:hAnsi="Times New Roman"/>
          <w:sz w:val="24"/>
          <w:szCs w:val="24"/>
        </w:rPr>
        <w:t>подпрограммы: с</w:t>
      </w:r>
      <w:r w:rsidRPr="00134C48">
        <w:rPr>
          <w:rFonts w:ascii="Times New Roman" w:hAnsi="Times New Roman"/>
          <w:sz w:val="24"/>
          <w:szCs w:val="24"/>
        </w:rPr>
        <w:t>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942CC0" w:rsidRPr="00134C48" w:rsidRDefault="00942CC0" w:rsidP="00186E67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Для достижения цели Подпрограммы необходимо решить следующие задачи: </w:t>
      </w:r>
    </w:p>
    <w:p w:rsidR="00942CC0" w:rsidRPr="00134C48" w:rsidRDefault="00942CC0" w:rsidP="00942CC0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Развитие системы раннего выявления незаконных </w:t>
      </w:r>
      <w:r w:rsidRPr="00134C48">
        <w:rPr>
          <w:rFonts w:ascii="Times New Roman" w:hAnsi="Times New Roman"/>
          <w:spacing w:val="-1"/>
          <w:sz w:val="24"/>
          <w:szCs w:val="24"/>
        </w:rPr>
        <w:t>потребителей наркотиков.</w:t>
      </w:r>
    </w:p>
    <w:p w:rsidR="00942CC0" w:rsidRPr="00134C48" w:rsidRDefault="00942CC0" w:rsidP="00942CC0">
      <w:pPr>
        <w:numPr>
          <w:ilvl w:val="0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bCs/>
          <w:sz w:val="24"/>
          <w:szCs w:val="24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186E67" w:rsidRPr="00134C48" w:rsidRDefault="00186E67" w:rsidP="00186E67">
      <w:pPr>
        <w:numPr>
          <w:ilvl w:val="0"/>
          <w:numId w:val="41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bCs/>
          <w:sz w:val="24"/>
          <w:szCs w:val="24"/>
        </w:rPr>
        <w:t>Целевыми показателями подпрограммы являются:</w:t>
      </w:r>
    </w:p>
    <w:p w:rsidR="00186E67" w:rsidRPr="00134C48" w:rsidRDefault="00186E67" w:rsidP="00186E6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- Количество молодежи в возрасте 14-30 лет, охваченных профилактическими мероприятиями.</w:t>
      </w:r>
    </w:p>
    <w:p w:rsidR="00186E67" w:rsidRPr="00134C48" w:rsidRDefault="00186E67" w:rsidP="00186E6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- Количество молодых людей с первые установленным диагнозом «наркомания», «токсикомания». </w:t>
      </w:r>
    </w:p>
    <w:p w:rsidR="00186E67" w:rsidRPr="00134C48" w:rsidRDefault="00186E67" w:rsidP="00186E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4. Сроки реализации Подпрограммы: 2014-2018 годы</w:t>
      </w:r>
    </w:p>
    <w:p w:rsidR="00942CC0" w:rsidRPr="00134C48" w:rsidRDefault="00186E67" w:rsidP="00186E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5.</w:t>
      </w:r>
      <w:r w:rsidR="00942CC0" w:rsidRPr="00134C48">
        <w:rPr>
          <w:rFonts w:ascii="Times New Roman" w:hAnsi="Times New Roman"/>
          <w:sz w:val="24"/>
          <w:szCs w:val="24"/>
        </w:rPr>
        <w:t>Сведения о составе и значениях целевых показа</w:t>
      </w:r>
      <w:r w:rsidRPr="00134C48">
        <w:rPr>
          <w:rFonts w:ascii="Times New Roman" w:hAnsi="Times New Roman"/>
          <w:sz w:val="24"/>
          <w:szCs w:val="24"/>
        </w:rPr>
        <w:t>телей указаны в приложении 1 к п</w:t>
      </w:r>
      <w:r w:rsidR="00942CC0" w:rsidRPr="00134C48">
        <w:rPr>
          <w:rFonts w:ascii="Times New Roman" w:hAnsi="Times New Roman"/>
          <w:sz w:val="24"/>
          <w:szCs w:val="24"/>
        </w:rPr>
        <w:t>одпрограмме.</w:t>
      </w:r>
    </w:p>
    <w:p w:rsidR="00942CC0" w:rsidRPr="00134C48" w:rsidRDefault="00942CC0" w:rsidP="00942C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942CC0" w:rsidRPr="00134C48" w:rsidRDefault="00FD12CC" w:rsidP="00942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РАЗДЕЛ 2.</w:t>
      </w:r>
      <w:r w:rsidR="00942CC0" w:rsidRPr="00134C48">
        <w:rPr>
          <w:rFonts w:ascii="Times New Roman" w:hAnsi="Times New Roman"/>
          <w:sz w:val="24"/>
          <w:szCs w:val="24"/>
        </w:rPr>
        <w:t xml:space="preserve">  ОСНОВНЫЕ МЕРОПРИЯТИЯ ПОДПРОГРАММЫ </w:t>
      </w:r>
    </w:p>
    <w:p w:rsidR="00942CC0" w:rsidRPr="00134C48" w:rsidRDefault="00942CC0" w:rsidP="00942CC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42CC0" w:rsidRPr="00134C48" w:rsidRDefault="00FD12CC" w:rsidP="00942C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1. В п</w:t>
      </w:r>
      <w:r w:rsidR="00942CC0" w:rsidRPr="00134C48">
        <w:rPr>
          <w:rFonts w:ascii="Times New Roman" w:hAnsi="Times New Roman"/>
          <w:sz w:val="24"/>
          <w:szCs w:val="24"/>
        </w:rPr>
        <w:t>одпрограмме предлагается продолжить работу по противодействию распространения наркомании и сконцентрировать усилия на следующих приоритетных направлениях комплексного решения проблемы:</w:t>
      </w:r>
    </w:p>
    <w:p w:rsidR="00942CC0" w:rsidRPr="00134C48" w:rsidRDefault="00942CC0" w:rsidP="00942C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- раннее выявление потребителей наркотиков, предупреждение распространения наркомании, снижение числа лиц, допустивших первую пробу наркотика;</w:t>
      </w:r>
    </w:p>
    <w:p w:rsidR="00942CC0" w:rsidRPr="00134C48" w:rsidRDefault="00942CC0" w:rsidP="00942C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- формирование массового нетерпимого отношения в обществе к  наркомании и </w:t>
      </w:r>
      <w:proofErr w:type="spellStart"/>
      <w:r w:rsidRPr="00134C48">
        <w:rPr>
          <w:rFonts w:ascii="Times New Roman" w:hAnsi="Times New Roman"/>
          <w:sz w:val="24"/>
          <w:szCs w:val="24"/>
        </w:rPr>
        <w:t>наркопреступности</w:t>
      </w:r>
      <w:proofErr w:type="spellEnd"/>
      <w:r w:rsidRPr="00134C48">
        <w:rPr>
          <w:rFonts w:ascii="Times New Roman" w:hAnsi="Times New Roman"/>
          <w:sz w:val="24"/>
          <w:szCs w:val="24"/>
        </w:rPr>
        <w:t>, формирование установок «употреблять наркотики опасно для здоровья, жизни»;</w:t>
      </w:r>
    </w:p>
    <w:p w:rsidR="00942CC0" w:rsidRPr="00134C48" w:rsidRDefault="00942CC0" w:rsidP="00942CC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- защита тех людей, которые попали в </w:t>
      </w:r>
      <w:proofErr w:type="spellStart"/>
      <w:r w:rsidRPr="00134C48">
        <w:rPr>
          <w:rFonts w:ascii="Times New Roman" w:hAnsi="Times New Roman"/>
          <w:sz w:val="24"/>
          <w:szCs w:val="24"/>
        </w:rPr>
        <w:t>наркозависимость</w:t>
      </w:r>
      <w:proofErr w:type="spellEnd"/>
      <w:r w:rsidRPr="00134C48">
        <w:rPr>
          <w:rFonts w:ascii="Times New Roman" w:hAnsi="Times New Roman"/>
          <w:sz w:val="24"/>
          <w:szCs w:val="24"/>
        </w:rPr>
        <w:t xml:space="preserve">, достижение стойкой ремиссии, успешная </w:t>
      </w:r>
      <w:proofErr w:type="spellStart"/>
      <w:r w:rsidRPr="00134C48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134C48">
        <w:rPr>
          <w:rFonts w:ascii="Times New Roman" w:hAnsi="Times New Roman"/>
          <w:sz w:val="24"/>
          <w:szCs w:val="24"/>
        </w:rPr>
        <w:t>, которая обеспечит для пациента высокий уровень качества жизни и социальной адаптации.</w:t>
      </w:r>
    </w:p>
    <w:p w:rsidR="00942CC0" w:rsidRPr="00134C48" w:rsidRDefault="00FD12CC" w:rsidP="00942C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2. </w:t>
      </w:r>
      <w:r w:rsidR="00942CC0" w:rsidRPr="00134C48">
        <w:rPr>
          <w:rFonts w:ascii="Times New Roman" w:hAnsi="Times New Roman"/>
          <w:sz w:val="24"/>
          <w:szCs w:val="24"/>
        </w:rPr>
        <w:t xml:space="preserve">Для достижения цели </w:t>
      </w:r>
      <w:r w:rsidRPr="00134C48">
        <w:rPr>
          <w:rFonts w:ascii="Times New Roman" w:hAnsi="Times New Roman"/>
          <w:sz w:val="24"/>
          <w:szCs w:val="24"/>
        </w:rPr>
        <w:t>п</w:t>
      </w:r>
      <w:r w:rsidR="00942CC0" w:rsidRPr="00134C48">
        <w:rPr>
          <w:rFonts w:ascii="Times New Roman" w:hAnsi="Times New Roman"/>
          <w:sz w:val="24"/>
          <w:szCs w:val="24"/>
        </w:rPr>
        <w:t xml:space="preserve">одпрограммы в обозначенной сфере </w:t>
      </w:r>
      <w:r w:rsidR="00942CC0" w:rsidRPr="00134C48">
        <w:rPr>
          <w:rFonts w:ascii="Times New Roman" w:hAnsi="Times New Roman"/>
          <w:bCs/>
          <w:sz w:val="24"/>
          <w:szCs w:val="24"/>
        </w:rPr>
        <w:t>предполагается реализация комплекса следующих основных мероприятий:</w:t>
      </w:r>
    </w:p>
    <w:p w:rsidR="00942CC0" w:rsidRPr="00134C48" w:rsidRDefault="00942CC0" w:rsidP="00942CC0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Развитие системы раннего выявления незаконных потребителей наркотиков в организациях, осуществляющих образовательную деятельность.</w:t>
      </w:r>
    </w:p>
    <w:p w:rsidR="00942CC0" w:rsidRPr="00134C48" w:rsidRDefault="00942CC0" w:rsidP="00942C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В рамках </w:t>
      </w:r>
      <w:r w:rsidR="00FD12CC" w:rsidRPr="00134C48">
        <w:rPr>
          <w:rFonts w:ascii="Times New Roman" w:hAnsi="Times New Roman"/>
          <w:sz w:val="24"/>
          <w:szCs w:val="24"/>
        </w:rPr>
        <w:t>реализации данного основного мероприятия</w:t>
      </w:r>
      <w:r w:rsidRPr="00134C48">
        <w:rPr>
          <w:rFonts w:ascii="Times New Roman" w:hAnsi="Times New Roman"/>
          <w:sz w:val="24"/>
          <w:szCs w:val="24"/>
        </w:rPr>
        <w:t xml:space="preserve"> запланировано анкетирования обучающихся, направленн</w:t>
      </w:r>
      <w:r w:rsidR="00FD12CC" w:rsidRPr="00134C48">
        <w:rPr>
          <w:rFonts w:ascii="Times New Roman" w:hAnsi="Times New Roman"/>
          <w:sz w:val="24"/>
          <w:szCs w:val="24"/>
        </w:rPr>
        <w:t>ое</w:t>
      </w:r>
      <w:r w:rsidRPr="00134C48">
        <w:rPr>
          <w:rFonts w:ascii="Times New Roman" w:hAnsi="Times New Roman"/>
          <w:sz w:val="24"/>
          <w:szCs w:val="24"/>
        </w:rPr>
        <w:t xml:space="preserve"> на выявление уровня наркотизации, оказание консультационной помощи родителям  по вопросу проведения тестирования обучающихся, в целях выявления потребителей  наркотических средств и психотропных, а также  выдача психолого-педагогических рекомендаций для родителей по результатам проведенного тестирования.</w:t>
      </w:r>
    </w:p>
    <w:p w:rsidR="00942CC0" w:rsidRPr="00134C48" w:rsidRDefault="00942CC0" w:rsidP="00942CC0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обороте.</w:t>
      </w:r>
    </w:p>
    <w:p w:rsidR="00942CC0" w:rsidRPr="00134C48" w:rsidRDefault="00942CC0" w:rsidP="00942CC0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Мероприятия направлены на повышение информированности населения о вреде наркотических средств и психотропных веществ, на повышение доверия к правоохранительным органам.</w:t>
      </w:r>
    </w:p>
    <w:p w:rsidR="00942CC0" w:rsidRPr="00134C48" w:rsidRDefault="00942CC0" w:rsidP="00FD12CC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 в сфере образования.</w:t>
      </w:r>
    </w:p>
    <w:p w:rsidR="00FD12CC" w:rsidRPr="00134C48" w:rsidRDefault="00FD12CC" w:rsidP="00FD12CC">
      <w:pPr>
        <w:widowControl w:val="0"/>
        <w:numPr>
          <w:ilvl w:val="0"/>
          <w:numId w:val="2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Организационное и информационно-аналитическое обеспечение профилактики наркомании и токсикомании.</w:t>
      </w:r>
    </w:p>
    <w:p w:rsidR="00FD12CC" w:rsidRPr="00134C48" w:rsidRDefault="00FD12CC" w:rsidP="00FD12C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Мероприятия направлены на межведомственное взаимодействие органов местного самоуправления города Тулуна, органов государственной власти, правоохранительных органов по вопросам профилактики.</w:t>
      </w:r>
    </w:p>
    <w:p w:rsidR="00FD12CC" w:rsidRPr="00134C48" w:rsidRDefault="00FD12CC" w:rsidP="00FD12C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lastRenderedPageBreak/>
        <w:t>Запланировано проведение мероприятий по уничтожению дикорастущей конопли во взаимодействии с собственниками земельных участков с произрастанием конопли.</w:t>
      </w:r>
    </w:p>
    <w:p w:rsidR="00FD12CC" w:rsidRPr="00134C48" w:rsidRDefault="00FD12CC" w:rsidP="00FD12C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3. Перечень мероприятий подпрограммы приведен в приложении № 2 подпрограммы. </w:t>
      </w:r>
    </w:p>
    <w:p w:rsidR="00942CC0" w:rsidRPr="00134C48" w:rsidRDefault="00942CC0" w:rsidP="00FD12C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42CC0" w:rsidRPr="00134C48" w:rsidRDefault="00942CC0" w:rsidP="00942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942CC0" w:rsidRPr="00134C48" w:rsidRDefault="00FD12CC" w:rsidP="00942C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РАЗДЕЛ 3</w:t>
      </w:r>
      <w:r w:rsidR="00942CC0" w:rsidRPr="00134C48">
        <w:rPr>
          <w:rFonts w:ascii="Times New Roman" w:hAnsi="Times New Roman"/>
          <w:sz w:val="24"/>
          <w:szCs w:val="24"/>
        </w:rPr>
        <w:t>. РЕСУРСНОЕ ОБЕСПЕЧЕНИЕ ПОДПРОГРАММЫ</w:t>
      </w:r>
    </w:p>
    <w:p w:rsidR="00942CC0" w:rsidRPr="00134C48" w:rsidRDefault="00942CC0" w:rsidP="008257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8257F9" w:rsidRPr="00134C48" w:rsidRDefault="008257F9" w:rsidP="008257F9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Ресурсное обеспечение подпрограммы осуществляется из средств местного бюджета и составляет 1107,3 тыс. рублей. </w:t>
      </w:r>
    </w:p>
    <w:p w:rsidR="008257F9" w:rsidRPr="00134C48" w:rsidRDefault="008257F9" w:rsidP="008257F9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Финансирование реализации мероприятий подпрограммы за счет средств федерального и областного бюджета, иных источников не предусматривается. </w:t>
      </w:r>
    </w:p>
    <w:p w:rsidR="008257F9" w:rsidRPr="00134C48" w:rsidRDefault="008257F9" w:rsidP="008257F9">
      <w:pPr>
        <w:numPr>
          <w:ilvl w:val="0"/>
          <w:numId w:val="4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Ресурсное обеспечение подпрограммы приведено в приложении № 3 к подпрограмме.  </w:t>
      </w:r>
    </w:p>
    <w:p w:rsidR="00942CC0" w:rsidRPr="00134C48" w:rsidRDefault="00942CC0" w:rsidP="00942CC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</w:p>
    <w:p w:rsidR="008257F9" w:rsidRPr="00134C48" w:rsidRDefault="008257F9" w:rsidP="0082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 xml:space="preserve">РАЗДЕЛ 4. ПРОГНОЗ СВОДНЫХ ПОКАЗАТЕЛЕЙ МУНИЦИПАЛЬНЫХ ЗАДАНИЙ </w:t>
      </w:r>
    </w:p>
    <w:p w:rsidR="008257F9" w:rsidRPr="00134C48" w:rsidRDefault="008257F9" w:rsidP="008257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7F9" w:rsidRPr="00134C48" w:rsidRDefault="008257F9" w:rsidP="008257F9">
      <w:pPr>
        <w:numPr>
          <w:ilvl w:val="0"/>
          <w:numId w:val="4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34C48">
        <w:rPr>
          <w:rFonts w:ascii="Times New Roman" w:hAnsi="Times New Roman"/>
          <w:sz w:val="24"/>
          <w:szCs w:val="24"/>
        </w:rPr>
        <w:t>Оказание муниципальных услуг (выполнение работ) муниципальными учреждениями в рамках реализации программы не предполагается.</w:t>
      </w:r>
    </w:p>
    <w:p w:rsidR="00942CC0" w:rsidRPr="00134C48" w:rsidRDefault="00942CC0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942CC0" w:rsidRPr="00134C48" w:rsidRDefault="00942CC0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942CC0" w:rsidRPr="00134C48" w:rsidRDefault="00942CC0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942CC0" w:rsidRPr="00134C48" w:rsidRDefault="00942CC0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942CC0" w:rsidRPr="00134C48" w:rsidRDefault="00942CC0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942CC0" w:rsidRPr="00134C48" w:rsidRDefault="00942CC0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942CC0" w:rsidRPr="00134C48" w:rsidRDefault="00942CC0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942CC0" w:rsidRPr="00134C48" w:rsidRDefault="00942CC0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942CC0" w:rsidRPr="00134C48" w:rsidRDefault="00942CC0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8257F9" w:rsidRPr="00134C48" w:rsidRDefault="008257F9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8257F9" w:rsidRPr="00134C48" w:rsidRDefault="008257F9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8257F9" w:rsidRPr="00134C48" w:rsidRDefault="008257F9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8257F9" w:rsidRPr="00134C48" w:rsidRDefault="008257F9" w:rsidP="00105321">
      <w:pPr>
        <w:spacing w:after="0" w:line="240" w:lineRule="auto"/>
        <w:ind w:left="709" w:right="678"/>
        <w:jc w:val="center"/>
        <w:rPr>
          <w:sz w:val="24"/>
          <w:szCs w:val="24"/>
        </w:rPr>
      </w:pPr>
    </w:p>
    <w:p w:rsidR="008257F9" w:rsidRDefault="008257F9" w:rsidP="00105321">
      <w:pPr>
        <w:spacing w:after="0" w:line="240" w:lineRule="auto"/>
        <w:ind w:left="709" w:right="678"/>
        <w:jc w:val="center"/>
      </w:pPr>
    </w:p>
    <w:p w:rsidR="008257F9" w:rsidRDefault="008257F9" w:rsidP="00105321">
      <w:pPr>
        <w:spacing w:after="0" w:line="240" w:lineRule="auto"/>
        <w:ind w:left="709" w:right="678"/>
        <w:jc w:val="center"/>
      </w:pPr>
    </w:p>
    <w:p w:rsidR="00306D6A" w:rsidRPr="00EC0EBD" w:rsidRDefault="00306D6A" w:rsidP="00306D6A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p w:rsidR="008257F9" w:rsidRDefault="008257F9" w:rsidP="00306D6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  <w:sectPr w:rsidR="008257F9" w:rsidSect="008257F9">
          <w:pgSz w:w="11906" w:h="16838"/>
          <w:pgMar w:top="567" w:right="709" w:bottom="720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page" w:tblpX="1699" w:tblpY="301"/>
        <w:tblW w:w="15048" w:type="dxa"/>
        <w:tblLook w:val="04A0"/>
      </w:tblPr>
      <w:tblGrid>
        <w:gridCol w:w="10188"/>
        <w:gridCol w:w="4860"/>
      </w:tblGrid>
      <w:tr w:rsidR="008257F9" w:rsidRPr="002F6B0A" w:rsidTr="008257F9">
        <w:tc>
          <w:tcPr>
            <w:tcW w:w="10188" w:type="dxa"/>
            <w:shd w:val="clear" w:color="auto" w:fill="auto"/>
          </w:tcPr>
          <w:p w:rsidR="008257F9" w:rsidRDefault="008257F9" w:rsidP="008257F9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257F9" w:rsidRDefault="008257F9" w:rsidP="008257F9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257F9" w:rsidRDefault="008257F9" w:rsidP="008257F9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8257F9" w:rsidRPr="002F6B0A" w:rsidRDefault="008257F9" w:rsidP="008257F9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8257F9" w:rsidRPr="002F6B0A" w:rsidRDefault="008257F9" w:rsidP="008257F9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6B0A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 w:rsidR="00134C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257F9" w:rsidRPr="002F6B0A" w:rsidRDefault="008257F9" w:rsidP="0082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B0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2F6B0A">
              <w:rPr>
                <w:rFonts w:ascii="Times New Roman" w:hAnsi="Times New Roman"/>
                <w:sz w:val="24"/>
                <w:szCs w:val="24"/>
              </w:rPr>
              <w:t xml:space="preserve">рограмме </w:t>
            </w:r>
          </w:p>
          <w:p w:rsidR="008257F9" w:rsidRPr="002F6B0A" w:rsidRDefault="008257F9" w:rsidP="00825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B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меры профилактики злоупотребления наркотическими средствами и психотропными веществами </w:t>
            </w:r>
            <w:r w:rsidRPr="002F6B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06D6A" w:rsidRDefault="00306D6A" w:rsidP="00306D6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6D6A" w:rsidRDefault="00306D6A" w:rsidP="00306D6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93EC6" w:rsidRDefault="00493EC6" w:rsidP="00306D6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6D6A" w:rsidRDefault="00306D6A" w:rsidP="00306D6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C0EB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СВЕДЕНИЯ О СОСТАВЕ И ЗНАЧЕНИЯХ ЦЕЛЕВЫХ ПОКАЗАТЕЛЕЙ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</w:t>
      </w:r>
      <w:r w:rsidRPr="00EC0EB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ПРОГРАММЫ </w:t>
      </w:r>
    </w:p>
    <w:p w:rsidR="00306D6A" w:rsidRPr="00EC0EBD" w:rsidRDefault="00306D6A" w:rsidP="00306D6A">
      <w:pPr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4"/>
        </w:rPr>
      </w:pPr>
    </w:p>
    <w:tbl>
      <w:tblPr>
        <w:tblW w:w="0" w:type="auto"/>
        <w:jc w:val="center"/>
        <w:tblLayout w:type="fixed"/>
        <w:tblLook w:val="00A0"/>
      </w:tblPr>
      <w:tblGrid>
        <w:gridCol w:w="675"/>
        <w:gridCol w:w="2509"/>
        <w:gridCol w:w="748"/>
        <w:gridCol w:w="1550"/>
        <w:gridCol w:w="1551"/>
        <w:gridCol w:w="1550"/>
        <w:gridCol w:w="1551"/>
        <w:gridCol w:w="1550"/>
        <w:gridCol w:w="1551"/>
        <w:gridCol w:w="1551"/>
      </w:tblGrid>
      <w:tr w:rsidR="00306D6A" w:rsidRPr="002F6B0A" w:rsidTr="00950A2E">
        <w:trPr>
          <w:trHeight w:val="300"/>
          <w:tblHeader/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6B0A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2F6B0A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  <w:proofErr w:type="gramEnd"/>
            <w:r w:rsidRPr="002F6B0A">
              <w:rPr>
                <w:rFonts w:ascii="Times New Roman" w:hAnsi="Times New Roman"/>
                <w:color w:val="000000"/>
                <w:szCs w:val="24"/>
              </w:rPr>
              <w:t>/</w:t>
            </w:r>
            <w:proofErr w:type="spellStart"/>
            <w:r w:rsidRPr="002F6B0A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spellEnd"/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06D6A" w:rsidRPr="002F6B0A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6B0A">
              <w:rPr>
                <w:rFonts w:ascii="Times New Roman" w:hAnsi="Times New Roman"/>
                <w:color w:val="000000"/>
                <w:szCs w:val="24"/>
              </w:rPr>
              <w:t>Наименование целевого показателя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306D6A" w:rsidRPr="002F6B0A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6B0A">
              <w:rPr>
                <w:rFonts w:ascii="Times New Roman" w:hAnsi="Times New Roman"/>
                <w:color w:val="000000"/>
                <w:szCs w:val="24"/>
              </w:rPr>
              <w:t xml:space="preserve">Ед. </w:t>
            </w:r>
            <w:proofErr w:type="spellStart"/>
            <w:r w:rsidRPr="002F6B0A">
              <w:rPr>
                <w:rFonts w:ascii="Times New Roman" w:hAnsi="Times New Roman"/>
                <w:color w:val="000000"/>
                <w:szCs w:val="24"/>
              </w:rPr>
              <w:t>изм</w:t>
            </w:r>
            <w:proofErr w:type="spellEnd"/>
            <w:r w:rsidRPr="002F6B0A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108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F6B0A">
              <w:rPr>
                <w:rFonts w:ascii="Times New Roman" w:hAnsi="Times New Roman"/>
                <w:color w:val="000000"/>
                <w:szCs w:val="24"/>
              </w:rPr>
              <w:t>Значения целевых показателей</w:t>
            </w:r>
          </w:p>
        </w:tc>
      </w:tr>
      <w:tr w:rsidR="00306D6A" w:rsidRPr="002F6B0A" w:rsidTr="00950A2E">
        <w:trPr>
          <w:trHeight w:val="300"/>
          <w:tblHeader/>
          <w:jc w:val="center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EB6872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2012г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EB6872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2013г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EB6872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2014г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EB6872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2015г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EB6872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2016г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EB6872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2017г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EB6872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2018г</w:t>
            </w:r>
          </w:p>
        </w:tc>
      </w:tr>
      <w:tr w:rsidR="00306D6A" w:rsidRPr="002F6B0A" w:rsidTr="00950A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молодежи в возрасте 14-30 лет, охваченных профилактическими мероприятиями.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3645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3300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3500</w:t>
            </w:r>
          </w:p>
        </w:tc>
      </w:tr>
      <w:tr w:rsidR="00306D6A" w:rsidRPr="002F6B0A" w:rsidTr="00950A2E">
        <w:trPr>
          <w:trHeight w:val="300"/>
          <w:jc w:val="center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молодых людей с первые установленным диагнозом «наркомания», «токсикомания»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Ед.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D6A" w:rsidRPr="002F6B0A" w:rsidRDefault="008257F9" w:rsidP="00950A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</w:tr>
    </w:tbl>
    <w:p w:rsidR="00306D6A" w:rsidRPr="00EC0EBD" w:rsidRDefault="00306D6A" w:rsidP="00306D6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2CC0" w:rsidRDefault="00942CC0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tbl>
      <w:tblPr>
        <w:tblpPr w:leftFromText="180" w:rightFromText="180" w:horzAnchor="margin" w:tblpY="-300"/>
        <w:tblW w:w="15048" w:type="dxa"/>
        <w:tblLook w:val="04A0"/>
      </w:tblPr>
      <w:tblGrid>
        <w:gridCol w:w="10188"/>
        <w:gridCol w:w="4860"/>
      </w:tblGrid>
      <w:tr w:rsidR="00306D6A" w:rsidRPr="002F6B0A" w:rsidTr="00950A2E">
        <w:tc>
          <w:tcPr>
            <w:tcW w:w="10188" w:type="dxa"/>
            <w:shd w:val="clear" w:color="auto" w:fill="auto"/>
          </w:tcPr>
          <w:p w:rsidR="00306D6A" w:rsidRPr="002F6B0A" w:rsidRDefault="00306D6A" w:rsidP="00950A2E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306D6A" w:rsidRPr="002F6B0A" w:rsidRDefault="00306D6A" w:rsidP="00493EC6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D6A" w:rsidRPr="002F6B0A" w:rsidTr="00950A2E">
        <w:tc>
          <w:tcPr>
            <w:tcW w:w="10188" w:type="dxa"/>
            <w:shd w:val="clear" w:color="auto" w:fill="auto"/>
          </w:tcPr>
          <w:p w:rsidR="00306D6A" w:rsidRPr="002F6B0A" w:rsidRDefault="00306D6A" w:rsidP="00950A2E">
            <w:pPr>
              <w:widowControl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:rsidR="00306D6A" w:rsidRPr="002F6B0A" w:rsidRDefault="00306D6A" w:rsidP="00950A2E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6B0A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 w:rsidR="00134C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06D6A" w:rsidRPr="002F6B0A" w:rsidRDefault="00306D6A" w:rsidP="009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6B0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2F6B0A">
              <w:rPr>
                <w:rFonts w:ascii="Times New Roman" w:hAnsi="Times New Roman"/>
                <w:sz w:val="24"/>
                <w:szCs w:val="24"/>
              </w:rPr>
              <w:t xml:space="preserve">рограмме </w:t>
            </w:r>
          </w:p>
          <w:p w:rsidR="00306D6A" w:rsidRPr="002F6B0A" w:rsidRDefault="00306D6A" w:rsidP="009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6B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меры профилактики злоупотребления наркотическими средствами и психотропными веществами </w:t>
            </w:r>
            <w:r w:rsidRPr="002F6B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306D6A" w:rsidRDefault="00306D6A" w:rsidP="00105321">
      <w:pPr>
        <w:spacing w:after="0" w:line="240" w:lineRule="auto"/>
        <w:ind w:left="709" w:right="678"/>
        <w:jc w:val="center"/>
      </w:pPr>
    </w:p>
    <w:p w:rsidR="00306D6A" w:rsidRDefault="00306D6A" w:rsidP="00105321">
      <w:pPr>
        <w:spacing w:after="0" w:line="240" w:lineRule="auto"/>
        <w:ind w:left="709" w:right="678"/>
        <w:jc w:val="center"/>
      </w:pPr>
    </w:p>
    <w:p w:rsidR="00942CC0" w:rsidRDefault="00942CC0" w:rsidP="00105321">
      <w:pPr>
        <w:spacing w:after="0" w:line="240" w:lineRule="auto"/>
        <w:ind w:left="709" w:right="678"/>
        <w:jc w:val="center"/>
      </w:pPr>
    </w:p>
    <w:p w:rsidR="00942CC0" w:rsidRDefault="00942CC0" w:rsidP="00105321">
      <w:pPr>
        <w:spacing w:after="0" w:line="240" w:lineRule="auto"/>
        <w:ind w:left="709" w:right="678"/>
        <w:jc w:val="center"/>
      </w:pPr>
    </w:p>
    <w:p w:rsidR="00942CC0" w:rsidRDefault="00942CC0" w:rsidP="00105321">
      <w:pPr>
        <w:spacing w:after="0" w:line="240" w:lineRule="auto"/>
        <w:ind w:left="709" w:right="678"/>
        <w:jc w:val="center"/>
      </w:pPr>
    </w:p>
    <w:p w:rsidR="00306D6A" w:rsidRDefault="00306D6A" w:rsidP="00306D6A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tab/>
      </w:r>
      <w:r w:rsidRPr="00EC0EB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ПОД</w:t>
      </w:r>
      <w:r w:rsidRPr="00EC0EBD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ПРОГРАММЫ </w:t>
      </w:r>
    </w:p>
    <w:tbl>
      <w:tblPr>
        <w:tblpPr w:leftFromText="180" w:rightFromText="180" w:vertAnchor="text" w:horzAnchor="margin" w:tblpXSpec="center" w:tblpY="347"/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3714"/>
        <w:gridCol w:w="2693"/>
        <w:gridCol w:w="3119"/>
        <w:gridCol w:w="1418"/>
        <w:gridCol w:w="1418"/>
        <w:gridCol w:w="3260"/>
      </w:tblGrid>
      <w:tr w:rsidR="00306D6A" w:rsidRPr="00594980" w:rsidTr="00135D1A">
        <w:trPr>
          <w:trHeight w:val="535"/>
        </w:trPr>
        <w:tc>
          <w:tcPr>
            <w:tcW w:w="647" w:type="dxa"/>
            <w:vMerge w:val="restart"/>
          </w:tcPr>
          <w:p w:rsidR="00306D6A" w:rsidRPr="00594980" w:rsidRDefault="00306D6A" w:rsidP="00950A2E">
            <w:pPr>
              <w:spacing w:after="0"/>
              <w:ind w:left="-540" w:firstLine="54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№</w:t>
            </w:r>
            <w:r w:rsidRPr="00594980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5949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498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498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4" w:type="dxa"/>
            <w:vMerge w:val="restart"/>
          </w:tcPr>
          <w:p w:rsidR="00306D6A" w:rsidRDefault="00306D6A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Наименование  основного мероприятия подпрограммы</w:t>
            </w:r>
          </w:p>
        </w:tc>
        <w:tc>
          <w:tcPr>
            <w:tcW w:w="2693" w:type="dxa"/>
            <w:vMerge w:val="restart"/>
          </w:tcPr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Участник подпрограммы</w:t>
            </w:r>
          </w:p>
        </w:tc>
        <w:tc>
          <w:tcPr>
            <w:tcW w:w="3119" w:type="dxa"/>
            <w:vMerge w:val="restart"/>
          </w:tcPr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36" w:type="dxa"/>
            <w:gridSpan w:val="2"/>
          </w:tcPr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260" w:type="dxa"/>
            <w:vMerge w:val="restart"/>
          </w:tcPr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Ожидаемый конечный результат реализации  основного мероприятия</w:t>
            </w:r>
          </w:p>
        </w:tc>
      </w:tr>
      <w:tr w:rsidR="00306D6A" w:rsidRPr="00594980" w:rsidTr="00135D1A">
        <w:trPr>
          <w:trHeight w:val="991"/>
        </w:trPr>
        <w:tc>
          <w:tcPr>
            <w:tcW w:w="647" w:type="dxa"/>
            <w:vMerge/>
          </w:tcPr>
          <w:p w:rsidR="00306D6A" w:rsidRPr="00594980" w:rsidRDefault="00306D6A" w:rsidP="00950A2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</w:tcPr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06D6A" w:rsidRPr="00594980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  <w:vAlign w:val="center"/>
          </w:tcPr>
          <w:p w:rsidR="00306D6A" w:rsidRPr="00594980" w:rsidRDefault="00306D6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60" w:type="dxa"/>
            <w:vMerge/>
          </w:tcPr>
          <w:p w:rsidR="00306D6A" w:rsidRPr="00594980" w:rsidRDefault="00306D6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CB3180" w:rsidRPr="00594980" w:rsidTr="00135D1A">
        <w:tc>
          <w:tcPr>
            <w:tcW w:w="647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4" w:type="dxa"/>
          </w:tcPr>
          <w:p w:rsidR="00CB3180" w:rsidRPr="00887BCE" w:rsidRDefault="00CB3180" w:rsidP="00887BC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CE">
              <w:rPr>
                <w:rFonts w:ascii="Times New Roman" w:hAnsi="Times New Roman"/>
                <w:sz w:val="24"/>
                <w:szCs w:val="24"/>
              </w:rPr>
              <w:t>Развитие системы раннего выявления незаконных потребителей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психотропных веществ</w:t>
            </w:r>
            <w:r w:rsidRPr="0088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3180" w:rsidRPr="00594980" w:rsidRDefault="00CB3180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119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 w:val="restart"/>
          </w:tcPr>
          <w:p w:rsidR="00CB3180" w:rsidRDefault="00CB3180" w:rsidP="009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молодежи в возрасте 14-30 лет, охваченных профилактическими мероприятиями.</w:t>
            </w:r>
          </w:p>
          <w:p w:rsidR="00CB3180" w:rsidRPr="00594980" w:rsidRDefault="00CB3180" w:rsidP="00950A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Снижение количества молодых людей в возрасте 14-30 лет, с впервые установленным диагнозом «наркомания», «токсикомания».</w:t>
            </w:r>
          </w:p>
        </w:tc>
      </w:tr>
      <w:tr w:rsidR="00CB3180" w:rsidRPr="00594980" w:rsidTr="00135D1A">
        <w:trPr>
          <w:trHeight w:val="1905"/>
        </w:trPr>
        <w:tc>
          <w:tcPr>
            <w:tcW w:w="647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714" w:type="dxa"/>
          </w:tcPr>
          <w:p w:rsidR="00CB3180" w:rsidRPr="00594980" w:rsidRDefault="00CB3180" w:rsidP="00950A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родителей в организациях, осуществляющих образовательную деятельность по проблемам употребления наркотических средств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CB3180" w:rsidRPr="00594980" w:rsidRDefault="00CB3180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3180" w:rsidRPr="008D7B1F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Региональный специалист по</w:t>
            </w:r>
            <w:r w:rsidRPr="008D7B1F">
              <w:rPr>
                <w:rFonts w:ascii="Times New Roman" w:hAnsi="Times New Roman"/>
                <w:sz w:val="24"/>
                <w:szCs w:val="24"/>
              </w:rPr>
              <w:t xml:space="preserve"> профилактике социально негативных явлений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образовательные организации</w:t>
            </w:r>
            <w:r w:rsidRPr="008D7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CB3180" w:rsidRPr="00594980" w:rsidRDefault="00CB3180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80" w:rsidRPr="00594980" w:rsidTr="00135D1A">
        <w:trPr>
          <w:trHeight w:val="2111"/>
        </w:trPr>
        <w:tc>
          <w:tcPr>
            <w:tcW w:w="647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714" w:type="dxa"/>
          </w:tcPr>
          <w:p w:rsidR="00CB3180" w:rsidRPr="00594980" w:rsidRDefault="00CB3180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Социально-психологическое тестирование обучающихся в общеобразовательных организациях и профессиональных образовательных организациях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3180" w:rsidRPr="008D7B1F" w:rsidRDefault="00CB3180" w:rsidP="00950A2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Региональный специалист по</w:t>
            </w:r>
            <w:r w:rsidRPr="008D7B1F">
              <w:rPr>
                <w:rFonts w:ascii="Times New Roman" w:hAnsi="Times New Roman"/>
                <w:sz w:val="24"/>
                <w:szCs w:val="24"/>
              </w:rPr>
              <w:t xml:space="preserve"> профилактике социально негативных явлений</w:t>
            </w:r>
            <w:r>
              <w:rPr>
                <w:rFonts w:ascii="Times New Roman" w:hAnsi="Times New Roman"/>
                <w:sz w:val="24"/>
                <w:szCs w:val="24"/>
              </w:rPr>
              <w:t>, образовательные организации</w:t>
            </w: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CB3180" w:rsidRPr="00594980" w:rsidRDefault="00CB3180" w:rsidP="00887BCE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80" w:rsidRPr="00594980" w:rsidTr="00135D1A">
        <w:tc>
          <w:tcPr>
            <w:tcW w:w="647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714" w:type="dxa"/>
          </w:tcPr>
          <w:p w:rsidR="00CB3180" w:rsidRPr="00594980" w:rsidRDefault="00CB3180" w:rsidP="00CB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Профилактические медицинские осмотры</w:t>
            </w:r>
            <w:r w:rsidRPr="0059498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общеобразовательных организациях и профессиональных образовательных организациях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CB3180" w:rsidRDefault="00CB3180" w:rsidP="00CB3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5A40">
              <w:rPr>
                <w:rFonts w:ascii="Times New Roman" w:hAnsi="Times New Roman"/>
                <w:sz w:val="24"/>
                <w:szCs w:val="28"/>
              </w:rPr>
              <w:t xml:space="preserve">ОГБУЗ  «Тулунский областной </w:t>
            </w:r>
            <w:r w:rsidRPr="001B5A40">
              <w:rPr>
                <w:rFonts w:ascii="Times New Roman" w:hAnsi="Times New Roman"/>
                <w:sz w:val="24"/>
                <w:szCs w:val="28"/>
              </w:rPr>
              <w:lastRenderedPageBreak/>
              <w:t>психоневрологический диспансер</w:t>
            </w:r>
            <w:r w:rsidRPr="008D7B1F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CB3180" w:rsidRPr="008D7B1F" w:rsidRDefault="00CB3180" w:rsidP="00950A2E">
            <w:pPr>
              <w:spacing w:after="0" w:line="240" w:lineRule="auto"/>
              <w:ind w:right="-137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D7B1F">
              <w:rPr>
                <w:rFonts w:ascii="Times New Roman" w:hAnsi="Times New Roman"/>
                <w:sz w:val="24"/>
                <w:szCs w:val="24"/>
              </w:rPr>
              <w:t>ОГБУЗ «Тулунская городская больница»</w:t>
            </w:r>
            <w:r>
              <w:rPr>
                <w:rFonts w:ascii="Times New Roman" w:hAnsi="Times New Roman"/>
                <w:sz w:val="24"/>
                <w:szCs w:val="24"/>
              </w:rPr>
              <w:t>,  образовательные организации</w:t>
            </w: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CB3180" w:rsidRPr="00594980" w:rsidRDefault="00CB3180" w:rsidP="00CB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180" w:rsidRPr="00594980" w:rsidTr="00135D1A">
        <w:tc>
          <w:tcPr>
            <w:tcW w:w="647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14" w:type="dxa"/>
          </w:tcPr>
          <w:p w:rsidR="00CB3180" w:rsidRPr="00594980" w:rsidRDefault="00CB3180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комплексного мероприятия по определению уровня наркотизации среди учащихся и молодежи</w:t>
            </w:r>
          </w:p>
        </w:tc>
        <w:tc>
          <w:tcPr>
            <w:tcW w:w="2693" w:type="dxa"/>
          </w:tcPr>
          <w:p w:rsidR="00CB3180" w:rsidRDefault="00CB3180" w:rsidP="00950A2E">
            <w:pPr>
              <w:ind w:right="-108"/>
              <w:jc w:val="center"/>
            </w:pPr>
          </w:p>
        </w:tc>
        <w:tc>
          <w:tcPr>
            <w:tcW w:w="3119" w:type="dxa"/>
          </w:tcPr>
          <w:p w:rsidR="00CB3180" w:rsidRPr="008D7B1F" w:rsidRDefault="00CB3180" w:rsidP="00950A2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3180" w:rsidRPr="00594980" w:rsidRDefault="00CB3180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CB3180" w:rsidRPr="00594980" w:rsidRDefault="00CB3180" w:rsidP="00CB3180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1A" w:rsidRPr="00594980" w:rsidTr="00135D1A">
        <w:tc>
          <w:tcPr>
            <w:tcW w:w="647" w:type="dxa"/>
          </w:tcPr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4" w:type="dxa"/>
          </w:tcPr>
          <w:p w:rsidR="00135D1A" w:rsidRPr="00CB3180" w:rsidRDefault="00135D1A" w:rsidP="00950A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CB3180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CB3180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CB3180">
              <w:rPr>
                <w:rFonts w:ascii="Times New Roman" w:hAnsi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 незаконном обороте</w:t>
            </w:r>
          </w:p>
        </w:tc>
        <w:tc>
          <w:tcPr>
            <w:tcW w:w="2693" w:type="dxa"/>
          </w:tcPr>
          <w:p w:rsidR="00135D1A" w:rsidRPr="00594980" w:rsidRDefault="00135D1A" w:rsidP="00950A2E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119" w:type="dxa"/>
          </w:tcPr>
          <w:p w:rsidR="00135D1A" w:rsidRPr="008D7B1F" w:rsidRDefault="00135D1A" w:rsidP="00950A2E">
            <w:pPr>
              <w:spacing w:after="0" w:line="240" w:lineRule="auto"/>
              <w:ind w:right="4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D1A" w:rsidRPr="00594980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 w:val="restart"/>
          </w:tcPr>
          <w:p w:rsidR="00135D1A" w:rsidRDefault="00135D1A" w:rsidP="00CB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молодежи в возрасте 14-30 лет, охваченных профилактическими мероприятиями.</w:t>
            </w:r>
          </w:p>
          <w:p w:rsidR="00135D1A" w:rsidRDefault="00135D1A" w:rsidP="00CB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Снижение количества молодых людей в возрасте 14-30 лет, с впервые установленным диагнозом «наркомания», «токсикомания».</w:t>
            </w:r>
          </w:p>
          <w:p w:rsidR="00135D1A" w:rsidRDefault="00135D1A" w:rsidP="00CB3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3.Увеличение полиграфической продукции, печатных статей в СМИ, радио- и телепередач, направленных на повышение информированности населения о вреде наркотических средств и психотропных веществ, а также доверия к правоохранительным органам.</w:t>
            </w:r>
          </w:p>
          <w:p w:rsidR="00135D1A" w:rsidRPr="00594980" w:rsidRDefault="00135D1A" w:rsidP="00950A2E">
            <w:pPr>
              <w:pStyle w:val="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1A" w:rsidRPr="00594980" w:rsidTr="00135D1A">
        <w:tc>
          <w:tcPr>
            <w:tcW w:w="647" w:type="dxa"/>
          </w:tcPr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714" w:type="dxa"/>
          </w:tcPr>
          <w:p w:rsidR="00135D1A" w:rsidRPr="00594980" w:rsidRDefault="00135D1A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распространения видеороликов, радио- и телепередач, печатных материалов по профилактике наркомании и токсикомании, размещения наружной рекламы в общественном транспорте, в супермаркетах,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приподъездных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стендах </w:t>
            </w:r>
          </w:p>
        </w:tc>
        <w:tc>
          <w:tcPr>
            <w:tcW w:w="2693" w:type="dxa"/>
          </w:tcPr>
          <w:p w:rsidR="00135D1A" w:rsidRDefault="00135D1A" w:rsidP="00950A2E">
            <w:pPr>
              <w:ind w:right="-108"/>
              <w:jc w:val="center"/>
            </w:pPr>
          </w:p>
        </w:tc>
        <w:tc>
          <w:tcPr>
            <w:tcW w:w="3119" w:type="dxa"/>
          </w:tcPr>
          <w:p w:rsidR="00135D1A" w:rsidRPr="00594980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418" w:type="dxa"/>
          </w:tcPr>
          <w:p w:rsidR="00135D1A" w:rsidRPr="00594980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35D1A" w:rsidRPr="00594980" w:rsidRDefault="00135D1A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1A" w:rsidRPr="00594980" w:rsidTr="00135D1A">
        <w:tc>
          <w:tcPr>
            <w:tcW w:w="647" w:type="dxa"/>
          </w:tcPr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714" w:type="dxa"/>
          </w:tcPr>
          <w:p w:rsidR="00135D1A" w:rsidRPr="00594980" w:rsidRDefault="00135D1A" w:rsidP="00950A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конкурса социальной рекламы «Я люблю тебя, жизнь»</w:t>
            </w:r>
          </w:p>
          <w:p w:rsidR="00135D1A" w:rsidRPr="00594980" w:rsidRDefault="00135D1A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5D1A" w:rsidRDefault="00135D1A" w:rsidP="00950A2E">
            <w:pPr>
              <w:jc w:val="center"/>
            </w:pPr>
          </w:p>
        </w:tc>
        <w:tc>
          <w:tcPr>
            <w:tcW w:w="3119" w:type="dxa"/>
          </w:tcPr>
          <w:p w:rsidR="00135D1A" w:rsidRPr="00594980" w:rsidRDefault="00135D1A" w:rsidP="00950A2E">
            <w:pPr>
              <w:spacing w:after="0" w:line="240" w:lineRule="auto"/>
              <w:ind w:right="-66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418" w:type="dxa"/>
          </w:tcPr>
          <w:p w:rsidR="00135D1A" w:rsidRPr="00594980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35D1A" w:rsidRPr="00594980" w:rsidRDefault="00135D1A" w:rsidP="00950A2E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1A" w:rsidRPr="00594980" w:rsidTr="00135D1A">
        <w:tc>
          <w:tcPr>
            <w:tcW w:w="647" w:type="dxa"/>
          </w:tcPr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14" w:type="dxa"/>
          </w:tcPr>
          <w:p w:rsidR="00135D1A" w:rsidRPr="00594980" w:rsidRDefault="00135D1A" w:rsidP="00950A2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индивидуальной работы по профилактике наркомании и других социально-негативных явлений с детьми, обучающимися в специальных школах, центрах временного содержания несовершеннолетних, а также проживающими в условиях семейного неблагополучия, состоящих на учете в инспекциях по делам несовершеннолетних, инспекциях уголовно-исполнительной системы</w:t>
            </w:r>
          </w:p>
        </w:tc>
        <w:tc>
          <w:tcPr>
            <w:tcW w:w="2693" w:type="dxa"/>
          </w:tcPr>
          <w:p w:rsidR="00135D1A" w:rsidRDefault="00135D1A" w:rsidP="00950A2E">
            <w:pPr>
              <w:jc w:val="center"/>
            </w:pPr>
          </w:p>
        </w:tc>
        <w:tc>
          <w:tcPr>
            <w:tcW w:w="3119" w:type="dxa"/>
          </w:tcPr>
          <w:p w:rsidR="00135D1A" w:rsidRPr="0099384B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МО МВД «Тулунский», Комиссия по делам несовершеннолетних и защите их прав, образовательные организации, областное государственное казенное учреждение «Центр социальной помощи семье и детям города Тулуна и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Тулунского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района»</w:t>
            </w:r>
          </w:p>
        </w:tc>
        <w:tc>
          <w:tcPr>
            <w:tcW w:w="1418" w:type="dxa"/>
          </w:tcPr>
          <w:p w:rsidR="00135D1A" w:rsidRPr="00594980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950A2E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35D1A" w:rsidRPr="00594980" w:rsidRDefault="00135D1A" w:rsidP="0099384B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1A" w:rsidRPr="00594980" w:rsidTr="00135D1A">
        <w:tc>
          <w:tcPr>
            <w:tcW w:w="647" w:type="dxa"/>
          </w:tcPr>
          <w:p w:rsidR="00135D1A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714" w:type="dxa"/>
          </w:tcPr>
          <w:p w:rsidR="00135D1A" w:rsidRDefault="00135D1A" w:rsidP="00135D1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конкурса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693" w:type="dxa"/>
          </w:tcPr>
          <w:p w:rsidR="00135D1A" w:rsidRDefault="00135D1A" w:rsidP="00135D1A">
            <w:pPr>
              <w:jc w:val="center"/>
            </w:pPr>
          </w:p>
        </w:tc>
        <w:tc>
          <w:tcPr>
            <w:tcW w:w="3119" w:type="dxa"/>
          </w:tcPr>
          <w:p w:rsidR="00135D1A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35D1A" w:rsidRPr="00594980" w:rsidRDefault="00135D1A" w:rsidP="00135D1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1A" w:rsidRPr="00594980" w:rsidTr="00135D1A">
        <w:tc>
          <w:tcPr>
            <w:tcW w:w="647" w:type="dxa"/>
          </w:tcPr>
          <w:p w:rsidR="00135D1A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714" w:type="dxa"/>
          </w:tcPr>
          <w:p w:rsidR="00135D1A" w:rsidRDefault="00135D1A" w:rsidP="00135D1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проведения профилактических мероприятий для молодежи и жителей города</w:t>
            </w:r>
          </w:p>
        </w:tc>
        <w:tc>
          <w:tcPr>
            <w:tcW w:w="2693" w:type="dxa"/>
          </w:tcPr>
          <w:p w:rsidR="00135D1A" w:rsidRDefault="00135D1A" w:rsidP="00135D1A">
            <w:pPr>
              <w:jc w:val="center"/>
            </w:pPr>
          </w:p>
        </w:tc>
        <w:tc>
          <w:tcPr>
            <w:tcW w:w="3119" w:type="dxa"/>
          </w:tcPr>
          <w:p w:rsidR="00135D1A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35D1A" w:rsidRPr="00594980" w:rsidRDefault="00135D1A" w:rsidP="00135D1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1A" w:rsidRPr="00594980" w:rsidTr="00135D1A">
        <w:tc>
          <w:tcPr>
            <w:tcW w:w="647" w:type="dxa"/>
          </w:tcPr>
          <w:p w:rsidR="00135D1A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714" w:type="dxa"/>
          </w:tcPr>
          <w:p w:rsidR="00135D1A" w:rsidRPr="00135D1A" w:rsidRDefault="00135D1A" w:rsidP="00135D1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135D1A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135D1A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135D1A">
              <w:rPr>
                <w:rFonts w:ascii="Times New Roman" w:hAnsi="Times New Roman"/>
                <w:sz w:val="24"/>
                <w:szCs w:val="24"/>
              </w:rPr>
              <w:t xml:space="preserve"> профилактической деятельности в сфере образования</w:t>
            </w:r>
          </w:p>
        </w:tc>
        <w:tc>
          <w:tcPr>
            <w:tcW w:w="2693" w:type="dxa"/>
          </w:tcPr>
          <w:p w:rsidR="00135D1A" w:rsidRDefault="00135D1A" w:rsidP="00135D1A">
            <w:pPr>
              <w:jc w:val="center"/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119" w:type="dxa"/>
          </w:tcPr>
          <w:p w:rsidR="00135D1A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 w:val="restart"/>
          </w:tcPr>
          <w:p w:rsidR="00135D1A" w:rsidRPr="00594980" w:rsidRDefault="00135D1A" w:rsidP="00135D1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Сформировано профессиональное сообщество специалистов, работающих в образовательных учреждениях города Тулуна по профилактике наркомании, токсикомании</w:t>
            </w:r>
          </w:p>
        </w:tc>
      </w:tr>
      <w:tr w:rsidR="00135D1A" w:rsidRPr="00594980" w:rsidTr="00135D1A">
        <w:tc>
          <w:tcPr>
            <w:tcW w:w="647" w:type="dxa"/>
          </w:tcPr>
          <w:p w:rsidR="00135D1A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714" w:type="dxa"/>
          </w:tcPr>
          <w:p w:rsidR="00135D1A" w:rsidRPr="00135D1A" w:rsidRDefault="00135D1A" w:rsidP="00135D1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привлечению родительского актива, общественных объединений к профилактике социально-негативных явлений, проведение выездных семинаров,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тренингов для родителей по вопросам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наркопотребления</w:t>
            </w:r>
            <w:proofErr w:type="spellEnd"/>
          </w:p>
        </w:tc>
        <w:tc>
          <w:tcPr>
            <w:tcW w:w="2693" w:type="dxa"/>
          </w:tcPr>
          <w:p w:rsidR="00135D1A" w:rsidRPr="00594980" w:rsidRDefault="00135D1A" w:rsidP="00135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5D1A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образования Комитета социальной политики городского округа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35D1A" w:rsidRDefault="00135D1A" w:rsidP="00135D1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1A" w:rsidRPr="00594980" w:rsidTr="00135D1A">
        <w:tc>
          <w:tcPr>
            <w:tcW w:w="647" w:type="dxa"/>
          </w:tcPr>
          <w:p w:rsidR="00135D1A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14" w:type="dxa"/>
          </w:tcPr>
          <w:p w:rsidR="00135D1A" w:rsidRPr="00135D1A" w:rsidRDefault="00135D1A" w:rsidP="00135D1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зонального семинара-конференции с привлечением специалистов Центров профилактики социально-негативных явлений</w:t>
            </w:r>
          </w:p>
        </w:tc>
        <w:tc>
          <w:tcPr>
            <w:tcW w:w="2693" w:type="dxa"/>
          </w:tcPr>
          <w:p w:rsidR="00135D1A" w:rsidRPr="00594980" w:rsidRDefault="00135D1A" w:rsidP="00135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5D1A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округа, </w:t>
            </w:r>
            <w:r w:rsidRPr="008D7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D7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егиональный специалист по</w:t>
            </w:r>
            <w:r w:rsidRPr="008D7B1F">
              <w:rPr>
                <w:rFonts w:ascii="Times New Roman" w:hAnsi="Times New Roman"/>
                <w:sz w:val="24"/>
                <w:szCs w:val="24"/>
              </w:rPr>
              <w:t xml:space="preserve"> профилактике социально негативных явлений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35D1A" w:rsidRDefault="00135D1A" w:rsidP="00135D1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5D1A" w:rsidRPr="00594980" w:rsidTr="00135D1A">
        <w:tc>
          <w:tcPr>
            <w:tcW w:w="647" w:type="dxa"/>
          </w:tcPr>
          <w:p w:rsidR="00135D1A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714" w:type="dxa"/>
          </w:tcPr>
          <w:p w:rsidR="00135D1A" w:rsidRPr="00135D1A" w:rsidRDefault="00135D1A" w:rsidP="00135D1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областных мероприятиях, конкурсах, конференциях по профилактике социально-негативных явлений </w:t>
            </w:r>
          </w:p>
        </w:tc>
        <w:tc>
          <w:tcPr>
            <w:tcW w:w="2693" w:type="dxa"/>
          </w:tcPr>
          <w:p w:rsidR="00135D1A" w:rsidRPr="00594980" w:rsidRDefault="00135D1A" w:rsidP="00135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35D1A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5D1A" w:rsidRPr="00594980" w:rsidRDefault="00135D1A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35D1A" w:rsidRDefault="00135D1A" w:rsidP="00135D1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110" w:rsidRPr="00594980" w:rsidTr="00135D1A">
        <w:tc>
          <w:tcPr>
            <w:tcW w:w="647" w:type="dxa"/>
          </w:tcPr>
          <w:p w:rsidR="001D5110" w:rsidRDefault="001D5110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714" w:type="dxa"/>
          </w:tcPr>
          <w:p w:rsidR="001D5110" w:rsidRPr="00135D1A" w:rsidRDefault="001D5110" w:rsidP="00135D1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и информационно-аналитическое обеспечение профилактики наркомании и токсикомании</w:t>
            </w:r>
          </w:p>
        </w:tc>
        <w:tc>
          <w:tcPr>
            <w:tcW w:w="2693" w:type="dxa"/>
          </w:tcPr>
          <w:p w:rsidR="001D5110" w:rsidRPr="00594980" w:rsidRDefault="001D5110" w:rsidP="00135D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119" w:type="dxa"/>
          </w:tcPr>
          <w:p w:rsidR="001D5110" w:rsidRDefault="001D5110" w:rsidP="00135D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110" w:rsidRPr="00594980" w:rsidRDefault="001D5110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135D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D5110" w:rsidRPr="00594980" w:rsidRDefault="001D5110" w:rsidP="00135D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135D1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 w:val="restart"/>
          </w:tcPr>
          <w:p w:rsidR="001D5110" w:rsidRDefault="001D5110" w:rsidP="006D6AF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1.Привлечь к работе по профилактике наркомании и токсикомании,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родительский актив</w:t>
            </w:r>
          </w:p>
          <w:p w:rsidR="001D5110" w:rsidRDefault="001D5110" w:rsidP="006D6AF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2.Обновлять и своевременно вносить данные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городу Тулуну, размещенного в информационно-телекоммуникационной сети «Интернет»</w:t>
            </w:r>
          </w:p>
        </w:tc>
      </w:tr>
      <w:tr w:rsidR="001D5110" w:rsidRPr="00594980" w:rsidTr="00135D1A">
        <w:tc>
          <w:tcPr>
            <w:tcW w:w="647" w:type="dxa"/>
          </w:tcPr>
          <w:p w:rsidR="001D5110" w:rsidRDefault="001D5110" w:rsidP="006D6A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714" w:type="dxa"/>
          </w:tcPr>
          <w:p w:rsidR="001D5110" w:rsidRDefault="001D5110" w:rsidP="006D6AF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работы Координационного совета по профилактике наркомании, ВИЧ/СПИД и туберкулеза на территории муниципального образования – «город Тулун»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  муниципального образования – «город Тулун»</w:t>
            </w:r>
          </w:p>
        </w:tc>
        <w:tc>
          <w:tcPr>
            <w:tcW w:w="2693" w:type="dxa"/>
          </w:tcPr>
          <w:p w:rsidR="001D5110" w:rsidRPr="00594980" w:rsidRDefault="001D5110" w:rsidP="006D6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5110" w:rsidRDefault="001D5110" w:rsidP="006D6A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418" w:type="dxa"/>
          </w:tcPr>
          <w:p w:rsidR="001D5110" w:rsidRPr="00594980" w:rsidRDefault="001D5110" w:rsidP="006D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6D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D5110" w:rsidRPr="00594980" w:rsidRDefault="001D5110" w:rsidP="006D6A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6D6A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D5110" w:rsidRDefault="001D5110" w:rsidP="006D6AF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110" w:rsidRPr="00594980" w:rsidTr="00135D1A">
        <w:tc>
          <w:tcPr>
            <w:tcW w:w="647" w:type="dxa"/>
          </w:tcPr>
          <w:p w:rsidR="001D5110" w:rsidRDefault="001D5110" w:rsidP="006D6A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714" w:type="dxa"/>
          </w:tcPr>
          <w:p w:rsidR="001D5110" w:rsidRDefault="001D5110" w:rsidP="006D6AF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Поддержка электронной системы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Иркутской области, проведение мониторинга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городе Тулуне (формирование паспорта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наркоситуации</w:t>
            </w:r>
            <w:proofErr w:type="spellEnd"/>
            <w:proofErr w:type="gramEnd"/>
          </w:p>
        </w:tc>
        <w:tc>
          <w:tcPr>
            <w:tcW w:w="2693" w:type="dxa"/>
          </w:tcPr>
          <w:p w:rsidR="001D5110" w:rsidRPr="00594980" w:rsidRDefault="001D5110" w:rsidP="006D6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5110" w:rsidRDefault="001D5110" w:rsidP="006D6A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Региональный специалист по</w:t>
            </w:r>
            <w:r w:rsidRPr="008D7B1F">
              <w:rPr>
                <w:rFonts w:ascii="Times New Roman" w:hAnsi="Times New Roman"/>
                <w:sz w:val="24"/>
                <w:szCs w:val="24"/>
              </w:rPr>
              <w:t xml:space="preserve"> профилактике социально негативных явлений</w:t>
            </w:r>
          </w:p>
        </w:tc>
        <w:tc>
          <w:tcPr>
            <w:tcW w:w="1418" w:type="dxa"/>
          </w:tcPr>
          <w:p w:rsidR="001D5110" w:rsidRPr="00594980" w:rsidRDefault="001D5110" w:rsidP="006D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6D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D5110" w:rsidRPr="00594980" w:rsidRDefault="001D5110" w:rsidP="006D6A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1D5110" w:rsidRPr="00594980" w:rsidRDefault="001D5110" w:rsidP="006D6A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D5110" w:rsidRDefault="001D5110" w:rsidP="006D6AF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110" w:rsidRPr="00594980" w:rsidTr="00135D1A">
        <w:tc>
          <w:tcPr>
            <w:tcW w:w="647" w:type="dxa"/>
          </w:tcPr>
          <w:p w:rsidR="001D5110" w:rsidRDefault="001D5110" w:rsidP="006D6A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714" w:type="dxa"/>
          </w:tcPr>
          <w:p w:rsidR="001D5110" w:rsidRDefault="001D5110" w:rsidP="006D6AF4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банка данных о распространении и профилактике наркомании и токсикомании</w:t>
            </w:r>
          </w:p>
        </w:tc>
        <w:tc>
          <w:tcPr>
            <w:tcW w:w="2693" w:type="dxa"/>
          </w:tcPr>
          <w:p w:rsidR="001D5110" w:rsidRPr="00594980" w:rsidRDefault="001D5110" w:rsidP="006D6A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5110" w:rsidRDefault="001D5110" w:rsidP="006D6AF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B1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Региональный специалист по</w:t>
            </w:r>
            <w:r w:rsidRPr="008D7B1F">
              <w:rPr>
                <w:rFonts w:ascii="Times New Roman" w:hAnsi="Times New Roman"/>
                <w:sz w:val="24"/>
                <w:szCs w:val="24"/>
              </w:rPr>
              <w:t xml:space="preserve"> профилактике социально негативных явлений</w:t>
            </w:r>
          </w:p>
        </w:tc>
        <w:tc>
          <w:tcPr>
            <w:tcW w:w="1418" w:type="dxa"/>
          </w:tcPr>
          <w:p w:rsidR="001D5110" w:rsidRPr="00594980" w:rsidRDefault="001D5110" w:rsidP="006D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6D6A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D5110" w:rsidRPr="00594980" w:rsidRDefault="001D5110" w:rsidP="006D6A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6D6AF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D5110" w:rsidRDefault="001D5110" w:rsidP="006D6AF4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110" w:rsidRPr="00594980" w:rsidTr="00135D1A">
        <w:tc>
          <w:tcPr>
            <w:tcW w:w="647" w:type="dxa"/>
          </w:tcPr>
          <w:p w:rsidR="001D5110" w:rsidRDefault="001D5110" w:rsidP="005D51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714" w:type="dxa"/>
          </w:tcPr>
          <w:p w:rsidR="001D5110" w:rsidRDefault="001D5110" w:rsidP="005D513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мероприятий, направленных на борьбу с произрастанием дикорастущей конопли </w:t>
            </w:r>
          </w:p>
        </w:tc>
        <w:tc>
          <w:tcPr>
            <w:tcW w:w="2693" w:type="dxa"/>
          </w:tcPr>
          <w:p w:rsidR="001D5110" w:rsidRPr="00594980" w:rsidRDefault="001D5110" w:rsidP="005D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5110" w:rsidRPr="008D7B1F" w:rsidRDefault="001D5110" w:rsidP="005D51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1418" w:type="dxa"/>
          </w:tcPr>
          <w:p w:rsidR="001D5110" w:rsidRPr="00594980" w:rsidRDefault="001D5110" w:rsidP="005D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5D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D5110" w:rsidRPr="00594980" w:rsidRDefault="001D5110" w:rsidP="005D5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5D51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D5110" w:rsidRDefault="001D5110" w:rsidP="005D513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110" w:rsidRPr="00594980" w:rsidTr="00135D1A">
        <w:tc>
          <w:tcPr>
            <w:tcW w:w="647" w:type="dxa"/>
          </w:tcPr>
          <w:p w:rsidR="001D5110" w:rsidRDefault="001D5110" w:rsidP="005D51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714" w:type="dxa"/>
          </w:tcPr>
          <w:p w:rsidR="001D5110" w:rsidRDefault="001D5110" w:rsidP="005D513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выявление случаев незаконного оборота наркотиков (рейды, акции)</w:t>
            </w:r>
          </w:p>
        </w:tc>
        <w:tc>
          <w:tcPr>
            <w:tcW w:w="2693" w:type="dxa"/>
          </w:tcPr>
          <w:p w:rsidR="001D5110" w:rsidRPr="00594980" w:rsidRDefault="001D5110" w:rsidP="005D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D5110" w:rsidRDefault="001D5110" w:rsidP="005D51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 МВД «Тулунский»,</w:t>
            </w:r>
            <w:r w:rsidRPr="00594980">
              <w:rPr>
                <w:rFonts w:ascii="Times New Roman" w:hAnsi="Times New Roman"/>
                <w:sz w:val="24"/>
                <w:szCs w:val="24"/>
              </w:rPr>
              <w:t xml:space="preserve"> 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округа, Саянский районный отдел Управления Федеральной службы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оборотом наркотиков Иркутской области</w:t>
            </w:r>
          </w:p>
          <w:p w:rsidR="001D5110" w:rsidRPr="008D7B1F" w:rsidRDefault="001D5110" w:rsidP="005D513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D5110" w:rsidRPr="00594980" w:rsidRDefault="001D5110" w:rsidP="005D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5D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418" w:type="dxa"/>
          </w:tcPr>
          <w:p w:rsidR="001D5110" w:rsidRPr="00594980" w:rsidRDefault="001D5110" w:rsidP="005D513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594980" w:rsidRDefault="001D5110" w:rsidP="005D513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60" w:type="dxa"/>
            <w:vMerge/>
          </w:tcPr>
          <w:p w:rsidR="001D5110" w:rsidRDefault="001D5110" w:rsidP="005D513A">
            <w:pPr>
              <w:pStyle w:val="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D6A" w:rsidRDefault="00306D6A" w:rsidP="00306D6A">
      <w:pPr>
        <w:tabs>
          <w:tab w:val="left" w:pos="7219"/>
        </w:tabs>
      </w:pPr>
    </w:p>
    <w:p w:rsidR="00306D6A" w:rsidRDefault="00306D6A" w:rsidP="00306D6A"/>
    <w:p w:rsidR="00942CC0" w:rsidRDefault="00942CC0" w:rsidP="00306D6A"/>
    <w:p w:rsidR="00306D6A" w:rsidRDefault="00306D6A" w:rsidP="00306D6A"/>
    <w:p w:rsidR="00306D6A" w:rsidRDefault="00306D6A" w:rsidP="00306D6A"/>
    <w:p w:rsidR="00306D6A" w:rsidRDefault="00306D6A" w:rsidP="00306D6A"/>
    <w:p w:rsidR="00306D6A" w:rsidRDefault="00306D6A" w:rsidP="00306D6A"/>
    <w:p w:rsidR="00306D6A" w:rsidRDefault="00306D6A" w:rsidP="00306D6A"/>
    <w:p w:rsidR="00306D6A" w:rsidRDefault="00306D6A" w:rsidP="00306D6A"/>
    <w:p w:rsidR="00306D6A" w:rsidRDefault="00306D6A" w:rsidP="00306D6A"/>
    <w:p w:rsidR="00306D6A" w:rsidRDefault="00306D6A" w:rsidP="00306D6A"/>
    <w:p w:rsidR="00306D6A" w:rsidRDefault="00306D6A" w:rsidP="00306D6A"/>
    <w:tbl>
      <w:tblPr>
        <w:tblpPr w:leftFromText="180" w:rightFromText="180" w:horzAnchor="margin" w:tblpY="-300"/>
        <w:tblW w:w="15048" w:type="dxa"/>
        <w:tblLook w:val="04A0"/>
      </w:tblPr>
      <w:tblGrid>
        <w:gridCol w:w="15048"/>
      </w:tblGrid>
      <w:tr w:rsidR="001D5110" w:rsidRPr="002F6B0A" w:rsidTr="00C17AFD">
        <w:tc>
          <w:tcPr>
            <w:tcW w:w="4860" w:type="dxa"/>
            <w:shd w:val="clear" w:color="auto" w:fill="auto"/>
          </w:tcPr>
          <w:p w:rsidR="001D5110" w:rsidRPr="002F6B0A" w:rsidRDefault="001D5110" w:rsidP="001D5110">
            <w:pPr>
              <w:widowControl w:val="0"/>
              <w:spacing w:after="0" w:line="240" w:lineRule="auto"/>
              <w:ind w:left="9214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F6B0A">
              <w:rPr>
                <w:rFonts w:ascii="Times New Roman" w:hAnsi="Times New Roman"/>
                <w:sz w:val="24"/>
                <w:szCs w:val="24"/>
              </w:rPr>
              <w:t xml:space="preserve">Приложение  </w:t>
            </w: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1D5110" w:rsidRPr="001D5110" w:rsidRDefault="001D5110" w:rsidP="001D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6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F6B0A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подп</w:t>
            </w:r>
            <w:r w:rsidRPr="002F6B0A">
              <w:rPr>
                <w:rFonts w:ascii="Times New Roman" w:hAnsi="Times New Roman"/>
                <w:sz w:val="24"/>
                <w:szCs w:val="24"/>
              </w:rPr>
              <w:t xml:space="preserve">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6B0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Комплексные меры профилактики злоупотребления наркотическими средствами и психотропными веществами </w:t>
            </w:r>
            <w:r w:rsidRPr="002F6B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DB5920" w:rsidRDefault="00DB5920" w:rsidP="00DB5920">
      <w:pPr>
        <w:spacing w:after="0" w:line="240" w:lineRule="auto"/>
        <w:ind w:right="678"/>
        <w:jc w:val="center"/>
        <w:rPr>
          <w:rFonts w:ascii="Times New Roman" w:hAnsi="Times New Roman"/>
          <w:bCs/>
          <w:color w:val="000000"/>
          <w:sz w:val="24"/>
          <w:szCs w:val="28"/>
        </w:rPr>
      </w:pPr>
      <w:r w:rsidRPr="00615ED3">
        <w:rPr>
          <w:rFonts w:ascii="Times New Roman" w:hAnsi="Times New Roman"/>
          <w:b/>
          <w:sz w:val="28"/>
          <w:szCs w:val="28"/>
        </w:rPr>
        <w:t xml:space="preserve">РЕСУРСНОЕ ОБЕСПЕЧЕНИЕ ПОДПРОГРАММЫ </w:t>
      </w:r>
    </w:p>
    <w:p w:rsidR="00DB5920" w:rsidRDefault="00DB5920" w:rsidP="00DB592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54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2700"/>
        <w:gridCol w:w="3068"/>
        <w:gridCol w:w="931"/>
        <w:gridCol w:w="956"/>
        <w:gridCol w:w="888"/>
        <w:gridCol w:w="888"/>
        <w:gridCol w:w="863"/>
        <w:gridCol w:w="876"/>
      </w:tblGrid>
      <w:tr w:rsidR="00DB5920" w:rsidTr="00DB5920">
        <w:tc>
          <w:tcPr>
            <w:tcW w:w="720" w:type="dxa"/>
            <w:vMerge w:val="restart"/>
          </w:tcPr>
          <w:p w:rsidR="00DB5920" w:rsidRPr="006267DF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00" w:type="dxa"/>
            <w:vMerge w:val="restart"/>
          </w:tcPr>
          <w:p w:rsidR="00DB5920" w:rsidRPr="006267DF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sz w:val="24"/>
              </w:rPr>
              <w:t>Наименование подпрограммы,  основного мероприятия, мероприятия</w:t>
            </w:r>
          </w:p>
        </w:tc>
        <w:tc>
          <w:tcPr>
            <w:tcW w:w="2700" w:type="dxa"/>
            <w:vMerge w:val="restart"/>
          </w:tcPr>
          <w:p w:rsidR="00DB5920" w:rsidRPr="006267DF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Соисполнители, участники 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одп</w:t>
            </w:r>
            <w:r w:rsidRPr="006267D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рограммы</w:t>
            </w:r>
          </w:p>
        </w:tc>
        <w:tc>
          <w:tcPr>
            <w:tcW w:w="3068" w:type="dxa"/>
            <w:vMerge w:val="restart"/>
          </w:tcPr>
          <w:p w:rsidR="00DB5920" w:rsidRPr="006267DF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bCs/>
                <w:color w:val="000000"/>
                <w:sz w:val="24"/>
                <w:szCs w:val="28"/>
              </w:rPr>
              <w:t>Источники финансирования</w:t>
            </w:r>
          </w:p>
        </w:tc>
        <w:tc>
          <w:tcPr>
            <w:tcW w:w="5402" w:type="dxa"/>
            <w:gridSpan w:val="6"/>
          </w:tcPr>
          <w:p w:rsidR="00DB5920" w:rsidRPr="006267DF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267DF">
              <w:rPr>
                <w:rFonts w:ascii="Times New Roman" w:hAnsi="Times New Roman"/>
                <w:sz w:val="24"/>
              </w:rPr>
              <w:t xml:space="preserve">Расходы </w:t>
            </w:r>
            <w:r w:rsidRPr="006267DF">
              <w:rPr>
                <w:rFonts w:ascii="Times New Roman" w:hAnsi="Times New Roman"/>
                <w:sz w:val="24"/>
              </w:rPr>
              <w:br/>
              <w:t>(тыс. руб.), годы</w:t>
            </w:r>
          </w:p>
        </w:tc>
      </w:tr>
      <w:tr w:rsidR="00DB5920" w:rsidTr="00DB5920">
        <w:tc>
          <w:tcPr>
            <w:tcW w:w="720" w:type="dxa"/>
            <w:vMerge/>
          </w:tcPr>
          <w:p w:rsidR="00DB5920" w:rsidRPr="006267DF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DB5920" w:rsidRPr="006267DF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:rsidR="00DB5920" w:rsidRPr="006267DF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8" w:type="dxa"/>
            <w:vMerge/>
          </w:tcPr>
          <w:p w:rsidR="00DB5920" w:rsidRPr="006267DF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31" w:type="dxa"/>
            <w:vAlign w:val="center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2014</w:t>
            </w:r>
          </w:p>
        </w:tc>
        <w:tc>
          <w:tcPr>
            <w:tcW w:w="956" w:type="dxa"/>
            <w:vAlign w:val="center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2015</w:t>
            </w:r>
          </w:p>
        </w:tc>
        <w:tc>
          <w:tcPr>
            <w:tcW w:w="888" w:type="dxa"/>
            <w:vAlign w:val="center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2016</w:t>
            </w:r>
          </w:p>
        </w:tc>
        <w:tc>
          <w:tcPr>
            <w:tcW w:w="888" w:type="dxa"/>
            <w:vAlign w:val="center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2017</w:t>
            </w:r>
          </w:p>
        </w:tc>
        <w:tc>
          <w:tcPr>
            <w:tcW w:w="863" w:type="dxa"/>
            <w:vAlign w:val="center"/>
          </w:tcPr>
          <w:p w:rsidR="00DB5920" w:rsidRPr="006658D4" w:rsidRDefault="00DB5920" w:rsidP="00950A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2018</w:t>
            </w:r>
          </w:p>
        </w:tc>
        <w:tc>
          <w:tcPr>
            <w:tcW w:w="876" w:type="dxa"/>
            <w:vAlign w:val="center"/>
          </w:tcPr>
          <w:p w:rsidR="00DB5920" w:rsidRPr="006658D4" w:rsidRDefault="00DB5920" w:rsidP="00950A2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всего</w:t>
            </w:r>
          </w:p>
        </w:tc>
      </w:tr>
      <w:tr w:rsidR="00DB5920" w:rsidTr="00DB5920">
        <w:trPr>
          <w:trHeight w:val="264"/>
        </w:trPr>
        <w:tc>
          <w:tcPr>
            <w:tcW w:w="720" w:type="dxa"/>
            <w:vMerge w:val="restart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920" w:rsidRPr="001D5110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 w:val="restart"/>
          </w:tcPr>
          <w:p w:rsidR="001D5110" w:rsidRPr="00887BCE" w:rsidRDefault="001D5110" w:rsidP="001D51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BCE">
              <w:rPr>
                <w:rFonts w:ascii="Times New Roman" w:hAnsi="Times New Roman"/>
                <w:sz w:val="24"/>
                <w:szCs w:val="24"/>
              </w:rPr>
              <w:t>Развитие системы раннего выявления незаконных потребителей наркотиков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психотропных веществ</w:t>
            </w:r>
            <w:r w:rsidRPr="00887B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DB592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DB5920" w:rsidRPr="006267DF" w:rsidRDefault="00DB5920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DB5920" w:rsidRPr="001D5110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</w:t>
            </w:r>
            <w:r w:rsidR="00DB5920" w:rsidRPr="001D5110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B5920" w:rsidRPr="001D5110" w:rsidRDefault="001D5110" w:rsidP="001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82,0</w:t>
            </w:r>
          </w:p>
        </w:tc>
        <w:tc>
          <w:tcPr>
            <w:tcW w:w="888" w:type="dxa"/>
          </w:tcPr>
          <w:p w:rsidR="00DB5920" w:rsidRPr="001D5110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87,0</w:t>
            </w:r>
          </w:p>
        </w:tc>
        <w:tc>
          <w:tcPr>
            <w:tcW w:w="888" w:type="dxa"/>
          </w:tcPr>
          <w:p w:rsidR="00DB5920" w:rsidRPr="001D5110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90,0</w:t>
            </w:r>
          </w:p>
        </w:tc>
        <w:tc>
          <w:tcPr>
            <w:tcW w:w="863" w:type="dxa"/>
          </w:tcPr>
          <w:p w:rsidR="00DB5920" w:rsidRPr="001D5110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</w:t>
            </w:r>
            <w:r w:rsidR="00DB5920" w:rsidRPr="001D5110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DB5920" w:rsidRPr="001D5110" w:rsidRDefault="001D5110" w:rsidP="001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434</w:t>
            </w:r>
            <w:r w:rsidR="00DB5920" w:rsidRPr="001D5110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1D51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DB592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B5920" w:rsidRPr="006658D4" w:rsidRDefault="001D5110" w:rsidP="001D51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82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88" w:type="dxa"/>
          </w:tcPr>
          <w:p w:rsidR="00DB592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87,0</w:t>
            </w:r>
          </w:p>
        </w:tc>
        <w:tc>
          <w:tcPr>
            <w:tcW w:w="888" w:type="dxa"/>
          </w:tcPr>
          <w:p w:rsidR="00DB592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90,0</w:t>
            </w:r>
          </w:p>
        </w:tc>
        <w:tc>
          <w:tcPr>
            <w:tcW w:w="863" w:type="dxa"/>
          </w:tcPr>
          <w:p w:rsidR="00DB592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DB592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434,0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1D51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1D51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1D511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1D5110" w:rsidTr="00DB5920">
        <w:trPr>
          <w:trHeight w:val="316"/>
        </w:trPr>
        <w:tc>
          <w:tcPr>
            <w:tcW w:w="720" w:type="dxa"/>
            <w:vMerge w:val="restart"/>
          </w:tcPr>
          <w:p w:rsidR="001D511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511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8D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600" w:type="dxa"/>
            <w:vMerge w:val="restart"/>
          </w:tcPr>
          <w:p w:rsidR="001D5110" w:rsidRPr="001D5110" w:rsidRDefault="00D1264E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комплексного мероприятия по определению уровня наркотизации среди учащихся и молодежи</w:t>
            </w:r>
          </w:p>
        </w:tc>
        <w:tc>
          <w:tcPr>
            <w:tcW w:w="2700" w:type="dxa"/>
            <w:vMerge w:val="restart"/>
          </w:tcPr>
          <w:p w:rsidR="001D511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1D5110" w:rsidRPr="006267DF" w:rsidRDefault="001D5110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1D5110" w:rsidRPr="001D5110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</w:t>
            </w:r>
            <w:r w:rsidRPr="001D5110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1D5110" w:rsidRPr="001D5110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82,0</w:t>
            </w:r>
          </w:p>
        </w:tc>
        <w:tc>
          <w:tcPr>
            <w:tcW w:w="888" w:type="dxa"/>
          </w:tcPr>
          <w:p w:rsidR="001D5110" w:rsidRPr="001D5110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87,0</w:t>
            </w:r>
          </w:p>
        </w:tc>
        <w:tc>
          <w:tcPr>
            <w:tcW w:w="888" w:type="dxa"/>
          </w:tcPr>
          <w:p w:rsidR="001D5110" w:rsidRPr="001D5110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90,0</w:t>
            </w:r>
          </w:p>
        </w:tc>
        <w:tc>
          <w:tcPr>
            <w:tcW w:w="863" w:type="dxa"/>
          </w:tcPr>
          <w:p w:rsidR="001D5110" w:rsidRPr="001D5110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</w:t>
            </w:r>
            <w:r w:rsidRPr="001D5110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1D5110" w:rsidRPr="001D5110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434</w:t>
            </w:r>
            <w:r w:rsidRPr="001D5110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1D5110" w:rsidTr="00DB5920">
        <w:trPr>
          <w:trHeight w:val="316"/>
        </w:trPr>
        <w:tc>
          <w:tcPr>
            <w:tcW w:w="720" w:type="dxa"/>
            <w:vMerge/>
          </w:tcPr>
          <w:p w:rsidR="001D511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1D5110" w:rsidRPr="006658D4" w:rsidRDefault="001D511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1D5110" w:rsidRPr="006658D4" w:rsidRDefault="001D511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1D5110" w:rsidRPr="006267DF" w:rsidRDefault="001D511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1D5110" w:rsidRPr="006658D4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1D5110" w:rsidRPr="006658D4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82</w:t>
            </w:r>
            <w:r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88" w:type="dxa"/>
          </w:tcPr>
          <w:p w:rsidR="001D5110" w:rsidRPr="006658D4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87,0</w:t>
            </w:r>
          </w:p>
        </w:tc>
        <w:tc>
          <w:tcPr>
            <w:tcW w:w="888" w:type="dxa"/>
          </w:tcPr>
          <w:p w:rsidR="001D5110" w:rsidRPr="006658D4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90,0</w:t>
            </w:r>
          </w:p>
        </w:tc>
        <w:tc>
          <w:tcPr>
            <w:tcW w:w="863" w:type="dxa"/>
          </w:tcPr>
          <w:p w:rsidR="001D5110" w:rsidRPr="006658D4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98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1D5110" w:rsidRPr="006658D4" w:rsidRDefault="001D5110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434,0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3180">
              <w:rPr>
                <w:rFonts w:ascii="Times New Roman" w:hAnsi="Times New Roman"/>
                <w:sz w:val="24"/>
                <w:szCs w:val="24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</w:t>
            </w:r>
            <w:proofErr w:type="spellStart"/>
            <w:r w:rsidRPr="00CB3180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CB3180">
              <w:rPr>
                <w:rFonts w:ascii="Times New Roman" w:hAnsi="Times New Roman"/>
                <w:sz w:val="24"/>
                <w:szCs w:val="24"/>
              </w:rPr>
              <w:t xml:space="preserve"> пропаганды, повышения уровня осведомленности населения о негативных последствиях немедицинского потребления наркотиков и об </w:t>
            </w:r>
            <w:r w:rsidRPr="00CB3180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ответственности за участие в их  незаконном обороте</w:t>
            </w:r>
          </w:p>
        </w:tc>
        <w:tc>
          <w:tcPr>
            <w:tcW w:w="270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lastRenderedPageBreak/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DB5920" w:rsidRPr="006267DF" w:rsidRDefault="00DB5920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60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изготовления и распространения видеороликов, радио- и телепередач, печатных материалов по профилактике наркомании и токсикомании, размещения наружной рекламы в общественном транспорте, в супермаркетах,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приподъездных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стендах</w:t>
            </w:r>
          </w:p>
        </w:tc>
        <w:tc>
          <w:tcPr>
            <w:tcW w:w="270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DB5920" w:rsidRPr="006267DF" w:rsidRDefault="00DB5920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B5920" w:rsidRPr="006658D4" w:rsidRDefault="00DB5920" w:rsidP="00D1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8D4">
              <w:rPr>
                <w:rFonts w:ascii="Times New Roman" w:hAnsi="Times New Roman"/>
                <w:bCs/>
                <w:color w:val="000000"/>
              </w:rPr>
              <w:t>15,</w:t>
            </w:r>
            <w:r w:rsidR="00D1264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88" w:type="dxa"/>
          </w:tcPr>
          <w:p w:rsidR="00DB5920" w:rsidRPr="006658D4" w:rsidRDefault="00D1264E" w:rsidP="00D1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88" w:type="dxa"/>
          </w:tcPr>
          <w:p w:rsidR="00DB5920" w:rsidRPr="006658D4" w:rsidRDefault="00D1264E" w:rsidP="00D1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63" w:type="dxa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DB5920" w:rsidRPr="006658D4" w:rsidRDefault="00D1264E" w:rsidP="00D1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B5920" w:rsidRPr="006658D4" w:rsidRDefault="00DB5920" w:rsidP="00D1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8D4">
              <w:rPr>
                <w:rFonts w:ascii="Times New Roman" w:hAnsi="Times New Roman"/>
                <w:bCs/>
                <w:color w:val="000000"/>
              </w:rPr>
              <w:t>15,</w:t>
            </w:r>
            <w:r w:rsidR="00D1264E"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88" w:type="dxa"/>
          </w:tcPr>
          <w:p w:rsidR="00DB5920" w:rsidRPr="006658D4" w:rsidRDefault="00D1264E" w:rsidP="00D1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88" w:type="dxa"/>
          </w:tcPr>
          <w:p w:rsidR="00DB5920" w:rsidRPr="006658D4" w:rsidRDefault="00D1264E" w:rsidP="00D1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  <w:tc>
          <w:tcPr>
            <w:tcW w:w="863" w:type="dxa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DB5920" w:rsidRPr="006658D4" w:rsidRDefault="00D1264E" w:rsidP="00D1264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00" w:type="dxa"/>
            <w:vMerge w:val="restart"/>
          </w:tcPr>
          <w:p w:rsidR="00D1264E" w:rsidRPr="00594980" w:rsidRDefault="00D1264E" w:rsidP="00D1264E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конкурса социальной рекламы «Я люблю тебя, жизнь»</w:t>
            </w:r>
          </w:p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DB5920" w:rsidRPr="006267DF" w:rsidRDefault="00DB5920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956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88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63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  <w:tc>
          <w:tcPr>
            <w:tcW w:w="876" w:type="dxa"/>
          </w:tcPr>
          <w:p w:rsidR="00DB5920" w:rsidRPr="006658D4" w:rsidRDefault="00D1264E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DB5920" w:rsidRPr="006658D4">
              <w:rPr>
                <w:rFonts w:ascii="Times New Roman" w:hAnsi="Times New Roman"/>
              </w:rPr>
              <w:t>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1264E" w:rsidTr="00DB5920">
        <w:trPr>
          <w:trHeight w:val="316"/>
        </w:trPr>
        <w:tc>
          <w:tcPr>
            <w:tcW w:w="720" w:type="dxa"/>
            <w:vMerge w:val="restart"/>
          </w:tcPr>
          <w:p w:rsidR="00D1264E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600" w:type="dxa"/>
            <w:vMerge w:val="restart"/>
          </w:tcPr>
          <w:p w:rsidR="00D1264E" w:rsidRPr="006658D4" w:rsidRDefault="00D1264E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конкурса среди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«Лучший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наркопост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vMerge w:val="restart"/>
          </w:tcPr>
          <w:p w:rsidR="00D1264E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D1264E" w:rsidRPr="006267DF" w:rsidRDefault="00D1264E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D1264E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1264E" w:rsidRPr="006658D4" w:rsidRDefault="00D1264E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D1264E" w:rsidRPr="006658D4" w:rsidRDefault="00D1264E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D1264E" w:rsidRPr="006658D4" w:rsidRDefault="00D1264E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63" w:type="dxa"/>
          </w:tcPr>
          <w:p w:rsidR="00D1264E" w:rsidRPr="006658D4" w:rsidRDefault="00D1264E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D1264E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1264E" w:rsidTr="00DB5920">
        <w:trPr>
          <w:trHeight w:val="316"/>
        </w:trPr>
        <w:tc>
          <w:tcPr>
            <w:tcW w:w="720" w:type="dxa"/>
            <w:vMerge/>
          </w:tcPr>
          <w:p w:rsidR="00D1264E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1264E" w:rsidRPr="006658D4" w:rsidRDefault="00D1264E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1264E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1264E" w:rsidRPr="006267DF" w:rsidRDefault="00D1264E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D1264E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1264E" w:rsidRPr="006658D4" w:rsidRDefault="00D1264E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D1264E" w:rsidRPr="006658D4" w:rsidRDefault="00D1264E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D1264E" w:rsidRPr="006658D4" w:rsidRDefault="00D1264E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63" w:type="dxa"/>
          </w:tcPr>
          <w:p w:rsidR="00D1264E" w:rsidRPr="006658D4" w:rsidRDefault="00D1264E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D1264E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85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D1264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600" w:type="dxa"/>
            <w:vMerge w:val="restart"/>
          </w:tcPr>
          <w:p w:rsidR="00DB5920" w:rsidRPr="006658D4" w:rsidRDefault="00D1264E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C17AFD">
              <w:rPr>
                <w:rFonts w:ascii="Times New Roman" w:hAnsi="Times New Roman"/>
                <w:sz w:val="24"/>
                <w:szCs w:val="24"/>
              </w:rPr>
              <w:t>профилактических мероприятий для молодежи и жителей города</w:t>
            </w:r>
          </w:p>
        </w:tc>
        <w:tc>
          <w:tcPr>
            <w:tcW w:w="2700" w:type="dxa"/>
            <w:vMerge w:val="restart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DB5920" w:rsidRPr="006267DF" w:rsidRDefault="00DB5920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25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63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144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27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5,0</w:t>
            </w:r>
          </w:p>
        </w:tc>
        <w:tc>
          <w:tcPr>
            <w:tcW w:w="888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32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63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34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DB5920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144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C17AFD" w:rsidTr="00DB5920">
        <w:trPr>
          <w:trHeight w:val="316"/>
        </w:trPr>
        <w:tc>
          <w:tcPr>
            <w:tcW w:w="720" w:type="dxa"/>
            <w:vMerge w:val="restart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vMerge w:val="restart"/>
          </w:tcPr>
          <w:p w:rsidR="00C17AFD" w:rsidRPr="00C17AFD" w:rsidRDefault="00C17AFD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D1A">
              <w:rPr>
                <w:rFonts w:ascii="Times New Roman" w:hAnsi="Times New Roman"/>
                <w:sz w:val="24"/>
                <w:szCs w:val="24"/>
              </w:rPr>
              <w:t xml:space="preserve">Формирование профессионального сообщества специалистов по профилактике наркомании для повышения эффективности </w:t>
            </w:r>
            <w:proofErr w:type="spellStart"/>
            <w:r w:rsidRPr="00135D1A">
              <w:rPr>
                <w:rFonts w:ascii="Times New Roman" w:hAnsi="Times New Roman"/>
                <w:sz w:val="24"/>
                <w:szCs w:val="24"/>
              </w:rPr>
              <w:t>антинаркотической</w:t>
            </w:r>
            <w:proofErr w:type="spellEnd"/>
            <w:r w:rsidRPr="00135D1A">
              <w:rPr>
                <w:rFonts w:ascii="Times New Roman" w:hAnsi="Times New Roman"/>
                <w:sz w:val="24"/>
                <w:szCs w:val="24"/>
              </w:rPr>
              <w:t xml:space="preserve"> профилактической деятельности в сфере образования</w:t>
            </w:r>
          </w:p>
        </w:tc>
        <w:tc>
          <w:tcPr>
            <w:tcW w:w="2700" w:type="dxa"/>
            <w:vMerge w:val="restart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C17AFD" w:rsidRPr="006267DF" w:rsidRDefault="00C17AFD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C17AFD" w:rsidRPr="00C17AFD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</w:t>
            </w:r>
            <w:r w:rsidRPr="00C17AF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C17AFD" w:rsidRPr="00C17AFD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</w:t>
            </w:r>
            <w:r w:rsidRPr="00C17AF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C17AFD" w:rsidRPr="00C17AFD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</w:t>
            </w:r>
            <w:r w:rsidRPr="00C17AF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C17AFD" w:rsidRPr="00C17AFD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</w:t>
            </w:r>
            <w:r w:rsidRPr="00C17AF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63" w:type="dxa"/>
          </w:tcPr>
          <w:p w:rsidR="00C17AFD" w:rsidRPr="00C17AFD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</w:t>
            </w:r>
            <w:r w:rsidRPr="00C17AF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C17AFD" w:rsidRPr="00C17AFD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144</w:t>
            </w:r>
            <w:r w:rsidRPr="00C17AFD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C17AFD" w:rsidTr="00DB5920">
        <w:trPr>
          <w:trHeight w:val="316"/>
        </w:trPr>
        <w:tc>
          <w:tcPr>
            <w:tcW w:w="720" w:type="dxa"/>
            <w:vMerge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17AFD" w:rsidRPr="006658D4" w:rsidRDefault="00C17AFD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C17AFD" w:rsidRPr="006267DF" w:rsidRDefault="00C17AFD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43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42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63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41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144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C17AFD" w:rsidTr="00DB5920">
        <w:trPr>
          <w:trHeight w:val="316"/>
        </w:trPr>
        <w:tc>
          <w:tcPr>
            <w:tcW w:w="720" w:type="dxa"/>
            <w:vMerge w:val="restart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00" w:type="dxa"/>
            <w:vMerge w:val="restart"/>
          </w:tcPr>
          <w:p w:rsidR="00C17AFD" w:rsidRPr="006658D4" w:rsidRDefault="00C17AFD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ежегодного зонального семинара-конференции с привлечением специалистов Центров профилактики социально-негативных явлений</w:t>
            </w:r>
          </w:p>
        </w:tc>
        <w:tc>
          <w:tcPr>
            <w:tcW w:w="2700" w:type="dxa"/>
            <w:vMerge w:val="restart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C17AFD" w:rsidRPr="006267DF" w:rsidRDefault="00C17AFD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63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62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C17AFD" w:rsidTr="00DB5920">
        <w:trPr>
          <w:trHeight w:val="316"/>
        </w:trPr>
        <w:tc>
          <w:tcPr>
            <w:tcW w:w="720" w:type="dxa"/>
            <w:vMerge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17AFD" w:rsidRPr="006658D4" w:rsidRDefault="00C17AFD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C17AFD" w:rsidRPr="006267DF" w:rsidRDefault="00C17AFD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88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63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11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876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62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C17AFD" w:rsidTr="00DB5920">
        <w:trPr>
          <w:trHeight w:val="316"/>
        </w:trPr>
        <w:tc>
          <w:tcPr>
            <w:tcW w:w="720" w:type="dxa"/>
            <w:vMerge w:val="restart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00" w:type="dxa"/>
            <w:vMerge w:val="restart"/>
          </w:tcPr>
          <w:p w:rsidR="00C17AFD" w:rsidRPr="006658D4" w:rsidRDefault="00C17AFD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областных мероприятиях, конкурсах, конференциях по профилактике социально-негативных явлений</w:t>
            </w:r>
          </w:p>
        </w:tc>
        <w:tc>
          <w:tcPr>
            <w:tcW w:w="2700" w:type="dxa"/>
            <w:vMerge w:val="restart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C17AFD" w:rsidRPr="006267DF" w:rsidRDefault="00C17AFD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88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88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63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76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Pr="006658D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</w:tr>
      <w:tr w:rsidR="00C17AFD" w:rsidTr="00DB5920">
        <w:trPr>
          <w:trHeight w:val="316"/>
        </w:trPr>
        <w:tc>
          <w:tcPr>
            <w:tcW w:w="720" w:type="dxa"/>
            <w:vMerge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C17AFD" w:rsidRPr="006658D4" w:rsidRDefault="00C17AFD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C17AFD" w:rsidRPr="006267DF" w:rsidRDefault="00C17AFD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956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88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88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63" w:type="dxa"/>
          </w:tcPr>
          <w:p w:rsidR="00C17AFD" w:rsidRPr="006658D4" w:rsidRDefault="00C17AFD" w:rsidP="00C17AF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76" w:type="dxa"/>
          </w:tcPr>
          <w:p w:rsidR="00C17AFD" w:rsidRPr="006658D4" w:rsidRDefault="00C17AFD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  <w:r w:rsidRPr="006658D4">
              <w:rPr>
                <w:rFonts w:ascii="Times New Roman" w:hAnsi="Times New Roman"/>
                <w:bCs/>
                <w:color w:val="000000"/>
              </w:rPr>
              <w:t>50,0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17AFD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 w:val="restart"/>
          </w:tcPr>
          <w:p w:rsidR="00DB5920" w:rsidRPr="006658D4" w:rsidRDefault="00C722B9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vMerge w:val="restart"/>
          </w:tcPr>
          <w:p w:rsidR="00DB5920" w:rsidRPr="006658D4" w:rsidRDefault="00C722B9" w:rsidP="00950A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и информационно-аналитическое обеспечение профилактики наркомании и токсикомании</w:t>
            </w:r>
          </w:p>
        </w:tc>
        <w:tc>
          <w:tcPr>
            <w:tcW w:w="2700" w:type="dxa"/>
            <w:vMerge w:val="restart"/>
          </w:tcPr>
          <w:p w:rsidR="00DB5920" w:rsidRPr="006658D4" w:rsidRDefault="00C722B9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DB5920" w:rsidRPr="006267DF" w:rsidRDefault="00DB5920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DB5920" w:rsidRPr="006658D4" w:rsidRDefault="00C722B9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B5920" w:rsidRPr="006658D4" w:rsidRDefault="00C722B9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21,2</w:t>
            </w:r>
          </w:p>
        </w:tc>
        <w:tc>
          <w:tcPr>
            <w:tcW w:w="888" w:type="dxa"/>
          </w:tcPr>
          <w:p w:rsidR="00DB5920" w:rsidRPr="006658D4" w:rsidRDefault="00C722B9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26,9</w:t>
            </w:r>
          </w:p>
        </w:tc>
        <w:tc>
          <w:tcPr>
            <w:tcW w:w="888" w:type="dxa"/>
          </w:tcPr>
          <w:p w:rsidR="00DB5920" w:rsidRPr="006658D4" w:rsidRDefault="006558D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28,2</w:t>
            </w:r>
          </w:p>
        </w:tc>
        <w:tc>
          <w:tcPr>
            <w:tcW w:w="863" w:type="dxa"/>
          </w:tcPr>
          <w:p w:rsidR="00DB5920" w:rsidRPr="006658D4" w:rsidRDefault="006558D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76" w:type="dxa"/>
          </w:tcPr>
          <w:p w:rsidR="00DB5920" w:rsidRPr="006658D4" w:rsidRDefault="006558D0" w:rsidP="0065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122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722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DB5920" w:rsidRPr="006658D4" w:rsidRDefault="00DB5920" w:rsidP="00C722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8D4">
              <w:rPr>
                <w:rFonts w:ascii="Times New Roman" w:hAnsi="Times New Roman"/>
                <w:bCs/>
                <w:color w:val="000000"/>
              </w:rPr>
              <w:t>1</w:t>
            </w:r>
            <w:r w:rsidR="00C722B9">
              <w:rPr>
                <w:rFonts w:ascii="Times New Roman" w:hAnsi="Times New Roman"/>
                <w:bCs/>
                <w:color w:val="000000"/>
              </w:rPr>
              <w:t>6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DB5920" w:rsidRPr="006658D4" w:rsidRDefault="00C722B9" w:rsidP="00C722B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88" w:type="dxa"/>
          </w:tcPr>
          <w:p w:rsidR="00DB5920" w:rsidRPr="006658D4" w:rsidRDefault="00C722B9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26,9</w:t>
            </w:r>
          </w:p>
        </w:tc>
        <w:tc>
          <w:tcPr>
            <w:tcW w:w="888" w:type="dxa"/>
          </w:tcPr>
          <w:p w:rsidR="00DB5920" w:rsidRPr="006658D4" w:rsidRDefault="006558D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28,2</w:t>
            </w:r>
          </w:p>
        </w:tc>
        <w:tc>
          <w:tcPr>
            <w:tcW w:w="863" w:type="dxa"/>
          </w:tcPr>
          <w:p w:rsidR="00DB5920" w:rsidRPr="006658D4" w:rsidRDefault="006558D0" w:rsidP="00950A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76" w:type="dxa"/>
          </w:tcPr>
          <w:p w:rsidR="00DB5920" w:rsidRPr="006658D4" w:rsidRDefault="006558D0" w:rsidP="006558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122</w:t>
            </w:r>
            <w:r w:rsidR="00DB5920"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722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722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C722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E126AC" w:rsidTr="00DB5920">
        <w:trPr>
          <w:trHeight w:val="316"/>
        </w:trPr>
        <w:tc>
          <w:tcPr>
            <w:tcW w:w="720" w:type="dxa"/>
            <w:vMerge w:val="restart"/>
          </w:tcPr>
          <w:p w:rsidR="00E126AC" w:rsidRPr="006658D4" w:rsidRDefault="00E126AC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600" w:type="dxa"/>
            <w:vMerge w:val="restart"/>
          </w:tcPr>
          <w:p w:rsidR="00E126AC" w:rsidRPr="006658D4" w:rsidRDefault="00E126AC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мероприятий, направленных на борьбу с произрастанием дикорастущей конопли</w:t>
            </w:r>
          </w:p>
        </w:tc>
        <w:tc>
          <w:tcPr>
            <w:tcW w:w="2700" w:type="dxa"/>
            <w:vMerge w:val="restart"/>
          </w:tcPr>
          <w:p w:rsidR="00E126AC" w:rsidRPr="006658D4" w:rsidRDefault="00E126AC" w:rsidP="00950A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4980">
              <w:rPr>
                <w:rFonts w:ascii="Times New Roman" w:hAnsi="Times New Roman"/>
                <w:sz w:val="24"/>
                <w:szCs w:val="24"/>
              </w:rPr>
              <w:t>Отдел культуры, спорта и молодёжной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Комитета социальной политики администрации городского округа</w:t>
            </w:r>
          </w:p>
        </w:tc>
        <w:tc>
          <w:tcPr>
            <w:tcW w:w="3068" w:type="dxa"/>
          </w:tcPr>
          <w:p w:rsidR="00E126AC" w:rsidRPr="006267DF" w:rsidRDefault="00E126AC" w:rsidP="00950A2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>всего</w:t>
            </w:r>
          </w:p>
        </w:tc>
        <w:tc>
          <w:tcPr>
            <w:tcW w:w="931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21,2</w:t>
            </w:r>
          </w:p>
        </w:tc>
        <w:tc>
          <w:tcPr>
            <w:tcW w:w="888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26,9</w:t>
            </w:r>
          </w:p>
        </w:tc>
        <w:tc>
          <w:tcPr>
            <w:tcW w:w="888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28,2</w:t>
            </w:r>
          </w:p>
        </w:tc>
        <w:tc>
          <w:tcPr>
            <w:tcW w:w="863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76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122</w:t>
            </w:r>
            <w:r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E126AC" w:rsidTr="00DB5920">
        <w:trPr>
          <w:trHeight w:val="316"/>
        </w:trPr>
        <w:tc>
          <w:tcPr>
            <w:tcW w:w="720" w:type="dxa"/>
            <w:vMerge/>
          </w:tcPr>
          <w:p w:rsidR="00E126AC" w:rsidRPr="006658D4" w:rsidRDefault="00E126AC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E126AC" w:rsidRPr="006658D4" w:rsidRDefault="00E126AC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E126AC" w:rsidRPr="006658D4" w:rsidRDefault="00E126AC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E126AC" w:rsidRPr="006267DF" w:rsidRDefault="00E126AC" w:rsidP="00E126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местный бюджет </w:t>
            </w:r>
          </w:p>
        </w:tc>
        <w:tc>
          <w:tcPr>
            <w:tcW w:w="931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6658D4">
              <w:rPr>
                <w:rFonts w:ascii="Times New Roman" w:hAnsi="Times New Roman"/>
                <w:bCs/>
                <w:color w:val="000000"/>
              </w:rPr>
              <w:t>1</w:t>
            </w:r>
            <w:r>
              <w:rPr>
                <w:rFonts w:ascii="Times New Roman" w:hAnsi="Times New Roman"/>
                <w:bCs/>
                <w:color w:val="000000"/>
              </w:rPr>
              <w:t>6</w:t>
            </w:r>
            <w:r w:rsidRPr="006658D4">
              <w:rPr>
                <w:rFonts w:ascii="Times New Roman" w:hAnsi="Times New Roman"/>
                <w:bCs/>
                <w:color w:val="000000"/>
              </w:rPr>
              <w:t>,0</w:t>
            </w:r>
          </w:p>
        </w:tc>
        <w:tc>
          <w:tcPr>
            <w:tcW w:w="956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</w:t>
            </w:r>
            <w:r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888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26,9</w:t>
            </w:r>
          </w:p>
        </w:tc>
        <w:tc>
          <w:tcPr>
            <w:tcW w:w="888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28,2</w:t>
            </w:r>
          </w:p>
        </w:tc>
        <w:tc>
          <w:tcPr>
            <w:tcW w:w="863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  <w:r w:rsidRPr="006658D4">
              <w:rPr>
                <w:rFonts w:ascii="Times New Roman" w:hAnsi="Times New Roman"/>
                <w:bCs/>
                <w:color w:val="000000"/>
              </w:rPr>
              <w:t>0,0</w:t>
            </w:r>
          </w:p>
        </w:tc>
        <w:tc>
          <w:tcPr>
            <w:tcW w:w="876" w:type="dxa"/>
          </w:tcPr>
          <w:p w:rsidR="00E126AC" w:rsidRPr="006658D4" w:rsidRDefault="00E126AC" w:rsidP="00CF6D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122</w:t>
            </w:r>
            <w:r w:rsidRPr="006658D4">
              <w:rPr>
                <w:rFonts w:ascii="Times New Roman" w:hAnsi="Times New Roman"/>
                <w:bCs/>
                <w:color w:val="000000"/>
              </w:rPr>
              <w:t>,</w:t>
            </w: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E126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областного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E126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средства, планируемые к привлечению из федерального  бюджета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72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vMerge/>
          </w:tcPr>
          <w:p w:rsidR="00DB5920" w:rsidRPr="006658D4" w:rsidRDefault="00DB5920" w:rsidP="00950A2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</w:tcPr>
          <w:p w:rsidR="00DB5920" w:rsidRPr="006267DF" w:rsidRDefault="00DB5920" w:rsidP="00E126A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267DF">
              <w:rPr>
                <w:rFonts w:ascii="Times New Roman" w:hAnsi="Times New Roman"/>
                <w:szCs w:val="24"/>
              </w:rPr>
              <w:t xml:space="preserve">иные источники 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10088" w:type="dxa"/>
            <w:gridSpan w:val="4"/>
          </w:tcPr>
          <w:p w:rsidR="00DB5920" w:rsidRPr="005366E7" w:rsidRDefault="00DB5920" w:rsidP="00950A2E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5366E7">
              <w:rPr>
                <w:rFonts w:ascii="Times New Roman" w:hAnsi="Times New Roman"/>
                <w:sz w:val="24"/>
              </w:rPr>
              <w:t>одпрограмме</w:t>
            </w:r>
          </w:p>
        </w:tc>
        <w:tc>
          <w:tcPr>
            <w:tcW w:w="931" w:type="dxa"/>
          </w:tcPr>
          <w:p w:rsidR="00DB5920" w:rsidRPr="00E126AC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6AC">
              <w:rPr>
                <w:rFonts w:ascii="Times New Roman" w:hAnsi="Times New Roman"/>
              </w:rPr>
              <w:t>200,0</w:t>
            </w:r>
          </w:p>
        </w:tc>
        <w:tc>
          <w:tcPr>
            <w:tcW w:w="956" w:type="dxa"/>
          </w:tcPr>
          <w:p w:rsidR="00DB5920" w:rsidRPr="00E126AC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6AC">
              <w:rPr>
                <w:rFonts w:ascii="Times New Roman" w:hAnsi="Times New Roman"/>
              </w:rPr>
              <w:t>210,2</w:t>
            </w:r>
          </w:p>
        </w:tc>
        <w:tc>
          <w:tcPr>
            <w:tcW w:w="888" w:type="dxa"/>
          </w:tcPr>
          <w:p w:rsidR="00DB5920" w:rsidRPr="00E126AC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6AC">
              <w:rPr>
                <w:rFonts w:ascii="Times New Roman" w:hAnsi="Times New Roman"/>
              </w:rPr>
              <w:t>220,5</w:t>
            </w:r>
          </w:p>
        </w:tc>
        <w:tc>
          <w:tcPr>
            <w:tcW w:w="888" w:type="dxa"/>
          </w:tcPr>
          <w:p w:rsidR="00DB5920" w:rsidRPr="00E126AC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6AC">
              <w:rPr>
                <w:rFonts w:ascii="Times New Roman" w:hAnsi="Times New Roman"/>
              </w:rPr>
              <w:t>232,2</w:t>
            </w:r>
          </w:p>
        </w:tc>
        <w:tc>
          <w:tcPr>
            <w:tcW w:w="863" w:type="dxa"/>
          </w:tcPr>
          <w:p w:rsidR="00DB5920" w:rsidRPr="00E126AC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6AC">
              <w:rPr>
                <w:rFonts w:ascii="Times New Roman" w:hAnsi="Times New Roman"/>
              </w:rPr>
              <w:t>244,0</w:t>
            </w:r>
          </w:p>
        </w:tc>
        <w:tc>
          <w:tcPr>
            <w:tcW w:w="876" w:type="dxa"/>
          </w:tcPr>
          <w:p w:rsidR="00DB5920" w:rsidRPr="00E126AC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26AC">
              <w:rPr>
                <w:rFonts w:ascii="Times New Roman" w:hAnsi="Times New Roman"/>
              </w:rPr>
              <w:t>1107,3</w:t>
            </w:r>
          </w:p>
        </w:tc>
      </w:tr>
      <w:tr w:rsidR="00DB5920" w:rsidTr="00DB5920">
        <w:trPr>
          <w:trHeight w:val="316"/>
        </w:trPr>
        <w:tc>
          <w:tcPr>
            <w:tcW w:w="10088" w:type="dxa"/>
            <w:gridSpan w:val="4"/>
          </w:tcPr>
          <w:p w:rsidR="00DB5920" w:rsidRPr="005366E7" w:rsidRDefault="00DB5920" w:rsidP="00950A2E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в т.ч.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6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88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3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6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5920" w:rsidTr="00DB5920">
        <w:trPr>
          <w:trHeight w:val="316"/>
        </w:trPr>
        <w:tc>
          <w:tcPr>
            <w:tcW w:w="10088" w:type="dxa"/>
            <w:gridSpan w:val="4"/>
          </w:tcPr>
          <w:p w:rsidR="00DB5920" w:rsidRPr="005366E7" w:rsidRDefault="00DB5920" w:rsidP="00950A2E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200,0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210,2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220,5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232,2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244,0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1107,3</w:t>
            </w:r>
          </w:p>
        </w:tc>
      </w:tr>
      <w:tr w:rsidR="00DB5920" w:rsidTr="00DB5920">
        <w:trPr>
          <w:trHeight w:val="316"/>
        </w:trPr>
        <w:tc>
          <w:tcPr>
            <w:tcW w:w="10088" w:type="dxa"/>
            <w:gridSpan w:val="4"/>
          </w:tcPr>
          <w:p w:rsidR="00DB5920" w:rsidRPr="005366E7" w:rsidRDefault="00DB5920" w:rsidP="00950A2E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Средства, планируемые к привлечению из областного бюджета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10088" w:type="dxa"/>
            <w:gridSpan w:val="4"/>
          </w:tcPr>
          <w:p w:rsidR="00DB5920" w:rsidRPr="005366E7" w:rsidRDefault="00DB5920" w:rsidP="00950A2E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Средства, планируемые к привлечению из федерального бюджета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  <w:tr w:rsidR="00DB5920" w:rsidTr="00DB5920">
        <w:trPr>
          <w:trHeight w:val="316"/>
        </w:trPr>
        <w:tc>
          <w:tcPr>
            <w:tcW w:w="10088" w:type="dxa"/>
            <w:gridSpan w:val="4"/>
          </w:tcPr>
          <w:p w:rsidR="00DB5920" w:rsidRPr="005366E7" w:rsidRDefault="00DB5920" w:rsidP="00950A2E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366E7">
              <w:rPr>
                <w:rFonts w:ascii="Times New Roman" w:hAnsi="Times New Roman"/>
                <w:sz w:val="24"/>
              </w:rPr>
              <w:t>Иные источники</w:t>
            </w:r>
          </w:p>
        </w:tc>
        <w:tc>
          <w:tcPr>
            <w:tcW w:w="931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95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88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63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  <w:tc>
          <w:tcPr>
            <w:tcW w:w="876" w:type="dxa"/>
          </w:tcPr>
          <w:p w:rsidR="00DB5920" w:rsidRPr="006658D4" w:rsidRDefault="00DB5920" w:rsidP="00950A2E">
            <w:pPr>
              <w:keepNext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58D4">
              <w:rPr>
                <w:rFonts w:ascii="Times New Roman" w:hAnsi="Times New Roman"/>
              </w:rPr>
              <w:t>0,0</w:t>
            </w:r>
          </w:p>
        </w:tc>
      </w:tr>
    </w:tbl>
    <w:tbl>
      <w:tblPr>
        <w:tblpPr w:leftFromText="180" w:rightFromText="180" w:vertAnchor="page" w:horzAnchor="margin" w:tblpXSpec="right" w:tblpY="1"/>
        <w:tblW w:w="15048" w:type="dxa"/>
        <w:tblLook w:val="00A0"/>
      </w:tblPr>
      <w:tblGrid>
        <w:gridCol w:w="15048"/>
      </w:tblGrid>
      <w:tr w:rsidR="001D5110" w:rsidRPr="002F6B0A" w:rsidTr="001D5110">
        <w:tc>
          <w:tcPr>
            <w:tcW w:w="15048" w:type="dxa"/>
          </w:tcPr>
          <w:p w:rsidR="001D5110" w:rsidRPr="002F6B0A" w:rsidRDefault="001D5110" w:rsidP="001D5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B5920" w:rsidRDefault="00DB5920" w:rsidP="00DB5920">
      <w:pPr>
        <w:tabs>
          <w:tab w:val="left" w:pos="10678"/>
        </w:tabs>
        <w:jc w:val="center"/>
      </w:pPr>
    </w:p>
    <w:p w:rsidR="00306D6A" w:rsidRDefault="00306D6A" w:rsidP="00306D6A"/>
    <w:p w:rsidR="00306D6A" w:rsidRDefault="00306D6A" w:rsidP="00306D6A"/>
    <w:p w:rsidR="00306D6A" w:rsidRDefault="00306D6A" w:rsidP="00306D6A"/>
    <w:p w:rsidR="00306D6A" w:rsidRDefault="00306D6A" w:rsidP="00306D6A"/>
    <w:p w:rsidR="00306D6A" w:rsidRDefault="00306D6A" w:rsidP="00306D6A"/>
    <w:p w:rsidR="00306D6A" w:rsidRDefault="00306D6A" w:rsidP="00306D6A"/>
    <w:p w:rsidR="00306D6A" w:rsidRPr="00306D6A" w:rsidRDefault="00306D6A" w:rsidP="0099384B">
      <w:pPr>
        <w:framePr w:w="15972" w:wrap="auto" w:hAnchor="text"/>
        <w:sectPr w:rsidR="00306D6A" w:rsidRPr="00306D6A" w:rsidSect="00306D6A">
          <w:pgSz w:w="16838" w:h="11906" w:orient="landscape"/>
          <w:pgMar w:top="709" w:right="567" w:bottom="567" w:left="567" w:header="709" w:footer="709" w:gutter="0"/>
          <w:cols w:space="708"/>
          <w:docGrid w:linePitch="360"/>
        </w:sectPr>
      </w:pPr>
    </w:p>
    <w:p w:rsidR="00942CC0" w:rsidRPr="00EC0EBD" w:rsidRDefault="00942CC0" w:rsidP="00134C48">
      <w:pPr>
        <w:spacing w:after="0" w:line="240" w:lineRule="auto"/>
        <w:ind w:right="678"/>
      </w:pPr>
    </w:p>
    <w:sectPr w:rsidR="00942CC0" w:rsidRPr="00EC0EBD" w:rsidSect="00942CC0">
      <w:pgSz w:w="11906" w:h="16838"/>
      <w:pgMar w:top="567" w:right="567" w:bottom="567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EF9"/>
    <w:multiLevelType w:val="hybridMultilevel"/>
    <w:tmpl w:val="880813D4"/>
    <w:lvl w:ilvl="0" w:tplc="04190011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1">
    <w:nsid w:val="05A82141"/>
    <w:multiLevelType w:val="multilevel"/>
    <w:tmpl w:val="E90E550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7352AC1"/>
    <w:multiLevelType w:val="hybridMultilevel"/>
    <w:tmpl w:val="395E5CF6"/>
    <w:lvl w:ilvl="0" w:tplc="30F46244">
      <w:start w:val="1"/>
      <w:numFmt w:val="decimal"/>
      <w:lvlText w:val="%1."/>
      <w:lvlJc w:val="left"/>
      <w:pPr>
        <w:ind w:left="48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  <w:rPr>
        <w:rFonts w:cs="Times New Roman"/>
      </w:rPr>
    </w:lvl>
  </w:abstractNum>
  <w:abstractNum w:abstractNumId="3">
    <w:nsid w:val="08042F57"/>
    <w:multiLevelType w:val="multilevel"/>
    <w:tmpl w:val="246ED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DC14FB"/>
    <w:multiLevelType w:val="hybridMultilevel"/>
    <w:tmpl w:val="0A9EAEFA"/>
    <w:lvl w:ilvl="0" w:tplc="F3EE8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204735"/>
    <w:multiLevelType w:val="hybridMultilevel"/>
    <w:tmpl w:val="01349C8C"/>
    <w:lvl w:ilvl="0" w:tplc="15223BC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F4F0D6B"/>
    <w:multiLevelType w:val="hybridMultilevel"/>
    <w:tmpl w:val="3F3EC0C6"/>
    <w:lvl w:ilvl="0" w:tplc="66C62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EC6235"/>
    <w:multiLevelType w:val="hybridMultilevel"/>
    <w:tmpl w:val="D4AE9E56"/>
    <w:lvl w:ilvl="0" w:tplc="776AC3B8">
      <w:numFmt w:val="bullet"/>
      <w:lvlText w:val="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3930F59"/>
    <w:multiLevelType w:val="hybridMultilevel"/>
    <w:tmpl w:val="756E70A6"/>
    <w:lvl w:ilvl="0" w:tplc="0406D99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5021A24"/>
    <w:multiLevelType w:val="hybridMultilevel"/>
    <w:tmpl w:val="0A9EAEFA"/>
    <w:lvl w:ilvl="0" w:tplc="F3EE8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FA5E28"/>
    <w:multiLevelType w:val="hybridMultilevel"/>
    <w:tmpl w:val="D77AFDB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C1FA5"/>
    <w:multiLevelType w:val="hybridMultilevel"/>
    <w:tmpl w:val="FFAE44A6"/>
    <w:lvl w:ilvl="0" w:tplc="776AC3B8">
      <w:numFmt w:val="bullet"/>
      <w:lvlText w:val="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7875C3D"/>
    <w:multiLevelType w:val="hybridMultilevel"/>
    <w:tmpl w:val="8552246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CEE0834"/>
    <w:multiLevelType w:val="hybridMultilevel"/>
    <w:tmpl w:val="A5960DEC"/>
    <w:lvl w:ilvl="0" w:tplc="5540F402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1D435961"/>
    <w:multiLevelType w:val="hybridMultilevel"/>
    <w:tmpl w:val="7EBEE7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6F96A34"/>
    <w:multiLevelType w:val="hybridMultilevel"/>
    <w:tmpl w:val="3F3EC0C6"/>
    <w:lvl w:ilvl="0" w:tplc="66C621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163D05"/>
    <w:multiLevelType w:val="hybridMultilevel"/>
    <w:tmpl w:val="5CFCA070"/>
    <w:lvl w:ilvl="0" w:tplc="44CCC26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E6F0356"/>
    <w:multiLevelType w:val="hybridMultilevel"/>
    <w:tmpl w:val="3446CF60"/>
    <w:lvl w:ilvl="0" w:tplc="641CE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11A65F7"/>
    <w:multiLevelType w:val="hybridMultilevel"/>
    <w:tmpl w:val="FCE21D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18274A7"/>
    <w:multiLevelType w:val="hybridMultilevel"/>
    <w:tmpl w:val="395E5CF6"/>
    <w:lvl w:ilvl="0" w:tplc="30F46244">
      <w:start w:val="1"/>
      <w:numFmt w:val="decimal"/>
      <w:lvlText w:val="%1."/>
      <w:lvlJc w:val="left"/>
      <w:pPr>
        <w:ind w:left="484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  <w:rPr>
        <w:rFonts w:cs="Times New Roman"/>
      </w:rPr>
    </w:lvl>
  </w:abstractNum>
  <w:abstractNum w:abstractNumId="20">
    <w:nsid w:val="36796D1B"/>
    <w:multiLevelType w:val="hybridMultilevel"/>
    <w:tmpl w:val="E842D3EC"/>
    <w:lvl w:ilvl="0" w:tplc="9CA60D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47FE8"/>
    <w:multiLevelType w:val="hybridMultilevel"/>
    <w:tmpl w:val="E1BA4188"/>
    <w:lvl w:ilvl="0" w:tplc="C8723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C336C9"/>
    <w:multiLevelType w:val="hybridMultilevel"/>
    <w:tmpl w:val="7AEA0566"/>
    <w:lvl w:ilvl="0" w:tplc="FB78E1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E67273C"/>
    <w:multiLevelType w:val="hybridMultilevel"/>
    <w:tmpl w:val="5F0E04B8"/>
    <w:lvl w:ilvl="0" w:tplc="F8D216A6">
      <w:start w:val="7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4">
    <w:nsid w:val="3F9C0C37"/>
    <w:multiLevelType w:val="hybridMultilevel"/>
    <w:tmpl w:val="205CB522"/>
    <w:lvl w:ilvl="0" w:tplc="98CAFF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2AD3241"/>
    <w:multiLevelType w:val="hybridMultilevel"/>
    <w:tmpl w:val="53BE1108"/>
    <w:lvl w:ilvl="0" w:tplc="CCFA0BC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FD375F"/>
    <w:multiLevelType w:val="hybridMultilevel"/>
    <w:tmpl w:val="756E70A6"/>
    <w:lvl w:ilvl="0" w:tplc="0406D99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AF271AF"/>
    <w:multiLevelType w:val="hybridMultilevel"/>
    <w:tmpl w:val="328A5FB4"/>
    <w:lvl w:ilvl="0" w:tplc="1624BE6E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7" w:hanging="360"/>
      </w:pPr>
    </w:lvl>
    <w:lvl w:ilvl="2" w:tplc="0419001B" w:tentative="1">
      <w:start w:val="1"/>
      <w:numFmt w:val="lowerRoman"/>
      <w:lvlText w:val="%3."/>
      <w:lvlJc w:val="right"/>
      <w:pPr>
        <w:ind w:left="1777" w:hanging="180"/>
      </w:pPr>
    </w:lvl>
    <w:lvl w:ilvl="3" w:tplc="0419000F" w:tentative="1">
      <w:start w:val="1"/>
      <w:numFmt w:val="decimal"/>
      <w:lvlText w:val="%4."/>
      <w:lvlJc w:val="left"/>
      <w:pPr>
        <w:ind w:left="2497" w:hanging="360"/>
      </w:pPr>
    </w:lvl>
    <w:lvl w:ilvl="4" w:tplc="04190019" w:tentative="1">
      <w:start w:val="1"/>
      <w:numFmt w:val="lowerLetter"/>
      <w:lvlText w:val="%5."/>
      <w:lvlJc w:val="left"/>
      <w:pPr>
        <w:ind w:left="3217" w:hanging="360"/>
      </w:pPr>
    </w:lvl>
    <w:lvl w:ilvl="5" w:tplc="0419001B" w:tentative="1">
      <w:start w:val="1"/>
      <w:numFmt w:val="lowerRoman"/>
      <w:lvlText w:val="%6."/>
      <w:lvlJc w:val="right"/>
      <w:pPr>
        <w:ind w:left="3937" w:hanging="180"/>
      </w:pPr>
    </w:lvl>
    <w:lvl w:ilvl="6" w:tplc="0419000F" w:tentative="1">
      <w:start w:val="1"/>
      <w:numFmt w:val="decimal"/>
      <w:lvlText w:val="%7."/>
      <w:lvlJc w:val="left"/>
      <w:pPr>
        <w:ind w:left="4657" w:hanging="360"/>
      </w:pPr>
    </w:lvl>
    <w:lvl w:ilvl="7" w:tplc="04190019" w:tentative="1">
      <w:start w:val="1"/>
      <w:numFmt w:val="lowerLetter"/>
      <w:lvlText w:val="%8."/>
      <w:lvlJc w:val="left"/>
      <w:pPr>
        <w:ind w:left="5377" w:hanging="360"/>
      </w:pPr>
    </w:lvl>
    <w:lvl w:ilvl="8" w:tplc="041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8">
    <w:nsid w:val="52585332"/>
    <w:multiLevelType w:val="hybridMultilevel"/>
    <w:tmpl w:val="2D1C1A1E"/>
    <w:lvl w:ilvl="0" w:tplc="0B10E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68D3A70"/>
    <w:multiLevelType w:val="hybridMultilevel"/>
    <w:tmpl w:val="5DD8841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7B91DA8"/>
    <w:multiLevelType w:val="hybridMultilevel"/>
    <w:tmpl w:val="000C2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AC3640"/>
    <w:multiLevelType w:val="hybridMultilevel"/>
    <w:tmpl w:val="4CFCEA42"/>
    <w:lvl w:ilvl="0" w:tplc="66D44E5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60817B76"/>
    <w:multiLevelType w:val="hybridMultilevel"/>
    <w:tmpl w:val="167C1B84"/>
    <w:lvl w:ilvl="0" w:tplc="BA2EEAE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3">
    <w:nsid w:val="61EA12F4"/>
    <w:multiLevelType w:val="hybridMultilevel"/>
    <w:tmpl w:val="3090785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660A28"/>
    <w:multiLevelType w:val="hybridMultilevel"/>
    <w:tmpl w:val="9E6C2736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6A3B2403"/>
    <w:multiLevelType w:val="hybridMultilevel"/>
    <w:tmpl w:val="880813D4"/>
    <w:lvl w:ilvl="0" w:tplc="04190011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36">
    <w:nsid w:val="6AA16773"/>
    <w:multiLevelType w:val="hybridMultilevel"/>
    <w:tmpl w:val="F2AEB690"/>
    <w:lvl w:ilvl="0" w:tplc="776AC3B8">
      <w:numFmt w:val="bullet"/>
      <w:lvlText w:val=""/>
      <w:lvlJc w:val="left"/>
      <w:pPr>
        <w:tabs>
          <w:tab w:val="num" w:pos="928"/>
        </w:tabs>
        <w:ind w:left="92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37">
    <w:nsid w:val="6C6076DD"/>
    <w:multiLevelType w:val="hybridMultilevel"/>
    <w:tmpl w:val="01B6FAA6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  <w:rPr>
        <w:rFonts w:cs="Times New Roman"/>
      </w:rPr>
    </w:lvl>
  </w:abstractNum>
  <w:abstractNum w:abstractNumId="38">
    <w:nsid w:val="718E19B6"/>
    <w:multiLevelType w:val="hybridMultilevel"/>
    <w:tmpl w:val="08586DBC"/>
    <w:lvl w:ilvl="0" w:tplc="71A40234">
      <w:start w:val="1"/>
      <w:numFmt w:val="decimal"/>
      <w:lvlText w:val="%1."/>
      <w:lvlJc w:val="left"/>
      <w:pPr>
        <w:ind w:left="1326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39">
    <w:nsid w:val="752A0D3F"/>
    <w:multiLevelType w:val="hybridMultilevel"/>
    <w:tmpl w:val="E1BEF05C"/>
    <w:lvl w:ilvl="0" w:tplc="9DFA1286">
      <w:start w:val="1"/>
      <w:numFmt w:val="decimal"/>
      <w:lvlText w:val="%1)"/>
      <w:lvlJc w:val="left"/>
      <w:pPr>
        <w:ind w:left="12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  <w:rPr>
        <w:rFonts w:cs="Times New Roman"/>
      </w:rPr>
    </w:lvl>
  </w:abstractNum>
  <w:abstractNum w:abstractNumId="40">
    <w:nsid w:val="778B6173"/>
    <w:multiLevelType w:val="hybridMultilevel"/>
    <w:tmpl w:val="4EACA4E4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AA770C"/>
    <w:multiLevelType w:val="hybridMultilevel"/>
    <w:tmpl w:val="AEB27122"/>
    <w:lvl w:ilvl="0" w:tplc="80C0D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8B4EA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0F0D35"/>
    <w:multiLevelType w:val="hybridMultilevel"/>
    <w:tmpl w:val="DB086A98"/>
    <w:lvl w:ilvl="0" w:tplc="AAEC8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FC6842"/>
    <w:multiLevelType w:val="hybridMultilevel"/>
    <w:tmpl w:val="E7681434"/>
    <w:lvl w:ilvl="0" w:tplc="8E222514">
      <w:start w:val="1"/>
      <w:numFmt w:val="decimal"/>
      <w:lvlText w:val="%1)"/>
      <w:lvlJc w:val="left"/>
      <w:pPr>
        <w:ind w:left="15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  <w:rPr>
        <w:rFonts w:cs="Times New Roman"/>
      </w:rPr>
    </w:lvl>
  </w:abstractNum>
  <w:num w:numId="1">
    <w:abstractNumId w:val="41"/>
  </w:num>
  <w:num w:numId="2">
    <w:abstractNumId w:val="30"/>
  </w:num>
  <w:num w:numId="3">
    <w:abstractNumId w:val="14"/>
  </w:num>
  <w:num w:numId="4">
    <w:abstractNumId w:val="36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5"/>
  </w:num>
  <w:num w:numId="12">
    <w:abstractNumId w:val="29"/>
  </w:num>
  <w:num w:numId="13">
    <w:abstractNumId w:val="19"/>
  </w:num>
  <w:num w:numId="14">
    <w:abstractNumId w:val="31"/>
  </w:num>
  <w:num w:numId="15">
    <w:abstractNumId w:val="37"/>
  </w:num>
  <w:num w:numId="16">
    <w:abstractNumId w:val="2"/>
  </w:num>
  <w:num w:numId="17">
    <w:abstractNumId w:val="34"/>
  </w:num>
  <w:num w:numId="18">
    <w:abstractNumId w:val="1"/>
  </w:num>
  <w:num w:numId="19">
    <w:abstractNumId w:val="40"/>
  </w:num>
  <w:num w:numId="20">
    <w:abstractNumId w:val="38"/>
  </w:num>
  <w:num w:numId="21">
    <w:abstractNumId w:val="35"/>
  </w:num>
  <w:num w:numId="22">
    <w:abstractNumId w:val="33"/>
  </w:num>
  <w:num w:numId="23">
    <w:abstractNumId w:val="13"/>
  </w:num>
  <w:num w:numId="24">
    <w:abstractNumId w:val="39"/>
  </w:num>
  <w:num w:numId="25">
    <w:abstractNumId w:val="26"/>
  </w:num>
  <w:num w:numId="26">
    <w:abstractNumId w:val="8"/>
  </w:num>
  <w:num w:numId="27">
    <w:abstractNumId w:val="43"/>
  </w:num>
  <w:num w:numId="28">
    <w:abstractNumId w:val="10"/>
  </w:num>
  <w:num w:numId="29">
    <w:abstractNumId w:val="32"/>
  </w:num>
  <w:num w:numId="30">
    <w:abstractNumId w:val="23"/>
  </w:num>
  <w:num w:numId="31">
    <w:abstractNumId w:val="27"/>
  </w:num>
  <w:num w:numId="32">
    <w:abstractNumId w:val="24"/>
  </w:num>
  <w:num w:numId="33">
    <w:abstractNumId w:val="16"/>
  </w:num>
  <w:num w:numId="34">
    <w:abstractNumId w:val="28"/>
  </w:num>
  <w:num w:numId="35">
    <w:abstractNumId w:val="18"/>
  </w:num>
  <w:num w:numId="36">
    <w:abstractNumId w:val="20"/>
  </w:num>
  <w:num w:numId="37">
    <w:abstractNumId w:val="4"/>
  </w:num>
  <w:num w:numId="38">
    <w:abstractNumId w:val="6"/>
  </w:num>
  <w:num w:numId="39">
    <w:abstractNumId w:val="42"/>
  </w:num>
  <w:num w:numId="40">
    <w:abstractNumId w:val="21"/>
  </w:num>
  <w:num w:numId="41">
    <w:abstractNumId w:val="22"/>
  </w:num>
  <w:num w:numId="42">
    <w:abstractNumId w:val="15"/>
  </w:num>
  <w:num w:numId="43">
    <w:abstractNumId w:val="9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characterSpacingControl w:val="doNotCompress"/>
  <w:compat/>
  <w:rsids>
    <w:rsidRoot w:val="00D46186"/>
    <w:rsid w:val="00011CA5"/>
    <w:rsid w:val="00011E5C"/>
    <w:rsid w:val="00014756"/>
    <w:rsid w:val="00015751"/>
    <w:rsid w:val="0002030F"/>
    <w:rsid w:val="00025B4B"/>
    <w:rsid w:val="00037C99"/>
    <w:rsid w:val="00046DC8"/>
    <w:rsid w:val="00052D35"/>
    <w:rsid w:val="00073BED"/>
    <w:rsid w:val="00077EA1"/>
    <w:rsid w:val="00081910"/>
    <w:rsid w:val="00087521"/>
    <w:rsid w:val="0009489E"/>
    <w:rsid w:val="000A1050"/>
    <w:rsid w:val="000A5A4B"/>
    <w:rsid w:val="000B121F"/>
    <w:rsid w:val="000C63F3"/>
    <w:rsid w:val="000D4860"/>
    <w:rsid w:val="000E760D"/>
    <w:rsid w:val="000F27A6"/>
    <w:rsid w:val="000F4CB9"/>
    <w:rsid w:val="000F634B"/>
    <w:rsid w:val="00101857"/>
    <w:rsid w:val="00105321"/>
    <w:rsid w:val="001064A4"/>
    <w:rsid w:val="00115202"/>
    <w:rsid w:val="001238C8"/>
    <w:rsid w:val="00134C48"/>
    <w:rsid w:val="00135D1A"/>
    <w:rsid w:val="00135D2F"/>
    <w:rsid w:val="001446B0"/>
    <w:rsid w:val="00150F84"/>
    <w:rsid w:val="00153D44"/>
    <w:rsid w:val="001573EC"/>
    <w:rsid w:val="001612CA"/>
    <w:rsid w:val="0016525B"/>
    <w:rsid w:val="0016687D"/>
    <w:rsid w:val="00173EAE"/>
    <w:rsid w:val="00177E90"/>
    <w:rsid w:val="00186E67"/>
    <w:rsid w:val="001B0255"/>
    <w:rsid w:val="001B0DB2"/>
    <w:rsid w:val="001B2C86"/>
    <w:rsid w:val="001B3488"/>
    <w:rsid w:val="001B5A40"/>
    <w:rsid w:val="001C2DDF"/>
    <w:rsid w:val="001C7F70"/>
    <w:rsid w:val="001D5110"/>
    <w:rsid w:val="001E164D"/>
    <w:rsid w:val="001E1802"/>
    <w:rsid w:val="001E1FFD"/>
    <w:rsid w:val="0020352F"/>
    <w:rsid w:val="0020748E"/>
    <w:rsid w:val="002215BD"/>
    <w:rsid w:val="00221F8E"/>
    <w:rsid w:val="00224099"/>
    <w:rsid w:val="00237CBD"/>
    <w:rsid w:val="002715B3"/>
    <w:rsid w:val="00271998"/>
    <w:rsid w:val="002861E4"/>
    <w:rsid w:val="002B23D1"/>
    <w:rsid w:val="002D1823"/>
    <w:rsid w:val="002D319E"/>
    <w:rsid w:val="002F3D35"/>
    <w:rsid w:val="002F6B0A"/>
    <w:rsid w:val="00306925"/>
    <w:rsid w:val="00306D6A"/>
    <w:rsid w:val="00307CA5"/>
    <w:rsid w:val="00312BE8"/>
    <w:rsid w:val="0032094A"/>
    <w:rsid w:val="0032792C"/>
    <w:rsid w:val="003526FE"/>
    <w:rsid w:val="00357CEA"/>
    <w:rsid w:val="0036215D"/>
    <w:rsid w:val="00374981"/>
    <w:rsid w:val="00394ABE"/>
    <w:rsid w:val="00396764"/>
    <w:rsid w:val="003A0EDD"/>
    <w:rsid w:val="003B2D1E"/>
    <w:rsid w:val="003D5A40"/>
    <w:rsid w:val="003E15C3"/>
    <w:rsid w:val="003E4764"/>
    <w:rsid w:val="004021D0"/>
    <w:rsid w:val="004265E8"/>
    <w:rsid w:val="00440248"/>
    <w:rsid w:val="00443273"/>
    <w:rsid w:val="004508CD"/>
    <w:rsid w:val="00454A39"/>
    <w:rsid w:val="004925F4"/>
    <w:rsid w:val="00493DD8"/>
    <w:rsid w:val="00493EC6"/>
    <w:rsid w:val="004A2E2B"/>
    <w:rsid w:val="004C4EFB"/>
    <w:rsid w:val="004C7D36"/>
    <w:rsid w:val="004D6CA8"/>
    <w:rsid w:val="004F7D5D"/>
    <w:rsid w:val="0050337F"/>
    <w:rsid w:val="005171B8"/>
    <w:rsid w:val="00526CFD"/>
    <w:rsid w:val="00527FA7"/>
    <w:rsid w:val="005366E7"/>
    <w:rsid w:val="005514CA"/>
    <w:rsid w:val="00572A39"/>
    <w:rsid w:val="00592FB2"/>
    <w:rsid w:val="00594980"/>
    <w:rsid w:val="00596A00"/>
    <w:rsid w:val="005A0364"/>
    <w:rsid w:val="005D513A"/>
    <w:rsid w:val="005E7402"/>
    <w:rsid w:val="005F62A2"/>
    <w:rsid w:val="00602DBA"/>
    <w:rsid w:val="00606562"/>
    <w:rsid w:val="00607B4E"/>
    <w:rsid w:val="00622C7B"/>
    <w:rsid w:val="006267DF"/>
    <w:rsid w:val="006300D1"/>
    <w:rsid w:val="00635DE3"/>
    <w:rsid w:val="00637514"/>
    <w:rsid w:val="00650D8F"/>
    <w:rsid w:val="006558D0"/>
    <w:rsid w:val="0066039C"/>
    <w:rsid w:val="006739DE"/>
    <w:rsid w:val="00683360"/>
    <w:rsid w:val="00686E8E"/>
    <w:rsid w:val="0069038F"/>
    <w:rsid w:val="006A771E"/>
    <w:rsid w:val="006C1CBB"/>
    <w:rsid w:val="006D44DB"/>
    <w:rsid w:val="006D6AF4"/>
    <w:rsid w:val="006E5FB7"/>
    <w:rsid w:val="00701F1F"/>
    <w:rsid w:val="00715FB6"/>
    <w:rsid w:val="007269CA"/>
    <w:rsid w:val="00741642"/>
    <w:rsid w:val="0074359C"/>
    <w:rsid w:val="00755B61"/>
    <w:rsid w:val="00757655"/>
    <w:rsid w:val="00760FE6"/>
    <w:rsid w:val="00780851"/>
    <w:rsid w:val="007866A2"/>
    <w:rsid w:val="007A7C8C"/>
    <w:rsid w:val="007C3837"/>
    <w:rsid w:val="007C7EB3"/>
    <w:rsid w:val="00802346"/>
    <w:rsid w:val="00823DF3"/>
    <w:rsid w:val="008257F9"/>
    <w:rsid w:val="00830D3C"/>
    <w:rsid w:val="00833166"/>
    <w:rsid w:val="00844B40"/>
    <w:rsid w:val="00846934"/>
    <w:rsid w:val="008478C2"/>
    <w:rsid w:val="00854D79"/>
    <w:rsid w:val="008725AE"/>
    <w:rsid w:val="00875716"/>
    <w:rsid w:val="00880984"/>
    <w:rsid w:val="00880AC1"/>
    <w:rsid w:val="008865BD"/>
    <w:rsid w:val="00887262"/>
    <w:rsid w:val="00887BCE"/>
    <w:rsid w:val="00896D68"/>
    <w:rsid w:val="008D7B1F"/>
    <w:rsid w:val="008E10AD"/>
    <w:rsid w:val="008F443D"/>
    <w:rsid w:val="008F4699"/>
    <w:rsid w:val="009058E3"/>
    <w:rsid w:val="00936061"/>
    <w:rsid w:val="00942CC0"/>
    <w:rsid w:val="00950A2E"/>
    <w:rsid w:val="00972383"/>
    <w:rsid w:val="00976179"/>
    <w:rsid w:val="009831D7"/>
    <w:rsid w:val="0099384B"/>
    <w:rsid w:val="00994828"/>
    <w:rsid w:val="009A15FD"/>
    <w:rsid w:val="009B4D64"/>
    <w:rsid w:val="009D6B0E"/>
    <w:rsid w:val="009D790A"/>
    <w:rsid w:val="009E3FFA"/>
    <w:rsid w:val="00A12630"/>
    <w:rsid w:val="00A138D0"/>
    <w:rsid w:val="00A16A22"/>
    <w:rsid w:val="00A23C70"/>
    <w:rsid w:val="00A271AC"/>
    <w:rsid w:val="00A428A2"/>
    <w:rsid w:val="00A451AA"/>
    <w:rsid w:val="00A50C8C"/>
    <w:rsid w:val="00A6227B"/>
    <w:rsid w:val="00A6694C"/>
    <w:rsid w:val="00A7144B"/>
    <w:rsid w:val="00A85AE8"/>
    <w:rsid w:val="00A86A78"/>
    <w:rsid w:val="00A92E5D"/>
    <w:rsid w:val="00AA0D89"/>
    <w:rsid w:val="00AA41AF"/>
    <w:rsid w:val="00AB10D1"/>
    <w:rsid w:val="00AC2551"/>
    <w:rsid w:val="00AD7B30"/>
    <w:rsid w:val="00AE56D6"/>
    <w:rsid w:val="00AF2580"/>
    <w:rsid w:val="00B05970"/>
    <w:rsid w:val="00B160D5"/>
    <w:rsid w:val="00B275E0"/>
    <w:rsid w:val="00B54252"/>
    <w:rsid w:val="00B60C73"/>
    <w:rsid w:val="00B64B1D"/>
    <w:rsid w:val="00B91837"/>
    <w:rsid w:val="00B9700E"/>
    <w:rsid w:val="00BA0329"/>
    <w:rsid w:val="00BA45AD"/>
    <w:rsid w:val="00BB1BA7"/>
    <w:rsid w:val="00BB5AA1"/>
    <w:rsid w:val="00BD5797"/>
    <w:rsid w:val="00BD5FC0"/>
    <w:rsid w:val="00BF1896"/>
    <w:rsid w:val="00BF2D41"/>
    <w:rsid w:val="00C0022F"/>
    <w:rsid w:val="00C005AB"/>
    <w:rsid w:val="00C00D1B"/>
    <w:rsid w:val="00C15B61"/>
    <w:rsid w:val="00C17AFD"/>
    <w:rsid w:val="00C34A9F"/>
    <w:rsid w:val="00C43C97"/>
    <w:rsid w:val="00C454B9"/>
    <w:rsid w:val="00C52093"/>
    <w:rsid w:val="00C60B16"/>
    <w:rsid w:val="00C62C02"/>
    <w:rsid w:val="00C722B9"/>
    <w:rsid w:val="00C82484"/>
    <w:rsid w:val="00C94A2D"/>
    <w:rsid w:val="00CB3180"/>
    <w:rsid w:val="00CB38F8"/>
    <w:rsid w:val="00CC3CD5"/>
    <w:rsid w:val="00CD6575"/>
    <w:rsid w:val="00D076E2"/>
    <w:rsid w:val="00D1264E"/>
    <w:rsid w:val="00D22634"/>
    <w:rsid w:val="00D2394E"/>
    <w:rsid w:val="00D46186"/>
    <w:rsid w:val="00D46C02"/>
    <w:rsid w:val="00D53A90"/>
    <w:rsid w:val="00D57311"/>
    <w:rsid w:val="00D613E5"/>
    <w:rsid w:val="00D640EF"/>
    <w:rsid w:val="00D65A97"/>
    <w:rsid w:val="00D66693"/>
    <w:rsid w:val="00D72FB3"/>
    <w:rsid w:val="00DA7053"/>
    <w:rsid w:val="00DB2182"/>
    <w:rsid w:val="00DB29D0"/>
    <w:rsid w:val="00DB3446"/>
    <w:rsid w:val="00DB5920"/>
    <w:rsid w:val="00DB6BEF"/>
    <w:rsid w:val="00DC7C9B"/>
    <w:rsid w:val="00DD38D8"/>
    <w:rsid w:val="00DE4036"/>
    <w:rsid w:val="00DE6368"/>
    <w:rsid w:val="00E126AC"/>
    <w:rsid w:val="00E249D1"/>
    <w:rsid w:val="00E254D6"/>
    <w:rsid w:val="00E36B44"/>
    <w:rsid w:val="00E50C9F"/>
    <w:rsid w:val="00E51371"/>
    <w:rsid w:val="00E605E5"/>
    <w:rsid w:val="00E70502"/>
    <w:rsid w:val="00E90B81"/>
    <w:rsid w:val="00EA74C5"/>
    <w:rsid w:val="00EB6872"/>
    <w:rsid w:val="00EC0EBD"/>
    <w:rsid w:val="00EC4E66"/>
    <w:rsid w:val="00EE0E76"/>
    <w:rsid w:val="00EE42F3"/>
    <w:rsid w:val="00EE6EA9"/>
    <w:rsid w:val="00EF07A9"/>
    <w:rsid w:val="00EF5AE7"/>
    <w:rsid w:val="00F02C1C"/>
    <w:rsid w:val="00F235EF"/>
    <w:rsid w:val="00F53D29"/>
    <w:rsid w:val="00F559D6"/>
    <w:rsid w:val="00F743E9"/>
    <w:rsid w:val="00F80A8F"/>
    <w:rsid w:val="00F80B54"/>
    <w:rsid w:val="00F83FA6"/>
    <w:rsid w:val="00F944AB"/>
    <w:rsid w:val="00FA3556"/>
    <w:rsid w:val="00FD12CC"/>
    <w:rsid w:val="00FD3408"/>
    <w:rsid w:val="00FE2B9B"/>
    <w:rsid w:val="00FF0EC2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8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27FA7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D53A9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2">
    <w:name w:val="Body Text 2"/>
    <w:basedOn w:val="a"/>
    <w:link w:val="20"/>
    <w:uiPriority w:val="99"/>
    <w:rsid w:val="00D53A90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D53A90"/>
    <w:rPr>
      <w:rFonts w:eastAsia="Times New Roman" w:cs="Times New Roman"/>
      <w:sz w:val="28"/>
      <w:lang w:val="ru-RU" w:eastAsia="ru-RU" w:bidi="ar-SA"/>
    </w:rPr>
  </w:style>
  <w:style w:type="paragraph" w:customStyle="1" w:styleId="a4">
    <w:name w:val="Основной"/>
    <w:basedOn w:val="a"/>
    <w:uiPriority w:val="99"/>
    <w:rsid w:val="00C82484"/>
    <w:pPr>
      <w:spacing w:after="20" w:line="360" w:lineRule="auto"/>
      <w:ind w:firstLine="709"/>
      <w:jc w:val="both"/>
    </w:pPr>
    <w:rPr>
      <w:rFonts w:ascii="Times New Roman" w:eastAsia="Calibri" w:hAnsi="Times New Roman"/>
      <w:sz w:val="28"/>
      <w:szCs w:val="24"/>
    </w:rPr>
  </w:style>
  <w:style w:type="paragraph" w:customStyle="1" w:styleId="ConsPlusNormal">
    <w:name w:val="ConsPlusNormal"/>
    <w:uiPriority w:val="99"/>
    <w:rsid w:val="00052D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istParagraph1">
    <w:name w:val="List Paragraph1"/>
    <w:basedOn w:val="a"/>
    <w:uiPriority w:val="99"/>
    <w:rsid w:val="0022409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Без интервала1"/>
    <w:uiPriority w:val="99"/>
    <w:rsid w:val="00DE6368"/>
    <w:rPr>
      <w:sz w:val="22"/>
      <w:szCs w:val="22"/>
    </w:rPr>
  </w:style>
  <w:style w:type="paragraph" w:customStyle="1" w:styleId="10">
    <w:name w:val="Абзац списка1"/>
    <w:basedOn w:val="a"/>
    <w:uiPriority w:val="99"/>
    <w:rsid w:val="00DE6368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8F44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E90B8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8F443D"/>
    <w:rPr>
      <w:rFonts w:ascii="Courier New" w:hAnsi="Courier New"/>
      <w:color w:val="000000"/>
    </w:rPr>
  </w:style>
  <w:style w:type="table" w:styleId="a5">
    <w:name w:val="Table Grid"/>
    <w:basedOn w:val="a1"/>
    <w:uiPriority w:val="99"/>
    <w:locked/>
    <w:rsid w:val="00DB29D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Абзац списка2"/>
    <w:basedOn w:val="a"/>
    <w:uiPriority w:val="99"/>
    <w:rsid w:val="00C34A9F"/>
    <w:pPr>
      <w:ind w:left="720"/>
      <w:contextualSpacing/>
    </w:pPr>
    <w:rPr>
      <w:rFonts w:eastAsia="Calibri"/>
    </w:rPr>
  </w:style>
  <w:style w:type="paragraph" w:customStyle="1" w:styleId="ConsNormal">
    <w:name w:val="ConsNormal"/>
    <w:rsid w:val="00942C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Абзац списка3"/>
    <w:basedOn w:val="a"/>
    <w:rsid w:val="00306D6A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6795</Words>
  <Characters>38737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2013-09-24T06:40:00Z</cp:lastPrinted>
  <dcterms:created xsi:type="dcterms:W3CDTF">2013-11-15T01:42:00Z</dcterms:created>
  <dcterms:modified xsi:type="dcterms:W3CDTF">2013-11-15T01:42:00Z</dcterms:modified>
</cp:coreProperties>
</file>