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DC" w:rsidRPr="00DB38AB" w:rsidRDefault="002D15DC" w:rsidP="0020644B">
      <w:pPr>
        <w:spacing w:after="0" w:line="240" w:lineRule="auto"/>
        <w:jc w:val="right"/>
        <w:rPr>
          <w:rFonts w:ascii="Times New Roman" w:hAnsi="Times New Roman"/>
          <w:sz w:val="24"/>
          <w:szCs w:val="24"/>
        </w:rPr>
      </w:pPr>
      <w:r w:rsidRPr="00DB38AB">
        <w:rPr>
          <w:rFonts w:ascii="Times New Roman" w:hAnsi="Times New Roman"/>
          <w:sz w:val="24"/>
          <w:szCs w:val="24"/>
        </w:rPr>
        <w:t xml:space="preserve">                                                                                                                       Утверждена постановлением              </w:t>
      </w:r>
    </w:p>
    <w:p w:rsidR="002D15DC" w:rsidRPr="00DB38AB" w:rsidRDefault="002D15DC" w:rsidP="0020644B">
      <w:pPr>
        <w:tabs>
          <w:tab w:val="left" w:pos="6165"/>
          <w:tab w:val="left" w:pos="6915"/>
        </w:tabs>
        <w:spacing w:after="0" w:line="240" w:lineRule="auto"/>
        <w:jc w:val="right"/>
        <w:rPr>
          <w:rFonts w:ascii="Times New Roman" w:hAnsi="Times New Roman"/>
          <w:sz w:val="24"/>
          <w:szCs w:val="24"/>
        </w:rPr>
      </w:pPr>
      <w:r w:rsidRPr="00DB38AB">
        <w:rPr>
          <w:rFonts w:ascii="Times New Roman" w:hAnsi="Times New Roman"/>
          <w:sz w:val="24"/>
          <w:szCs w:val="24"/>
        </w:rPr>
        <w:t xml:space="preserve">  администрации городского   округа</w:t>
      </w:r>
    </w:p>
    <w:p w:rsidR="002D15DC" w:rsidRPr="00DB38AB" w:rsidRDefault="002D15DC" w:rsidP="0020644B">
      <w:pPr>
        <w:tabs>
          <w:tab w:val="left" w:pos="6915"/>
        </w:tabs>
        <w:spacing w:after="0" w:line="240" w:lineRule="auto"/>
        <w:jc w:val="right"/>
        <w:rPr>
          <w:rFonts w:ascii="Times New Roman" w:hAnsi="Times New Roman"/>
          <w:sz w:val="24"/>
          <w:szCs w:val="24"/>
        </w:rPr>
      </w:pPr>
      <w:r w:rsidRPr="00DB38AB">
        <w:rPr>
          <w:rFonts w:ascii="Times New Roman" w:hAnsi="Times New Roman"/>
          <w:sz w:val="24"/>
          <w:szCs w:val="24"/>
        </w:rPr>
        <w:t xml:space="preserve">                                                                     от </w:t>
      </w:r>
      <w:r w:rsidR="00921ACB">
        <w:rPr>
          <w:rFonts w:ascii="Times New Roman" w:hAnsi="Times New Roman"/>
          <w:sz w:val="24"/>
          <w:szCs w:val="24"/>
        </w:rPr>
        <w:t xml:space="preserve">01.11.2013 г. </w:t>
      </w:r>
      <w:r w:rsidRPr="00DB38AB">
        <w:rPr>
          <w:rFonts w:ascii="Times New Roman" w:hAnsi="Times New Roman"/>
          <w:sz w:val="24"/>
          <w:szCs w:val="24"/>
        </w:rPr>
        <w:t>№</w:t>
      </w:r>
      <w:r w:rsidR="00921ACB">
        <w:rPr>
          <w:rFonts w:ascii="Times New Roman" w:hAnsi="Times New Roman"/>
          <w:sz w:val="24"/>
          <w:szCs w:val="24"/>
        </w:rPr>
        <w:t xml:space="preserve"> 1997</w:t>
      </w: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spacing w:after="0" w:line="240" w:lineRule="auto"/>
        <w:jc w:val="center"/>
        <w:rPr>
          <w:rFonts w:ascii="Times New Roman" w:hAnsi="Times New Roman"/>
          <w:sz w:val="24"/>
          <w:szCs w:val="24"/>
        </w:rPr>
      </w:pPr>
      <w:r w:rsidRPr="00DB38AB">
        <w:rPr>
          <w:rFonts w:ascii="Times New Roman" w:hAnsi="Times New Roman"/>
          <w:sz w:val="24"/>
          <w:szCs w:val="24"/>
        </w:rPr>
        <w:t>МУНИЦИПАЛЬНАЯ ПРОГРАММА ГОРОДА ТУЛУНА</w:t>
      </w:r>
    </w:p>
    <w:p w:rsidR="002D15DC" w:rsidRPr="00DB38AB" w:rsidRDefault="002D15DC" w:rsidP="0020644B">
      <w:pPr>
        <w:spacing w:after="0" w:line="240" w:lineRule="auto"/>
        <w:jc w:val="center"/>
        <w:rPr>
          <w:rFonts w:ascii="Times New Roman" w:hAnsi="Times New Roman"/>
          <w:sz w:val="24"/>
          <w:szCs w:val="24"/>
        </w:rPr>
      </w:pPr>
      <w:r w:rsidRPr="00DB38AB">
        <w:rPr>
          <w:rFonts w:ascii="Times New Roman" w:hAnsi="Times New Roman"/>
          <w:sz w:val="24"/>
          <w:szCs w:val="24"/>
        </w:rPr>
        <w:t>«ДОСТУПНОЕ ЖИЛЬЕ»</w:t>
      </w:r>
    </w:p>
    <w:p w:rsidR="002D15DC" w:rsidRPr="00DB38AB" w:rsidRDefault="002D15DC" w:rsidP="0020644B">
      <w:pPr>
        <w:tabs>
          <w:tab w:val="left" w:pos="6495"/>
        </w:tabs>
        <w:jc w:val="center"/>
        <w:rPr>
          <w:rFonts w:ascii="Times New Roman" w:hAnsi="Times New Roman"/>
          <w:sz w:val="24"/>
          <w:szCs w:val="24"/>
        </w:rPr>
      </w:pPr>
    </w:p>
    <w:p w:rsidR="00EF7FAF" w:rsidRPr="00DB38AB" w:rsidRDefault="00EF7FAF" w:rsidP="00EF7FAF">
      <w:pPr>
        <w:widowControl w:val="0"/>
        <w:autoSpaceDE w:val="0"/>
        <w:autoSpaceDN w:val="0"/>
        <w:adjustRightInd w:val="0"/>
        <w:spacing w:after="0" w:line="240" w:lineRule="auto"/>
        <w:ind w:firstLine="709"/>
        <w:jc w:val="center"/>
        <w:rPr>
          <w:rFonts w:ascii="Times New Roman" w:hAnsi="Times New Roman"/>
          <w:sz w:val="24"/>
          <w:szCs w:val="24"/>
        </w:rPr>
      </w:pPr>
      <w:r w:rsidRPr="00DB38AB">
        <w:rPr>
          <w:rFonts w:ascii="Times New Roman" w:hAnsi="Times New Roman"/>
          <w:sz w:val="24"/>
          <w:szCs w:val="24"/>
        </w:rPr>
        <w:t>(в ред. постановлений администрации городского округа</w:t>
      </w:r>
    </w:p>
    <w:p w:rsidR="00EF7FAF" w:rsidRPr="00DB38AB" w:rsidRDefault="00EF7FAF" w:rsidP="00EF7FAF">
      <w:pPr>
        <w:widowControl w:val="0"/>
        <w:autoSpaceDE w:val="0"/>
        <w:autoSpaceDN w:val="0"/>
        <w:adjustRightInd w:val="0"/>
        <w:spacing w:after="0" w:line="240" w:lineRule="auto"/>
        <w:ind w:firstLine="709"/>
        <w:jc w:val="center"/>
        <w:rPr>
          <w:rFonts w:ascii="Times New Roman" w:hAnsi="Times New Roman"/>
          <w:sz w:val="24"/>
          <w:szCs w:val="24"/>
        </w:rPr>
      </w:pPr>
      <w:r w:rsidRPr="00DB38AB">
        <w:rPr>
          <w:rFonts w:ascii="Times New Roman" w:hAnsi="Times New Roman"/>
          <w:sz w:val="24"/>
          <w:szCs w:val="24"/>
        </w:rPr>
        <w:t>от 17.02.2014 г. № 251, от 19.03.2014 г. № 510,</w:t>
      </w:r>
    </w:p>
    <w:p w:rsidR="00EF7FAF" w:rsidRPr="00DB38AB" w:rsidRDefault="00EF7FAF" w:rsidP="00EF7FAF">
      <w:pPr>
        <w:widowControl w:val="0"/>
        <w:autoSpaceDE w:val="0"/>
        <w:autoSpaceDN w:val="0"/>
        <w:adjustRightInd w:val="0"/>
        <w:spacing w:after="0" w:line="240" w:lineRule="auto"/>
        <w:ind w:firstLine="709"/>
        <w:jc w:val="center"/>
        <w:rPr>
          <w:rFonts w:ascii="Times New Roman" w:hAnsi="Times New Roman"/>
          <w:sz w:val="24"/>
          <w:szCs w:val="24"/>
        </w:rPr>
      </w:pPr>
      <w:r w:rsidRPr="00DB38AB">
        <w:rPr>
          <w:rFonts w:ascii="Times New Roman" w:hAnsi="Times New Roman"/>
          <w:sz w:val="24"/>
          <w:szCs w:val="24"/>
        </w:rPr>
        <w:t>от 28.03.2014 г. № 568, от 09.06.2014 г. № 1041,</w:t>
      </w:r>
    </w:p>
    <w:p w:rsidR="00EF7FAF" w:rsidRPr="00DB38AB" w:rsidRDefault="00EF7FAF" w:rsidP="00EF7FAF">
      <w:pPr>
        <w:widowControl w:val="0"/>
        <w:autoSpaceDE w:val="0"/>
        <w:autoSpaceDN w:val="0"/>
        <w:adjustRightInd w:val="0"/>
        <w:spacing w:after="0" w:line="240" w:lineRule="auto"/>
        <w:ind w:firstLine="709"/>
        <w:jc w:val="center"/>
        <w:rPr>
          <w:rFonts w:ascii="Times New Roman" w:hAnsi="Times New Roman"/>
          <w:sz w:val="24"/>
          <w:szCs w:val="24"/>
        </w:rPr>
      </w:pPr>
      <w:r w:rsidRPr="00DB38AB">
        <w:rPr>
          <w:rFonts w:ascii="Times New Roman" w:hAnsi="Times New Roman"/>
          <w:sz w:val="24"/>
          <w:szCs w:val="24"/>
        </w:rPr>
        <w:t>от 06.08.2014 г. № 1384, от 19.08.2014 г. № 1424,</w:t>
      </w:r>
    </w:p>
    <w:p w:rsidR="0044358D" w:rsidRDefault="00EF7FAF" w:rsidP="0044358D">
      <w:pPr>
        <w:widowControl w:val="0"/>
        <w:autoSpaceDE w:val="0"/>
        <w:autoSpaceDN w:val="0"/>
        <w:adjustRightInd w:val="0"/>
        <w:spacing w:after="0" w:line="240" w:lineRule="auto"/>
        <w:ind w:firstLine="709"/>
        <w:jc w:val="center"/>
        <w:rPr>
          <w:rFonts w:ascii="Times New Roman" w:hAnsi="Times New Roman"/>
          <w:sz w:val="24"/>
          <w:szCs w:val="24"/>
        </w:rPr>
      </w:pPr>
      <w:r w:rsidRPr="00DB38AB">
        <w:rPr>
          <w:rFonts w:ascii="Times New Roman" w:hAnsi="Times New Roman"/>
          <w:sz w:val="24"/>
          <w:szCs w:val="24"/>
        </w:rPr>
        <w:t>от 04.09.2014 г. № 1541, от 12.09.2014</w:t>
      </w:r>
      <w:r w:rsidR="00EB22F7">
        <w:rPr>
          <w:rFonts w:ascii="Times New Roman" w:hAnsi="Times New Roman"/>
          <w:sz w:val="24"/>
          <w:szCs w:val="24"/>
        </w:rPr>
        <w:t xml:space="preserve"> г.</w:t>
      </w:r>
      <w:r w:rsidRPr="00DB38AB">
        <w:rPr>
          <w:rFonts w:ascii="Times New Roman" w:hAnsi="Times New Roman"/>
          <w:sz w:val="24"/>
          <w:szCs w:val="24"/>
        </w:rPr>
        <w:t xml:space="preserve"> № 1589</w:t>
      </w:r>
      <w:r w:rsidR="0044358D">
        <w:rPr>
          <w:rFonts w:ascii="Times New Roman" w:hAnsi="Times New Roman"/>
          <w:sz w:val="24"/>
          <w:szCs w:val="24"/>
        </w:rPr>
        <w:t>,</w:t>
      </w:r>
    </w:p>
    <w:p w:rsidR="008E48C1" w:rsidRDefault="0044358D" w:rsidP="0044358D">
      <w:pPr>
        <w:widowControl w:val="0"/>
        <w:autoSpaceDE w:val="0"/>
        <w:autoSpaceDN w:val="0"/>
        <w:adjustRightInd w:val="0"/>
        <w:spacing w:after="0" w:line="240" w:lineRule="auto"/>
        <w:ind w:firstLine="709"/>
        <w:jc w:val="center"/>
        <w:rPr>
          <w:rFonts w:ascii="Times New Roman" w:hAnsi="Times New Roman"/>
          <w:sz w:val="24"/>
          <w:szCs w:val="24"/>
        </w:rPr>
      </w:pPr>
      <w:r w:rsidRPr="004C1B43">
        <w:rPr>
          <w:rFonts w:ascii="Times New Roman" w:hAnsi="Times New Roman"/>
          <w:sz w:val="24"/>
          <w:szCs w:val="24"/>
        </w:rPr>
        <w:t>от 1</w:t>
      </w:r>
      <w:r>
        <w:rPr>
          <w:rFonts w:ascii="Times New Roman" w:hAnsi="Times New Roman"/>
          <w:sz w:val="24"/>
          <w:szCs w:val="24"/>
        </w:rPr>
        <w:t>7</w:t>
      </w:r>
      <w:r w:rsidRPr="004C1B43">
        <w:rPr>
          <w:rFonts w:ascii="Times New Roman" w:hAnsi="Times New Roman"/>
          <w:sz w:val="24"/>
          <w:szCs w:val="24"/>
        </w:rPr>
        <w:t>.09.2014</w:t>
      </w:r>
      <w:r w:rsidR="00EB22F7">
        <w:rPr>
          <w:rFonts w:ascii="Times New Roman" w:hAnsi="Times New Roman"/>
          <w:sz w:val="24"/>
          <w:szCs w:val="24"/>
        </w:rPr>
        <w:t xml:space="preserve"> г.</w:t>
      </w:r>
      <w:r w:rsidRPr="004C1B43">
        <w:rPr>
          <w:rFonts w:ascii="Times New Roman" w:hAnsi="Times New Roman"/>
          <w:sz w:val="24"/>
          <w:szCs w:val="24"/>
        </w:rPr>
        <w:t xml:space="preserve"> № </w:t>
      </w:r>
      <w:r>
        <w:rPr>
          <w:rFonts w:ascii="Times New Roman" w:hAnsi="Times New Roman"/>
          <w:sz w:val="24"/>
          <w:szCs w:val="24"/>
        </w:rPr>
        <w:t>1619</w:t>
      </w:r>
      <w:r w:rsidR="00EB22F7">
        <w:rPr>
          <w:rFonts w:ascii="Times New Roman" w:hAnsi="Times New Roman"/>
          <w:sz w:val="24"/>
          <w:szCs w:val="24"/>
        </w:rPr>
        <w:t>, от 30.09.2014 г. № 1673</w:t>
      </w:r>
      <w:r w:rsidR="008E48C1">
        <w:rPr>
          <w:rFonts w:ascii="Times New Roman" w:hAnsi="Times New Roman"/>
          <w:sz w:val="24"/>
          <w:szCs w:val="24"/>
        </w:rPr>
        <w:t>,</w:t>
      </w:r>
    </w:p>
    <w:p w:rsidR="002D15DC" w:rsidRPr="00DB38AB" w:rsidRDefault="008E48C1" w:rsidP="0044358D">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от 22.12.2014 г. № 3055</w:t>
      </w:r>
      <w:r w:rsidR="002C2A3E">
        <w:rPr>
          <w:rFonts w:ascii="Times New Roman" w:hAnsi="Times New Roman"/>
          <w:sz w:val="24"/>
          <w:szCs w:val="24"/>
        </w:rPr>
        <w:t>, от 19.02.2015 г. № 234</w:t>
      </w:r>
      <w:r w:rsidR="00991971">
        <w:rPr>
          <w:rFonts w:ascii="Times New Roman" w:hAnsi="Times New Roman"/>
          <w:sz w:val="24"/>
          <w:szCs w:val="24"/>
        </w:rPr>
        <w:t>,</w:t>
      </w:r>
    </w:p>
    <w:p w:rsidR="002D15DC" w:rsidRDefault="00991971" w:rsidP="00534A66">
      <w:pPr>
        <w:spacing w:after="0" w:line="240" w:lineRule="auto"/>
        <w:rPr>
          <w:rFonts w:ascii="Times New Roman" w:hAnsi="Times New Roman"/>
          <w:sz w:val="24"/>
          <w:szCs w:val="24"/>
        </w:rPr>
      </w:pPr>
      <w:r>
        <w:rPr>
          <w:rFonts w:ascii="Times New Roman" w:hAnsi="Times New Roman"/>
          <w:sz w:val="24"/>
          <w:szCs w:val="24"/>
        </w:rPr>
        <w:t xml:space="preserve">                                               </w:t>
      </w:r>
      <w:r w:rsidR="00DC746E">
        <w:rPr>
          <w:rFonts w:ascii="Times New Roman" w:hAnsi="Times New Roman"/>
          <w:sz w:val="24"/>
          <w:szCs w:val="24"/>
        </w:rPr>
        <w:t xml:space="preserve"> от 16.06.2015 г. № 727,   </w:t>
      </w:r>
      <w:r>
        <w:rPr>
          <w:rFonts w:ascii="Times New Roman" w:hAnsi="Times New Roman"/>
          <w:sz w:val="24"/>
          <w:szCs w:val="24"/>
        </w:rPr>
        <w:t>от 23.09.2015 г. № 1329</w:t>
      </w:r>
    </w:p>
    <w:p w:rsidR="00534A66" w:rsidRPr="00DB38AB" w:rsidRDefault="00534A66" w:rsidP="00534A66">
      <w:pPr>
        <w:spacing w:after="0" w:line="240" w:lineRule="auto"/>
        <w:rPr>
          <w:rFonts w:ascii="Times New Roman" w:hAnsi="Times New Roman"/>
          <w:sz w:val="24"/>
          <w:szCs w:val="24"/>
        </w:rPr>
      </w:pPr>
      <w:r>
        <w:rPr>
          <w:rFonts w:ascii="Times New Roman" w:hAnsi="Times New Roman"/>
          <w:sz w:val="24"/>
          <w:szCs w:val="24"/>
        </w:rPr>
        <w:t xml:space="preserve">                                               от 03.11.2015 г. № 1541,</w:t>
      </w:r>
      <w:r w:rsidR="00F0184D">
        <w:rPr>
          <w:rFonts w:ascii="Times New Roman" w:hAnsi="Times New Roman"/>
          <w:sz w:val="24"/>
          <w:szCs w:val="24"/>
        </w:rPr>
        <w:t xml:space="preserve"> от 17.11.2015 г. № 1622</w:t>
      </w:r>
    </w:p>
    <w:p w:rsidR="002D15DC" w:rsidRPr="00DB38AB" w:rsidRDefault="00991971" w:rsidP="00534A66">
      <w:pPr>
        <w:spacing w:after="0"/>
        <w:rPr>
          <w:rFonts w:ascii="Times New Roman" w:hAnsi="Times New Roman"/>
          <w:sz w:val="24"/>
          <w:szCs w:val="24"/>
        </w:rPr>
      </w:pPr>
      <w:r>
        <w:rPr>
          <w:rFonts w:ascii="Times New Roman" w:hAnsi="Times New Roman"/>
          <w:sz w:val="24"/>
          <w:szCs w:val="24"/>
        </w:rPr>
        <w:t xml:space="preserve"> </w:t>
      </w: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rPr>
          <w:rFonts w:ascii="Times New Roman" w:hAnsi="Times New Roman"/>
          <w:sz w:val="24"/>
          <w:szCs w:val="24"/>
        </w:rPr>
      </w:pPr>
    </w:p>
    <w:p w:rsidR="002D15DC" w:rsidRPr="00DB38AB" w:rsidRDefault="002D15DC" w:rsidP="0020644B">
      <w:pPr>
        <w:tabs>
          <w:tab w:val="left" w:pos="3255"/>
        </w:tabs>
        <w:rPr>
          <w:rFonts w:ascii="Times New Roman" w:hAnsi="Times New Roman"/>
          <w:sz w:val="24"/>
          <w:szCs w:val="24"/>
        </w:rPr>
      </w:pPr>
      <w:r w:rsidRPr="00DB38AB">
        <w:rPr>
          <w:rFonts w:ascii="Times New Roman" w:hAnsi="Times New Roman"/>
          <w:sz w:val="24"/>
          <w:szCs w:val="24"/>
        </w:rPr>
        <w:tab/>
      </w:r>
    </w:p>
    <w:p w:rsidR="002D15DC" w:rsidRPr="00DB38AB" w:rsidRDefault="002D15DC" w:rsidP="0020644B">
      <w:pPr>
        <w:tabs>
          <w:tab w:val="left" w:pos="3255"/>
        </w:tabs>
        <w:rPr>
          <w:rFonts w:ascii="Times New Roman" w:hAnsi="Times New Roman"/>
          <w:sz w:val="24"/>
          <w:szCs w:val="24"/>
        </w:rPr>
      </w:pPr>
    </w:p>
    <w:p w:rsidR="002D15DC" w:rsidRPr="00DB38AB" w:rsidRDefault="002D15DC" w:rsidP="0020644B">
      <w:pPr>
        <w:tabs>
          <w:tab w:val="left" w:pos="3255"/>
        </w:tabs>
        <w:rPr>
          <w:rFonts w:ascii="Times New Roman" w:hAnsi="Times New Roman"/>
          <w:sz w:val="24"/>
          <w:szCs w:val="24"/>
        </w:rPr>
      </w:pPr>
    </w:p>
    <w:p w:rsidR="002D15DC" w:rsidRDefault="002D15DC" w:rsidP="0020644B">
      <w:pPr>
        <w:tabs>
          <w:tab w:val="left" w:pos="3255"/>
        </w:tabs>
        <w:rPr>
          <w:rFonts w:ascii="Times New Roman" w:hAnsi="Times New Roman"/>
          <w:sz w:val="24"/>
          <w:szCs w:val="24"/>
        </w:rPr>
      </w:pPr>
    </w:p>
    <w:p w:rsidR="00DB38AB" w:rsidRDefault="00DB38AB" w:rsidP="0020644B">
      <w:pPr>
        <w:tabs>
          <w:tab w:val="left" w:pos="3255"/>
        </w:tabs>
        <w:rPr>
          <w:rFonts w:ascii="Times New Roman" w:hAnsi="Times New Roman"/>
          <w:sz w:val="24"/>
          <w:szCs w:val="24"/>
        </w:rPr>
      </w:pPr>
    </w:p>
    <w:p w:rsidR="00DB38AB" w:rsidRPr="00DB38AB" w:rsidRDefault="00DB38AB" w:rsidP="0020644B">
      <w:pPr>
        <w:tabs>
          <w:tab w:val="left" w:pos="3255"/>
        </w:tabs>
        <w:rPr>
          <w:rFonts w:ascii="Times New Roman" w:hAnsi="Times New Roman"/>
          <w:sz w:val="24"/>
          <w:szCs w:val="24"/>
        </w:rPr>
      </w:pPr>
    </w:p>
    <w:p w:rsidR="002D15DC" w:rsidRPr="00DB38AB" w:rsidRDefault="002D15DC" w:rsidP="0020644B">
      <w:pPr>
        <w:tabs>
          <w:tab w:val="left" w:pos="3255"/>
        </w:tabs>
        <w:rPr>
          <w:rFonts w:ascii="Times New Roman" w:hAnsi="Times New Roman"/>
          <w:sz w:val="24"/>
          <w:szCs w:val="24"/>
        </w:rPr>
      </w:pPr>
    </w:p>
    <w:p w:rsidR="002D15DC" w:rsidRPr="00DB38AB" w:rsidRDefault="002D15DC" w:rsidP="001E1292">
      <w:pPr>
        <w:tabs>
          <w:tab w:val="left" w:pos="3255"/>
        </w:tabs>
        <w:ind w:hanging="284"/>
        <w:jc w:val="center"/>
        <w:rPr>
          <w:rFonts w:ascii="Times New Roman" w:hAnsi="Times New Roman"/>
          <w:sz w:val="24"/>
          <w:szCs w:val="24"/>
        </w:rPr>
      </w:pPr>
      <w:r w:rsidRPr="00DB38AB">
        <w:rPr>
          <w:rFonts w:ascii="Times New Roman" w:hAnsi="Times New Roman"/>
          <w:sz w:val="24"/>
          <w:szCs w:val="24"/>
        </w:rPr>
        <w:t>Тулун 201</w:t>
      </w:r>
      <w:r w:rsidR="008E48C1">
        <w:rPr>
          <w:rFonts w:ascii="Times New Roman" w:hAnsi="Times New Roman"/>
          <w:sz w:val="24"/>
          <w:szCs w:val="24"/>
        </w:rPr>
        <w:t>5</w:t>
      </w:r>
      <w:r w:rsidRPr="00DB38AB">
        <w:rPr>
          <w:rFonts w:ascii="Times New Roman" w:hAnsi="Times New Roman"/>
          <w:sz w:val="24"/>
          <w:szCs w:val="24"/>
        </w:rPr>
        <w:t xml:space="preserve"> год</w:t>
      </w:r>
    </w:p>
    <w:p w:rsidR="002D15DC" w:rsidRPr="00DB38AB" w:rsidRDefault="002D15DC" w:rsidP="00EF7FAF">
      <w:pPr>
        <w:widowControl w:val="0"/>
        <w:autoSpaceDE w:val="0"/>
        <w:autoSpaceDN w:val="0"/>
        <w:adjustRightInd w:val="0"/>
        <w:spacing w:after="0" w:line="240" w:lineRule="auto"/>
        <w:jc w:val="center"/>
        <w:rPr>
          <w:rFonts w:ascii="Times New Roman" w:hAnsi="Times New Roman"/>
          <w:sz w:val="24"/>
          <w:szCs w:val="24"/>
        </w:rPr>
      </w:pPr>
      <w:r w:rsidRPr="00DB38AB">
        <w:rPr>
          <w:rFonts w:ascii="Times New Roman" w:hAnsi="Times New Roman"/>
          <w:sz w:val="24"/>
          <w:szCs w:val="24"/>
        </w:rPr>
        <w:lastRenderedPageBreak/>
        <w:t>ПАСПОРТ МУНИЦИПАЛЬНОЙ</w:t>
      </w:r>
      <w:r w:rsidR="00EF7FAF" w:rsidRPr="00DB38AB">
        <w:rPr>
          <w:rFonts w:ascii="Times New Roman" w:hAnsi="Times New Roman"/>
          <w:sz w:val="24"/>
          <w:szCs w:val="24"/>
        </w:rPr>
        <w:t xml:space="preserve"> </w:t>
      </w:r>
      <w:r w:rsidRPr="00DB38AB">
        <w:rPr>
          <w:rFonts w:ascii="Times New Roman" w:hAnsi="Times New Roman"/>
          <w:sz w:val="24"/>
          <w:szCs w:val="24"/>
        </w:rPr>
        <w:t>ПРОГРАММЫ</w:t>
      </w:r>
    </w:p>
    <w:p w:rsidR="00EF7FAF" w:rsidRPr="00DB38AB" w:rsidRDefault="00EF7FAF" w:rsidP="00230C92">
      <w:pPr>
        <w:widowControl w:val="0"/>
        <w:autoSpaceDE w:val="0"/>
        <w:autoSpaceDN w:val="0"/>
        <w:adjustRightInd w:val="0"/>
        <w:spacing w:after="0" w:line="240" w:lineRule="auto"/>
        <w:jc w:val="cente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673"/>
      </w:tblGrid>
      <w:tr w:rsidR="002D15DC" w:rsidRPr="00DB38AB" w:rsidTr="00A90957">
        <w:tc>
          <w:tcPr>
            <w:tcW w:w="3795" w:type="dxa"/>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 xml:space="preserve">Наименование муниципальной  программы </w:t>
            </w:r>
          </w:p>
        </w:tc>
        <w:tc>
          <w:tcPr>
            <w:tcW w:w="5673"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Муниципальная программа города Тулуна «Доступное жилье»</w:t>
            </w:r>
          </w:p>
        </w:tc>
      </w:tr>
      <w:tr w:rsidR="002D15DC" w:rsidRPr="00DB38AB" w:rsidTr="00A90957">
        <w:tc>
          <w:tcPr>
            <w:tcW w:w="3795" w:type="dxa"/>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Ответственный исполнитель муниципальной  программы</w:t>
            </w:r>
          </w:p>
        </w:tc>
        <w:tc>
          <w:tcPr>
            <w:tcW w:w="5673" w:type="dxa"/>
            <w:vAlign w:val="center"/>
          </w:tcPr>
          <w:p w:rsidR="002D15DC" w:rsidRPr="00DB38AB" w:rsidRDefault="002D15DC" w:rsidP="001E1292">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r>
      <w:tr w:rsidR="002D15DC" w:rsidRPr="00DB38AB" w:rsidTr="00A90957">
        <w:tc>
          <w:tcPr>
            <w:tcW w:w="3795" w:type="dxa"/>
            <w:tcBorders>
              <w:bottom w:val="nil"/>
            </w:tcBorders>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Соисполнители муниципальной  программы</w:t>
            </w:r>
          </w:p>
        </w:tc>
        <w:tc>
          <w:tcPr>
            <w:tcW w:w="5673" w:type="dxa"/>
            <w:tcBorders>
              <w:bottom w:val="nil"/>
            </w:tcBorders>
            <w:vAlign w:val="center"/>
          </w:tcPr>
          <w:p w:rsidR="002D15DC" w:rsidRPr="00DB38AB" w:rsidRDefault="000679F8" w:rsidP="001E1292">
            <w:pPr>
              <w:widowControl w:val="0"/>
              <w:spacing w:after="0" w:line="240" w:lineRule="auto"/>
              <w:jc w:val="both"/>
              <w:outlineLvl w:val="4"/>
              <w:rPr>
                <w:rFonts w:ascii="Times New Roman" w:hAnsi="Times New Roman"/>
                <w:sz w:val="24"/>
                <w:szCs w:val="24"/>
              </w:rPr>
            </w:pPr>
            <w:r w:rsidRPr="000679F8">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r>
      <w:tr w:rsidR="001814F2" w:rsidRPr="00DB38AB" w:rsidTr="001814F2">
        <w:tc>
          <w:tcPr>
            <w:tcW w:w="3795" w:type="dxa"/>
            <w:tcBorders>
              <w:top w:val="nil"/>
            </w:tcBorders>
            <w:vAlign w:val="center"/>
          </w:tcPr>
          <w:p w:rsidR="001814F2" w:rsidRPr="00DB38AB" w:rsidRDefault="001814F2" w:rsidP="001814F2">
            <w:pPr>
              <w:spacing w:after="0" w:line="240" w:lineRule="auto"/>
              <w:jc w:val="both"/>
              <w:rPr>
                <w:rFonts w:ascii="Times New Roman" w:hAnsi="Times New Roman"/>
                <w:sz w:val="24"/>
                <w:szCs w:val="24"/>
              </w:rPr>
            </w:pPr>
          </w:p>
        </w:tc>
        <w:tc>
          <w:tcPr>
            <w:tcW w:w="5673" w:type="dxa"/>
            <w:tcBorders>
              <w:top w:val="nil"/>
            </w:tcBorders>
            <w:vAlign w:val="center"/>
          </w:tcPr>
          <w:p w:rsidR="001814F2" w:rsidRPr="00DB38AB" w:rsidRDefault="001814F2" w:rsidP="001814F2">
            <w:pPr>
              <w:spacing w:after="0" w:line="240" w:lineRule="auto"/>
              <w:jc w:val="both"/>
              <w:rPr>
                <w:rFonts w:ascii="Times New Roman" w:hAnsi="Times New Roman"/>
                <w:sz w:val="24"/>
                <w:szCs w:val="24"/>
              </w:rPr>
            </w:pPr>
          </w:p>
        </w:tc>
      </w:tr>
      <w:tr w:rsidR="002D15DC" w:rsidRPr="00DB38AB" w:rsidTr="00A90957">
        <w:tc>
          <w:tcPr>
            <w:tcW w:w="3795"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Участники  муниципальной программы</w:t>
            </w:r>
          </w:p>
        </w:tc>
        <w:tc>
          <w:tcPr>
            <w:tcW w:w="5673" w:type="dxa"/>
            <w:vAlign w:val="center"/>
          </w:tcPr>
          <w:p w:rsidR="002D15DC" w:rsidRPr="00DB38AB" w:rsidRDefault="002D15DC" w:rsidP="001E1292">
            <w:pPr>
              <w:widowControl w:val="0"/>
              <w:spacing w:after="0" w:line="240" w:lineRule="auto"/>
              <w:jc w:val="both"/>
              <w:outlineLvl w:val="4"/>
              <w:rPr>
                <w:rFonts w:ascii="Times New Roman" w:hAnsi="Times New Roman"/>
                <w:sz w:val="24"/>
                <w:szCs w:val="24"/>
              </w:rPr>
            </w:pPr>
          </w:p>
        </w:tc>
      </w:tr>
      <w:tr w:rsidR="002D15DC" w:rsidRPr="00DB38AB" w:rsidTr="00A90957">
        <w:tc>
          <w:tcPr>
            <w:tcW w:w="3795" w:type="dxa"/>
            <w:tcBorders>
              <w:bottom w:val="nil"/>
            </w:tcBorders>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 xml:space="preserve">Цель муниципальной программы </w:t>
            </w:r>
          </w:p>
        </w:tc>
        <w:tc>
          <w:tcPr>
            <w:tcW w:w="5673" w:type="dxa"/>
            <w:tcBorders>
              <w:bottom w:val="nil"/>
            </w:tcBorders>
            <w:vAlign w:val="center"/>
          </w:tcPr>
          <w:p w:rsidR="002D15DC" w:rsidRPr="00DB38AB" w:rsidRDefault="001814F2" w:rsidP="00FA48EB">
            <w:pPr>
              <w:spacing w:after="0" w:line="240" w:lineRule="auto"/>
              <w:jc w:val="both"/>
              <w:rPr>
                <w:rFonts w:ascii="Times New Roman" w:hAnsi="Times New Roman"/>
                <w:sz w:val="24"/>
                <w:szCs w:val="24"/>
              </w:rPr>
            </w:pPr>
            <w:r w:rsidRPr="00E51534">
              <w:rPr>
                <w:rFonts w:ascii="Times New Roman" w:hAnsi="Times New Roman"/>
                <w:sz w:val="24"/>
                <w:szCs w:val="24"/>
              </w:rPr>
              <w:t>Улучшение жилищных условий граждан, проживающих на территории города Тулуна</w:t>
            </w:r>
          </w:p>
        </w:tc>
      </w:tr>
      <w:tr w:rsidR="002D15DC" w:rsidRPr="00DB38AB" w:rsidTr="00A90957">
        <w:tc>
          <w:tcPr>
            <w:tcW w:w="3795"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Задачи  муниципальной программы</w:t>
            </w:r>
          </w:p>
        </w:tc>
        <w:tc>
          <w:tcPr>
            <w:tcW w:w="5673" w:type="dxa"/>
            <w:vAlign w:val="center"/>
          </w:tcPr>
          <w:p w:rsidR="002D15DC" w:rsidRPr="00DB38AB" w:rsidRDefault="002D15DC" w:rsidP="001F73C2">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1. Улучшение жилищных условий молодых семей.</w:t>
            </w:r>
          </w:p>
          <w:p w:rsidR="002D15DC" w:rsidRPr="00DB38AB" w:rsidRDefault="002D15DC" w:rsidP="001F73C2">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 xml:space="preserve">2. Обеспечение переселения граждан, проживающих в ветхом и аварийном жилищном фонде. </w:t>
            </w:r>
          </w:p>
          <w:p w:rsidR="002D15DC" w:rsidRPr="00DB38AB" w:rsidRDefault="002D15DC" w:rsidP="001F73C2">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 xml:space="preserve">3. Обеспечение содержания муниципального жилищного фонда в соответствии с установленными санитарными  и техническими правилами и нормами. </w:t>
            </w:r>
          </w:p>
          <w:p w:rsidR="002D15DC" w:rsidRPr="00DB38AB" w:rsidRDefault="002D15DC" w:rsidP="00A90957">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4. Обеспечение исполнения судебных решений об обеспечении жилыми помещениями</w:t>
            </w:r>
            <w:r w:rsidRPr="00DB38AB">
              <w:rPr>
                <w:rFonts w:ascii="Times New Roman" w:hAnsi="Times New Roman"/>
                <w:color w:val="000000"/>
                <w:sz w:val="24"/>
                <w:szCs w:val="24"/>
              </w:rPr>
              <w:t xml:space="preserve"> </w:t>
            </w:r>
            <w:r w:rsidR="00A90957">
              <w:rPr>
                <w:rFonts w:ascii="Times New Roman" w:hAnsi="Times New Roman"/>
                <w:color w:val="000000"/>
                <w:sz w:val="24"/>
                <w:szCs w:val="24"/>
              </w:rPr>
              <w:t>граждан.</w:t>
            </w:r>
          </w:p>
        </w:tc>
      </w:tr>
      <w:tr w:rsidR="002D15DC" w:rsidRPr="00DB38AB" w:rsidTr="00A90957">
        <w:tc>
          <w:tcPr>
            <w:tcW w:w="3795"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Сроки реализации муниципальной  программы</w:t>
            </w:r>
          </w:p>
        </w:tc>
        <w:tc>
          <w:tcPr>
            <w:tcW w:w="5673"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2014 – 2018 годы</w:t>
            </w:r>
          </w:p>
        </w:tc>
      </w:tr>
      <w:tr w:rsidR="002D15DC" w:rsidRPr="00DB38AB" w:rsidTr="00A90957">
        <w:tc>
          <w:tcPr>
            <w:tcW w:w="3795" w:type="dxa"/>
            <w:tcBorders>
              <w:bottom w:val="nil"/>
            </w:tcBorders>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Целевые показатели муниципальной  программы</w:t>
            </w:r>
          </w:p>
        </w:tc>
        <w:tc>
          <w:tcPr>
            <w:tcW w:w="5673" w:type="dxa"/>
            <w:tcBorders>
              <w:bottom w:val="nil"/>
            </w:tcBorders>
            <w:vAlign w:val="center"/>
          </w:tcPr>
          <w:p w:rsidR="002D15DC" w:rsidRPr="00DB38AB" w:rsidRDefault="002D15DC" w:rsidP="001E1292">
            <w:pPr>
              <w:pStyle w:val="ConsPlusNormal"/>
              <w:widowControl/>
              <w:ind w:firstLine="0"/>
              <w:jc w:val="both"/>
              <w:rPr>
                <w:rFonts w:ascii="Times New Roman" w:hAnsi="Times New Roman" w:cs="Times New Roman"/>
                <w:sz w:val="24"/>
                <w:szCs w:val="24"/>
              </w:rPr>
            </w:pPr>
            <w:r w:rsidRPr="00DB38AB">
              <w:rPr>
                <w:rFonts w:ascii="Times New Roman" w:hAnsi="Times New Roman" w:cs="Times New Roman"/>
                <w:sz w:val="24"/>
                <w:szCs w:val="24"/>
              </w:rPr>
              <w:t xml:space="preserve">1. Количество молодых семей, улучшивших жилищные условия. </w:t>
            </w:r>
          </w:p>
          <w:p w:rsidR="002D15DC" w:rsidRPr="00DB38AB" w:rsidRDefault="002D15DC" w:rsidP="001E1292">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2. К</w:t>
            </w:r>
            <w:r w:rsidRPr="00DB38AB">
              <w:rPr>
                <w:rFonts w:ascii="Times New Roman" w:hAnsi="Times New Roman"/>
                <w:color w:val="000000"/>
                <w:sz w:val="24"/>
                <w:szCs w:val="24"/>
              </w:rPr>
              <w:t>оличество семей, переселенных из ветхого и аварийного жилищного фонда.</w:t>
            </w:r>
          </w:p>
          <w:p w:rsidR="002D15DC" w:rsidRPr="00DB38AB" w:rsidRDefault="002D15DC" w:rsidP="001E1292">
            <w:pPr>
              <w:widowControl w:val="0"/>
              <w:spacing w:after="0" w:line="240" w:lineRule="auto"/>
              <w:jc w:val="both"/>
              <w:outlineLvl w:val="4"/>
              <w:rPr>
                <w:rFonts w:ascii="Times New Roman" w:hAnsi="Times New Roman"/>
                <w:color w:val="000000"/>
                <w:sz w:val="24"/>
                <w:szCs w:val="24"/>
              </w:rPr>
            </w:pPr>
            <w:r w:rsidRPr="00DB38AB">
              <w:rPr>
                <w:rFonts w:ascii="Times New Roman" w:hAnsi="Times New Roman"/>
                <w:sz w:val="24"/>
                <w:szCs w:val="24"/>
              </w:rPr>
              <w:t>3. К</w:t>
            </w:r>
            <w:r w:rsidRPr="00DB38AB">
              <w:rPr>
                <w:rFonts w:ascii="Times New Roman" w:hAnsi="Times New Roman"/>
                <w:color w:val="000000"/>
                <w:sz w:val="24"/>
                <w:szCs w:val="24"/>
              </w:rPr>
              <w:t>оличество квартир соответствующих установленным санитарным и техническим правилам и нормам.</w:t>
            </w:r>
          </w:p>
          <w:p w:rsidR="002D15DC" w:rsidRPr="00DB38AB" w:rsidRDefault="002D15DC" w:rsidP="00A90957">
            <w:pPr>
              <w:widowControl w:val="0"/>
              <w:spacing w:after="0" w:line="240" w:lineRule="auto"/>
              <w:jc w:val="both"/>
              <w:outlineLvl w:val="4"/>
              <w:rPr>
                <w:rFonts w:ascii="Times New Roman" w:hAnsi="Times New Roman"/>
                <w:sz w:val="24"/>
                <w:szCs w:val="24"/>
              </w:rPr>
            </w:pPr>
            <w:r w:rsidRPr="00DB38AB">
              <w:rPr>
                <w:rFonts w:ascii="Times New Roman" w:hAnsi="Times New Roman"/>
                <w:color w:val="000000"/>
                <w:sz w:val="24"/>
                <w:szCs w:val="24"/>
              </w:rPr>
              <w:t>4. Количество исполненных судебных решений</w:t>
            </w:r>
            <w:r w:rsidRPr="00DB38AB">
              <w:rPr>
                <w:rFonts w:ascii="Times New Roman" w:hAnsi="Times New Roman"/>
                <w:sz w:val="24"/>
                <w:szCs w:val="24"/>
              </w:rPr>
              <w:t xml:space="preserve"> об обеспечении жилыми помещениями</w:t>
            </w:r>
            <w:r w:rsidRPr="00DB38AB">
              <w:rPr>
                <w:rFonts w:ascii="Times New Roman" w:hAnsi="Times New Roman"/>
                <w:color w:val="000000"/>
                <w:sz w:val="24"/>
                <w:szCs w:val="24"/>
              </w:rPr>
              <w:t xml:space="preserve"> </w:t>
            </w:r>
            <w:r w:rsidR="00A90957">
              <w:rPr>
                <w:rFonts w:ascii="Times New Roman" w:hAnsi="Times New Roman"/>
                <w:color w:val="000000"/>
                <w:sz w:val="24"/>
                <w:szCs w:val="24"/>
              </w:rPr>
              <w:t>граждан.</w:t>
            </w:r>
          </w:p>
        </w:tc>
      </w:tr>
      <w:tr w:rsidR="00A90957" w:rsidRPr="00DB38AB" w:rsidTr="00666A57">
        <w:trPr>
          <w:trHeight w:val="193"/>
        </w:trPr>
        <w:tc>
          <w:tcPr>
            <w:tcW w:w="3795" w:type="dxa"/>
            <w:tcBorders>
              <w:top w:val="nil"/>
            </w:tcBorders>
            <w:vAlign w:val="center"/>
          </w:tcPr>
          <w:p w:rsidR="00A90957" w:rsidRPr="00DB38AB" w:rsidRDefault="00A90957" w:rsidP="00FA48EB">
            <w:pPr>
              <w:spacing w:after="0" w:line="240" w:lineRule="auto"/>
              <w:jc w:val="both"/>
              <w:rPr>
                <w:rFonts w:ascii="Times New Roman" w:hAnsi="Times New Roman"/>
                <w:sz w:val="24"/>
                <w:szCs w:val="24"/>
              </w:rPr>
            </w:pPr>
          </w:p>
          <w:p w:rsidR="00A90957" w:rsidRPr="00DB38AB" w:rsidRDefault="00A90957" w:rsidP="005607E8">
            <w:pPr>
              <w:widowControl w:val="0"/>
              <w:spacing w:after="0" w:line="240" w:lineRule="auto"/>
              <w:outlineLvl w:val="4"/>
              <w:rPr>
                <w:rFonts w:ascii="Times New Roman" w:hAnsi="Times New Roman"/>
                <w:sz w:val="24"/>
                <w:szCs w:val="24"/>
              </w:rPr>
            </w:pPr>
          </w:p>
        </w:tc>
        <w:tc>
          <w:tcPr>
            <w:tcW w:w="5673" w:type="dxa"/>
            <w:tcBorders>
              <w:top w:val="nil"/>
            </w:tcBorders>
            <w:vAlign w:val="center"/>
          </w:tcPr>
          <w:p w:rsidR="00A90957" w:rsidRDefault="00A90957">
            <w:pPr>
              <w:spacing w:after="0" w:line="240" w:lineRule="auto"/>
              <w:rPr>
                <w:rFonts w:ascii="Times New Roman" w:hAnsi="Times New Roman"/>
                <w:sz w:val="24"/>
                <w:szCs w:val="24"/>
              </w:rPr>
            </w:pPr>
          </w:p>
          <w:p w:rsidR="00A90957" w:rsidRPr="00DB38AB" w:rsidRDefault="00A90957" w:rsidP="00A90957">
            <w:pPr>
              <w:widowControl w:val="0"/>
              <w:spacing w:after="0" w:line="240" w:lineRule="auto"/>
              <w:outlineLvl w:val="4"/>
              <w:rPr>
                <w:rFonts w:ascii="Times New Roman" w:hAnsi="Times New Roman"/>
                <w:sz w:val="24"/>
                <w:szCs w:val="24"/>
              </w:rPr>
            </w:pPr>
          </w:p>
        </w:tc>
      </w:tr>
      <w:tr w:rsidR="002D15DC" w:rsidRPr="00DB38AB" w:rsidTr="00A90957">
        <w:tc>
          <w:tcPr>
            <w:tcW w:w="3795" w:type="dxa"/>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Подпрограммы муниципальной  программы</w:t>
            </w:r>
          </w:p>
        </w:tc>
        <w:tc>
          <w:tcPr>
            <w:tcW w:w="5673" w:type="dxa"/>
            <w:vAlign w:val="center"/>
          </w:tcPr>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1. Молодым семьям – доступное жилье.</w:t>
            </w:r>
          </w:p>
          <w:p w:rsidR="002D15DC" w:rsidRPr="00DB38AB" w:rsidRDefault="002D15DC" w:rsidP="005607E8">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2. Переселение граждан из ветхого и аварийного жилищного фонда.</w:t>
            </w:r>
          </w:p>
        </w:tc>
      </w:tr>
      <w:tr w:rsidR="002D15DC" w:rsidRPr="00DB38AB" w:rsidTr="00A90957">
        <w:tc>
          <w:tcPr>
            <w:tcW w:w="3795" w:type="dxa"/>
            <w:tcBorders>
              <w:bottom w:val="nil"/>
            </w:tcBorders>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Ресурсное обеспечение муниципальной  программы</w:t>
            </w:r>
          </w:p>
        </w:tc>
        <w:tc>
          <w:tcPr>
            <w:tcW w:w="5673" w:type="dxa"/>
            <w:tcBorders>
              <w:bottom w:val="nil"/>
            </w:tcBorders>
            <w:vAlign w:val="center"/>
          </w:tcPr>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Общий объем финансирования Программы составляет </w:t>
            </w:r>
            <w:r w:rsidR="00D60842">
              <w:rPr>
                <w:rFonts w:ascii="Times New Roman" w:hAnsi="Times New Roman"/>
                <w:bCs/>
                <w:color w:val="000000"/>
                <w:sz w:val="24"/>
                <w:szCs w:val="24"/>
              </w:rPr>
              <w:t>114 956,06</w:t>
            </w:r>
            <w:r w:rsidRPr="000679F8">
              <w:rPr>
                <w:rFonts w:ascii="Times New Roman" w:hAnsi="Times New Roman"/>
                <w:bCs/>
                <w:color w:val="000000"/>
                <w:sz w:val="24"/>
                <w:szCs w:val="24"/>
              </w:rPr>
              <w:t xml:space="preserve">  тыс. рублей, из них:</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предполагаемые средства местного бюджета – 22</w:t>
            </w:r>
            <w:r w:rsidR="00D60842">
              <w:rPr>
                <w:rFonts w:ascii="Times New Roman" w:hAnsi="Times New Roman"/>
                <w:bCs/>
                <w:color w:val="000000"/>
                <w:sz w:val="24"/>
                <w:szCs w:val="24"/>
              </w:rPr>
              <w:t> 299,78</w:t>
            </w:r>
            <w:r w:rsidRPr="000679F8">
              <w:rPr>
                <w:rFonts w:ascii="Times New Roman" w:hAnsi="Times New Roman"/>
                <w:bCs/>
                <w:color w:val="000000"/>
                <w:sz w:val="24"/>
                <w:szCs w:val="24"/>
              </w:rPr>
              <w:t xml:space="preserve">  тыс. рублей, в том числе по годам:</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2014 год – 2 743,72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2015 год – </w:t>
            </w:r>
            <w:r w:rsidR="00CA480C">
              <w:rPr>
                <w:rFonts w:ascii="Times New Roman" w:hAnsi="Times New Roman"/>
                <w:bCs/>
                <w:color w:val="000000"/>
                <w:sz w:val="24"/>
                <w:szCs w:val="24"/>
              </w:rPr>
              <w:t>6 261,42</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2016 год – </w:t>
            </w:r>
            <w:r w:rsidR="001B307B">
              <w:rPr>
                <w:rFonts w:ascii="Times New Roman" w:hAnsi="Times New Roman"/>
                <w:bCs/>
                <w:color w:val="000000"/>
                <w:sz w:val="24"/>
                <w:szCs w:val="24"/>
              </w:rPr>
              <w:t>3 100,00</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2017 год – </w:t>
            </w:r>
            <w:r w:rsidR="003C296B">
              <w:rPr>
                <w:rFonts w:ascii="Times New Roman" w:hAnsi="Times New Roman"/>
                <w:bCs/>
                <w:color w:val="000000"/>
                <w:sz w:val="24"/>
                <w:szCs w:val="24"/>
              </w:rPr>
              <w:t>3 466,44</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2018 год – 6</w:t>
            </w:r>
            <w:r w:rsidR="00141CCF">
              <w:rPr>
                <w:rFonts w:ascii="Times New Roman" w:hAnsi="Times New Roman"/>
                <w:bCs/>
                <w:color w:val="000000"/>
                <w:sz w:val="24"/>
                <w:szCs w:val="24"/>
              </w:rPr>
              <w:t> 728,20</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предполагаемые средства областного бюджета – </w:t>
            </w:r>
            <w:r w:rsidR="002364C1">
              <w:rPr>
                <w:rFonts w:ascii="Times New Roman" w:hAnsi="Times New Roman"/>
                <w:bCs/>
                <w:color w:val="000000"/>
                <w:sz w:val="24"/>
                <w:szCs w:val="24"/>
              </w:rPr>
              <w:t>87 896,94</w:t>
            </w:r>
            <w:r w:rsidRPr="000679F8">
              <w:rPr>
                <w:rFonts w:ascii="Times New Roman" w:hAnsi="Times New Roman"/>
                <w:bCs/>
                <w:color w:val="000000"/>
                <w:sz w:val="24"/>
                <w:szCs w:val="24"/>
              </w:rPr>
              <w:t xml:space="preserve"> тыс. рублей, в том числе по годам:</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2014 год – 18 092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lastRenderedPageBreak/>
              <w:t xml:space="preserve">2015 год – </w:t>
            </w:r>
            <w:r w:rsidR="008B688A">
              <w:rPr>
                <w:rFonts w:ascii="Times New Roman" w:hAnsi="Times New Roman"/>
                <w:bCs/>
                <w:color w:val="000000"/>
                <w:sz w:val="24"/>
                <w:szCs w:val="24"/>
              </w:rPr>
              <w:t>32 782,84</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2016 год – </w:t>
            </w:r>
            <w:r w:rsidR="00773C8F">
              <w:rPr>
                <w:rFonts w:ascii="Times New Roman" w:hAnsi="Times New Roman"/>
                <w:bCs/>
                <w:color w:val="000000"/>
                <w:sz w:val="24"/>
                <w:szCs w:val="24"/>
              </w:rPr>
              <w:t>3 185,80</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2017 год – </w:t>
            </w:r>
            <w:r w:rsidR="004B705D">
              <w:rPr>
                <w:rFonts w:ascii="Times New Roman" w:hAnsi="Times New Roman"/>
                <w:bCs/>
                <w:color w:val="000000"/>
                <w:sz w:val="24"/>
                <w:szCs w:val="24"/>
              </w:rPr>
              <w:t>5 856,00</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 xml:space="preserve">2018 год – </w:t>
            </w:r>
            <w:r w:rsidR="00205E1C">
              <w:rPr>
                <w:rFonts w:ascii="Times New Roman" w:hAnsi="Times New Roman"/>
                <w:bCs/>
                <w:color w:val="000000"/>
                <w:sz w:val="24"/>
                <w:szCs w:val="24"/>
              </w:rPr>
              <w:t>27 980,30</w:t>
            </w:r>
            <w:r w:rsidRPr="000679F8">
              <w:rPr>
                <w:rFonts w:ascii="Times New Roman" w:hAnsi="Times New Roman"/>
                <w:bCs/>
                <w:color w:val="000000"/>
                <w:sz w:val="24"/>
                <w:szCs w:val="24"/>
              </w:rPr>
              <w:t xml:space="preserve">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предполагаемые средства федерального бюджета – 4</w:t>
            </w:r>
            <w:r w:rsidR="003235D2">
              <w:rPr>
                <w:rFonts w:ascii="Times New Roman" w:hAnsi="Times New Roman"/>
                <w:bCs/>
                <w:color w:val="000000"/>
                <w:sz w:val="24"/>
                <w:szCs w:val="24"/>
              </w:rPr>
              <w:t> 759,34</w:t>
            </w:r>
            <w:r w:rsidRPr="000679F8">
              <w:rPr>
                <w:rFonts w:ascii="Times New Roman" w:hAnsi="Times New Roman"/>
                <w:bCs/>
                <w:color w:val="000000"/>
                <w:sz w:val="24"/>
                <w:szCs w:val="24"/>
              </w:rPr>
              <w:t xml:space="preserve"> тыс. рублей, в том числе по годам:</w:t>
            </w:r>
          </w:p>
          <w:p w:rsid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2014 год – 1 527,36 тыс. рублей;</w:t>
            </w:r>
          </w:p>
          <w:p w:rsidR="00526623" w:rsidRDefault="00526623" w:rsidP="000679F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2015 год – 374,68 тыс. рублей;</w:t>
            </w:r>
          </w:p>
          <w:p w:rsidR="00526623" w:rsidRPr="000679F8" w:rsidRDefault="00526623" w:rsidP="000679F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2016 год – 0,00 тыс. рублей;</w:t>
            </w:r>
          </w:p>
          <w:p w:rsidR="000679F8" w:rsidRPr="000679F8"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2017 год – 1 393,1 тыс. рублей;</w:t>
            </w:r>
          </w:p>
          <w:p w:rsidR="002D15DC" w:rsidRPr="00DB38AB" w:rsidRDefault="000679F8" w:rsidP="000679F8">
            <w:pPr>
              <w:spacing w:after="0" w:line="240" w:lineRule="auto"/>
              <w:jc w:val="both"/>
              <w:rPr>
                <w:rFonts w:ascii="Times New Roman" w:hAnsi="Times New Roman"/>
                <w:bCs/>
                <w:color w:val="000000"/>
                <w:sz w:val="24"/>
                <w:szCs w:val="24"/>
              </w:rPr>
            </w:pPr>
            <w:r w:rsidRPr="000679F8">
              <w:rPr>
                <w:rFonts w:ascii="Times New Roman" w:hAnsi="Times New Roman"/>
                <w:bCs/>
                <w:color w:val="000000"/>
                <w:sz w:val="24"/>
                <w:szCs w:val="24"/>
              </w:rPr>
              <w:t>2018 год – 1 464,2 тыс. рублей.</w:t>
            </w:r>
          </w:p>
        </w:tc>
      </w:tr>
      <w:tr w:rsidR="00205138" w:rsidRPr="00DB38AB" w:rsidTr="00FD2D0F">
        <w:trPr>
          <w:trHeight w:val="80"/>
        </w:trPr>
        <w:tc>
          <w:tcPr>
            <w:tcW w:w="9468" w:type="dxa"/>
            <w:gridSpan w:val="2"/>
            <w:tcBorders>
              <w:top w:val="nil"/>
            </w:tcBorders>
            <w:vAlign w:val="center"/>
          </w:tcPr>
          <w:p w:rsidR="00205138" w:rsidRPr="00DB38AB" w:rsidRDefault="00205138" w:rsidP="00FD2D0F">
            <w:pPr>
              <w:widowControl w:val="0"/>
              <w:spacing w:after="0" w:line="240" w:lineRule="auto"/>
              <w:jc w:val="both"/>
              <w:outlineLvl w:val="4"/>
              <w:rPr>
                <w:rFonts w:ascii="Times New Roman" w:hAnsi="Times New Roman"/>
                <w:sz w:val="24"/>
                <w:szCs w:val="24"/>
              </w:rPr>
            </w:pPr>
          </w:p>
        </w:tc>
      </w:tr>
      <w:tr w:rsidR="002D15DC" w:rsidRPr="00DB38AB" w:rsidTr="00A90957">
        <w:tc>
          <w:tcPr>
            <w:tcW w:w="3795" w:type="dxa"/>
            <w:vAlign w:val="center"/>
          </w:tcPr>
          <w:p w:rsidR="002D15DC" w:rsidRPr="00DB38AB" w:rsidRDefault="002D15DC" w:rsidP="005607E8">
            <w:pPr>
              <w:widowControl w:val="0"/>
              <w:spacing w:after="0" w:line="240" w:lineRule="auto"/>
              <w:rPr>
                <w:rFonts w:ascii="Times New Roman" w:hAnsi="Times New Roman"/>
                <w:sz w:val="24"/>
                <w:szCs w:val="24"/>
              </w:rPr>
            </w:pPr>
            <w:r w:rsidRPr="00DB38AB">
              <w:rPr>
                <w:rFonts w:ascii="Times New Roman" w:hAnsi="Times New Roman"/>
                <w:sz w:val="24"/>
                <w:szCs w:val="24"/>
              </w:rPr>
              <w:t>Ожидаемые конечные  результаты реализации муниципальной  программы</w:t>
            </w:r>
          </w:p>
        </w:tc>
        <w:tc>
          <w:tcPr>
            <w:tcW w:w="5673" w:type="dxa"/>
          </w:tcPr>
          <w:p w:rsidR="002D15DC" w:rsidRPr="00DB38AB" w:rsidRDefault="002D15DC" w:rsidP="00C051BB">
            <w:pPr>
              <w:pStyle w:val="ConsPlusNonformat"/>
              <w:widowControl/>
              <w:jc w:val="both"/>
              <w:rPr>
                <w:rFonts w:ascii="Times New Roman" w:hAnsi="Times New Roman" w:cs="Times New Roman"/>
                <w:sz w:val="24"/>
                <w:szCs w:val="24"/>
              </w:rPr>
            </w:pPr>
            <w:r w:rsidRPr="00DB38AB">
              <w:rPr>
                <w:rFonts w:ascii="Times New Roman" w:hAnsi="Times New Roman" w:cs="Times New Roman"/>
                <w:sz w:val="24"/>
                <w:szCs w:val="24"/>
              </w:rPr>
              <w:t>1. Улучшение жилищных условий молодых семей.</w:t>
            </w:r>
          </w:p>
          <w:p w:rsidR="002D15DC" w:rsidRPr="00DB38AB" w:rsidRDefault="002D15DC" w:rsidP="00C051BB">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2. Переселение граждан, проживающих в ветхом и аварийном жилищном фонде.</w:t>
            </w:r>
          </w:p>
          <w:p w:rsidR="002D15DC" w:rsidRPr="00DB38AB" w:rsidRDefault="002D15DC" w:rsidP="00C051BB">
            <w:pPr>
              <w:spacing w:after="0" w:line="240" w:lineRule="auto"/>
              <w:jc w:val="both"/>
              <w:rPr>
                <w:rFonts w:ascii="Times New Roman" w:hAnsi="Times New Roman"/>
                <w:sz w:val="24"/>
                <w:szCs w:val="24"/>
              </w:rPr>
            </w:pPr>
            <w:r w:rsidRPr="00DB38AB">
              <w:rPr>
                <w:rFonts w:ascii="Times New Roman" w:hAnsi="Times New Roman"/>
                <w:sz w:val="24"/>
                <w:szCs w:val="24"/>
              </w:rPr>
              <w:t>3. Обеспечение соответствия муниципальных жилых помещений установленным санитарным и техническим правилам и нормам.</w:t>
            </w:r>
          </w:p>
          <w:p w:rsidR="002D15DC" w:rsidRPr="00DB38AB" w:rsidRDefault="002D15DC" w:rsidP="00FA279C">
            <w:pPr>
              <w:spacing w:after="0" w:line="240" w:lineRule="auto"/>
              <w:jc w:val="both"/>
              <w:rPr>
                <w:rFonts w:ascii="Times New Roman" w:hAnsi="Times New Roman"/>
                <w:sz w:val="24"/>
                <w:szCs w:val="24"/>
              </w:rPr>
            </w:pPr>
            <w:r w:rsidRPr="00DB38AB">
              <w:rPr>
                <w:rFonts w:ascii="Times New Roman" w:hAnsi="Times New Roman"/>
                <w:sz w:val="24"/>
                <w:szCs w:val="24"/>
              </w:rPr>
              <w:t xml:space="preserve">4. Исполнение судебных решений об обеспечении жилыми помещениями </w:t>
            </w:r>
            <w:r w:rsidR="00FA279C">
              <w:rPr>
                <w:rFonts w:ascii="Times New Roman" w:hAnsi="Times New Roman"/>
                <w:sz w:val="24"/>
                <w:szCs w:val="24"/>
              </w:rPr>
              <w:t>граждан.</w:t>
            </w:r>
          </w:p>
        </w:tc>
      </w:tr>
    </w:tbl>
    <w:p w:rsidR="002D15DC" w:rsidRPr="00DB38AB" w:rsidRDefault="002D15DC" w:rsidP="0020644B">
      <w:pPr>
        <w:spacing w:after="0" w:line="240" w:lineRule="auto"/>
        <w:jc w:val="center"/>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b/>
          <w:sz w:val="24"/>
          <w:szCs w:val="24"/>
        </w:rPr>
      </w:pPr>
    </w:p>
    <w:p w:rsidR="002D15DC" w:rsidRDefault="002D15DC" w:rsidP="003F6BA2">
      <w:pPr>
        <w:spacing w:after="0" w:line="240" w:lineRule="auto"/>
        <w:rPr>
          <w:rFonts w:ascii="Times New Roman" w:hAnsi="Times New Roman"/>
          <w:b/>
          <w:sz w:val="24"/>
          <w:szCs w:val="24"/>
        </w:rPr>
      </w:pPr>
    </w:p>
    <w:p w:rsidR="003F6BA2" w:rsidRDefault="003F6BA2" w:rsidP="003F6BA2">
      <w:pPr>
        <w:spacing w:after="0" w:line="240" w:lineRule="auto"/>
        <w:rPr>
          <w:rFonts w:ascii="Times New Roman" w:hAnsi="Times New Roman"/>
          <w:b/>
          <w:sz w:val="24"/>
          <w:szCs w:val="24"/>
        </w:rPr>
      </w:pPr>
    </w:p>
    <w:p w:rsidR="003F6BA2" w:rsidRPr="00DB38AB" w:rsidRDefault="003F6BA2" w:rsidP="003F6BA2">
      <w:pPr>
        <w:spacing w:after="0" w:line="240" w:lineRule="auto"/>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b/>
          <w:sz w:val="24"/>
          <w:szCs w:val="24"/>
        </w:rPr>
      </w:pPr>
    </w:p>
    <w:p w:rsidR="002D15DC" w:rsidRPr="00DB38AB" w:rsidRDefault="002D15DC" w:rsidP="0020644B">
      <w:pPr>
        <w:spacing w:after="0" w:line="240" w:lineRule="auto"/>
        <w:jc w:val="center"/>
        <w:rPr>
          <w:rFonts w:ascii="Times New Roman" w:hAnsi="Times New Roman"/>
          <w:sz w:val="24"/>
          <w:szCs w:val="24"/>
        </w:rPr>
      </w:pPr>
      <w:r w:rsidRPr="00DB38AB">
        <w:rPr>
          <w:rFonts w:ascii="Times New Roman" w:hAnsi="Times New Roman"/>
          <w:sz w:val="24"/>
          <w:szCs w:val="24"/>
        </w:rPr>
        <w:t>РАЗДЕЛ 1. ХАРАКТЕРИСТИКА ТЕКУЩЕГО СОСТОЯНИЯ СФЕРЫ РЕАЛИЗАЦИИ МУНИЦИПАЛЬНОЙ ПРОГРАММЫ</w:t>
      </w:r>
    </w:p>
    <w:p w:rsidR="002D15DC" w:rsidRPr="00DB38AB" w:rsidRDefault="002D15DC" w:rsidP="0020644B">
      <w:pPr>
        <w:spacing w:after="0" w:line="240" w:lineRule="auto"/>
        <w:jc w:val="center"/>
        <w:rPr>
          <w:rFonts w:ascii="Times New Roman" w:hAnsi="Times New Roman"/>
          <w:sz w:val="24"/>
          <w:szCs w:val="24"/>
        </w:rPr>
      </w:pPr>
    </w:p>
    <w:p w:rsidR="002D15DC" w:rsidRPr="00DB38AB" w:rsidRDefault="002D15DC" w:rsidP="00EF7FAF">
      <w:pPr>
        <w:tabs>
          <w:tab w:val="left" w:pos="360"/>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1. </w:t>
      </w:r>
      <w:r w:rsidRPr="00DB38AB">
        <w:rPr>
          <w:rFonts w:ascii="Times New Roman" w:hAnsi="Times New Roman"/>
          <w:color w:val="000000"/>
          <w:sz w:val="24"/>
          <w:szCs w:val="24"/>
        </w:rPr>
        <w:t>В настоящее время улучшение благосостояния населения является одной из приоритетных задач социальной политики государства, основное направление решения которой – повышение доступности жилья.</w:t>
      </w:r>
    </w:p>
    <w:p w:rsidR="002D15DC" w:rsidRPr="00DB38AB" w:rsidRDefault="002D15DC" w:rsidP="00EF7FAF">
      <w:pPr>
        <w:spacing w:after="0" w:line="240" w:lineRule="auto"/>
        <w:ind w:firstLine="709"/>
        <w:jc w:val="both"/>
        <w:rPr>
          <w:rFonts w:ascii="Times New Roman" w:hAnsi="Times New Roman"/>
          <w:color w:val="000000"/>
          <w:sz w:val="24"/>
          <w:szCs w:val="24"/>
        </w:rPr>
      </w:pPr>
      <w:r w:rsidRPr="00DB38AB">
        <w:rPr>
          <w:rFonts w:ascii="Times New Roman" w:hAnsi="Times New Roman"/>
          <w:color w:val="000000"/>
          <w:sz w:val="24"/>
          <w:szCs w:val="24"/>
        </w:rPr>
        <w:t>2. Неудовлетворительные жилищные условия оказывают особенно отрицательное влияние на репродуктивное поведение молодых семей. Изменения демографического поведения населения, в первую очередь молодого поколения, может быть преодолена путем формирования соответствующей политики государства. 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2D15DC" w:rsidRPr="00DB38AB" w:rsidRDefault="002D15DC" w:rsidP="00EF7FAF">
      <w:pPr>
        <w:spacing w:after="0" w:line="240" w:lineRule="auto"/>
        <w:ind w:firstLine="709"/>
        <w:jc w:val="both"/>
        <w:rPr>
          <w:rFonts w:ascii="Times New Roman" w:hAnsi="Times New Roman"/>
          <w:sz w:val="24"/>
          <w:szCs w:val="24"/>
        </w:rPr>
      </w:pPr>
      <w:r w:rsidRPr="00DB38AB">
        <w:rPr>
          <w:rFonts w:ascii="Times New Roman" w:hAnsi="Times New Roman"/>
          <w:color w:val="000000"/>
          <w:sz w:val="24"/>
          <w:szCs w:val="24"/>
        </w:rPr>
        <w:t>Вынужденное проживание с родителями одного из супругов снижает уровень рождаемости и увеличивает количество разводов среди молодых семей. По данным государственного доклада «Молодежь Иркутской области» большинство молодых семей проживает с родителями (49,2%), в своей квартире (26,1%), снимают квартиру (13,5%), проживают в общежитии (11,2%).</w:t>
      </w:r>
    </w:p>
    <w:p w:rsidR="002D15DC" w:rsidRPr="00DB38AB" w:rsidRDefault="002D15DC" w:rsidP="00EF7FAF">
      <w:pPr>
        <w:widowControl w:val="0"/>
        <w:autoSpaceDE w:val="0"/>
        <w:autoSpaceDN w:val="0"/>
        <w:adjustRightInd w:val="0"/>
        <w:spacing w:after="0" w:line="240" w:lineRule="auto"/>
        <w:ind w:firstLine="709"/>
        <w:jc w:val="both"/>
        <w:rPr>
          <w:rFonts w:ascii="Times New Roman" w:hAnsi="Times New Roman"/>
          <w:sz w:val="24"/>
          <w:szCs w:val="24"/>
        </w:rPr>
      </w:pPr>
      <w:r w:rsidRPr="00DB38AB">
        <w:rPr>
          <w:rFonts w:ascii="Times New Roman" w:hAnsi="Times New Roman"/>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и муниципальной поддержки молодым семьям в приобретении (строительстве) жилья. Для ее решения требуется участие и взаимодействие органов государственной власти Иркутской области, органов местного самоуправления города Тулуна, других организаций, что обусловливает необходимость применения программных методов. По состоянию на 1 сентября 2013 года количество молодых семей, нуждающихся в жилье составляет 190 ед.</w:t>
      </w:r>
    </w:p>
    <w:p w:rsidR="002D15DC" w:rsidRPr="00DB38AB" w:rsidRDefault="002D15DC" w:rsidP="00EF7FAF">
      <w:pPr>
        <w:tabs>
          <w:tab w:val="left" w:pos="360"/>
        </w:tabs>
        <w:spacing w:after="0" w:line="240" w:lineRule="auto"/>
        <w:ind w:firstLine="709"/>
        <w:jc w:val="both"/>
        <w:rPr>
          <w:rFonts w:ascii="Times New Roman" w:hAnsi="Times New Roman"/>
          <w:sz w:val="24"/>
          <w:szCs w:val="24"/>
        </w:rPr>
      </w:pPr>
      <w:r w:rsidRPr="00DB38AB">
        <w:rPr>
          <w:rFonts w:ascii="Times New Roman" w:hAnsi="Times New Roman"/>
          <w:sz w:val="24"/>
          <w:szCs w:val="24"/>
        </w:rPr>
        <w:lastRenderedPageBreak/>
        <w:t>3. Сегодня в условиях рыночной экономики особенно важна социальная направленность предлагаемых мер. Большинство проживающих в ветхих и аварийных домах граждан не в состоянии в настоящее время самостоятельно приобрести или получить на условиях социального найма жилье удовлетворительного качества. По состоянию на 09.09.2013 на территории муниципального образования расположено 57 ветхих и аварийных жилых строений общей площадью около 19,4 тыс.м</w:t>
      </w:r>
      <w:r w:rsidRPr="00DB38AB">
        <w:rPr>
          <w:rFonts w:ascii="Times New Roman" w:hAnsi="Times New Roman"/>
          <w:sz w:val="24"/>
          <w:szCs w:val="24"/>
          <w:vertAlign w:val="superscript"/>
        </w:rPr>
        <w:t>2</w:t>
      </w:r>
      <w:r w:rsidRPr="00DB38AB">
        <w:rPr>
          <w:rFonts w:ascii="Times New Roman" w:hAnsi="Times New Roman"/>
          <w:sz w:val="24"/>
          <w:szCs w:val="24"/>
        </w:rPr>
        <w:t>, в которых проживает 389 семей численностью 1019 человек.</w:t>
      </w:r>
    </w:p>
    <w:p w:rsidR="002D15DC" w:rsidRPr="00DB38AB" w:rsidRDefault="002D15DC" w:rsidP="00EF7FAF">
      <w:pPr>
        <w:spacing w:after="0" w:line="240" w:lineRule="auto"/>
        <w:ind w:firstLine="709"/>
        <w:jc w:val="both"/>
        <w:rPr>
          <w:rFonts w:ascii="Times New Roman" w:hAnsi="Times New Roman"/>
          <w:sz w:val="24"/>
          <w:szCs w:val="24"/>
        </w:rPr>
      </w:pPr>
      <w:r w:rsidRPr="00DB38AB">
        <w:rPr>
          <w:rFonts w:ascii="Times New Roman" w:hAnsi="Times New Roman"/>
          <w:sz w:val="24"/>
          <w:szCs w:val="24"/>
        </w:rPr>
        <w:t>Основная часть ветхого и аварийного жилищного фонда расположена в домах, имеющих несколько собственников. В этих домах не созданы товарищества собственников жилья. Проблема обеспечения жильем населения, проживающего в ветхом и аварийном жилищном фонде, продолжает оставаться в числе актуальных, как для Иркутской области в целом, так и для  муниципального образования – «город Тулун» в частности. На сегодняшний день переселение граждан, проживающих в ветхом и аварийном жилищном фонде требует капитальных вложений из средств местного бюджета. В настоящее время ограниченные возможности местного бюджета не в состоянии обеспечить необходимые темпы строительства жилья для переселения граждан из ветхого и аварийного жилищного фонда, поэтому для решения проблемы необходима консолидация бюджетов всех уровней, организаций, собственных средств населения, а также разработка правовых норм для привлечения внебюджетных средств. Таким образом, переселение граждан из ветхого и аварийного жилищного фонда возможно осуществить только в рамках реализации на территории муниципального образования – «город Тулун» соответствующей подпрограммы «Переселение граждан из ветхого и аварийного жилищного фонда».</w:t>
      </w:r>
    </w:p>
    <w:p w:rsidR="002D15DC" w:rsidRPr="00DB38AB" w:rsidRDefault="002D15DC" w:rsidP="00EF7FAF">
      <w:pPr>
        <w:tabs>
          <w:tab w:val="left" w:pos="360"/>
        </w:tabs>
        <w:spacing w:after="0" w:line="240" w:lineRule="auto"/>
        <w:ind w:firstLine="709"/>
        <w:jc w:val="both"/>
        <w:rPr>
          <w:rFonts w:ascii="Times New Roman" w:hAnsi="Times New Roman"/>
          <w:color w:val="000000"/>
          <w:sz w:val="24"/>
          <w:szCs w:val="24"/>
        </w:rPr>
      </w:pPr>
      <w:r w:rsidRPr="00DB38AB">
        <w:rPr>
          <w:rFonts w:ascii="Times New Roman" w:hAnsi="Times New Roman"/>
          <w:sz w:val="24"/>
          <w:szCs w:val="24"/>
        </w:rPr>
        <w:t xml:space="preserve">4. В целях обеспечения соответствия муниципальных жилых помещений установленным санитарным и техническим правилам и нормам, необходима реализация мер, предусмотренных основным мероприятием «Содержание муниципального жилищного фонда». По состоянию на 09.09.2013 года на территории муниципального образования – «город Тулун» </w:t>
      </w:r>
      <w:r w:rsidRPr="00DB38AB">
        <w:rPr>
          <w:rFonts w:ascii="Times New Roman" w:hAnsi="Times New Roman"/>
          <w:color w:val="000000"/>
          <w:sz w:val="24"/>
          <w:szCs w:val="24"/>
        </w:rPr>
        <w:t>общее количество служебных жилых помещений и жилых помещений маневренного фонда, находящихся в муниципальной собственности муниципального образования – «город Тулун» составляет 30 ед., в том числе жилые помещения, в которых требуется проведение текущего ремонта – 11 ед.</w:t>
      </w:r>
    </w:p>
    <w:p w:rsidR="002D15DC" w:rsidRPr="00DB38AB" w:rsidRDefault="002D15DC" w:rsidP="00EF7FAF">
      <w:pPr>
        <w:tabs>
          <w:tab w:val="left" w:pos="360"/>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5. В целях исполнения судебных решений об </w:t>
      </w:r>
      <w:r w:rsidRPr="00DB38AB">
        <w:rPr>
          <w:rFonts w:ascii="Times New Roman" w:hAnsi="Times New Roman"/>
          <w:color w:val="000000"/>
          <w:sz w:val="24"/>
          <w:szCs w:val="24"/>
        </w:rPr>
        <w:t xml:space="preserve">обеспечении жилыми помещениями </w:t>
      </w:r>
      <w:r w:rsidR="00C22AC5">
        <w:rPr>
          <w:rFonts w:ascii="Times New Roman" w:hAnsi="Times New Roman"/>
          <w:color w:val="000000"/>
          <w:sz w:val="24"/>
          <w:szCs w:val="24"/>
        </w:rPr>
        <w:t>граждан</w:t>
      </w:r>
      <w:r w:rsidRPr="00DB38AB">
        <w:rPr>
          <w:rFonts w:ascii="Times New Roman" w:hAnsi="Times New Roman"/>
          <w:color w:val="000000"/>
          <w:sz w:val="24"/>
          <w:szCs w:val="24"/>
        </w:rPr>
        <w:t xml:space="preserve">, необходима реализация мероприятий, предусмотренных основным мероприятием «Исполнение судебных решений </w:t>
      </w:r>
      <w:r w:rsidRPr="00DB38AB">
        <w:rPr>
          <w:rFonts w:ascii="Times New Roman" w:hAnsi="Times New Roman"/>
          <w:sz w:val="24"/>
          <w:szCs w:val="24"/>
        </w:rPr>
        <w:t xml:space="preserve">об </w:t>
      </w:r>
      <w:r w:rsidRPr="00DB38AB">
        <w:rPr>
          <w:rFonts w:ascii="Times New Roman" w:hAnsi="Times New Roman"/>
          <w:color w:val="000000"/>
          <w:sz w:val="24"/>
          <w:szCs w:val="24"/>
        </w:rPr>
        <w:t xml:space="preserve">обеспечении жилыми помещениями </w:t>
      </w:r>
      <w:r w:rsidR="00C22AC5">
        <w:rPr>
          <w:rFonts w:ascii="Times New Roman" w:hAnsi="Times New Roman"/>
          <w:color w:val="000000"/>
          <w:sz w:val="24"/>
          <w:szCs w:val="24"/>
        </w:rPr>
        <w:t>граждан</w:t>
      </w:r>
      <w:r w:rsidRPr="00DB38AB">
        <w:rPr>
          <w:rFonts w:ascii="Times New Roman" w:hAnsi="Times New Roman"/>
          <w:color w:val="000000"/>
          <w:sz w:val="24"/>
          <w:szCs w:val="24"/>
        </w:rPr>
        <w:t xml:space="preserve">». По состоянию на  1 января 2013 года на территории муниципального образования – «город Тулун» всего вынесено  55 решений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В 2013 году администрацией городского округа исполнено 14 судебных актов, 10 детям-сиротам Министерством имущественных отношений Иркутской области  предоставлены жилые помещения по договорам найма специализированного жилого помещения, в соответствии с Законом Иркутской области от 28.12.2012 года № 164-ОЗ «О порядке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2D15DC" w:rsidRPr="00DB38AB" w:rsidRDefault="002D15DC" w:rsidP="00EF7FAF">
      <w:pPr>
        <w:pStyle w:val="a7"/>
        <w:tabs>
          <w:tab w:val="left" w:pos="360"/>
          <w:tab w:val="left" w:pos="540"/>
        </w:tabs>
        <w:spacing w:before="0" w:beforeAutospacing="0" w:after="0" w:afterAutospacing="0"/>
        <w:ind w:firstLine="709"/>
        <w:jc w:val="both"/>
      </w:pPr>
      <w:r w:rsidRPr="00DB38AB">
        <w:t>6.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2D15DC" w:rsidRPr="00DB38AB" w:rsidRDefault="002D15DC" w:rsidP="00EF7FAF">
      <w:pPr>
        <w:pStyle w:val="a7"/>
        <w:spacing w:before="0" w:beforeAutospacing="0" w:after="0" w:afterAutospacing="0"/>
        <w:ind w:firstLine="709"/>
        <w:jc w:val="both"/>
      </w:pPr>
      <w:r w:rsidRPr="00DB38AB">
        <w:t>- отражены в основных направлениях Концепции долгосрочного социально-экономического развития Российской Федерации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2D15DC" w:rsidRPr="00DB38AB" w:rsidRDefault="002D15DC" w:rsidP="00EF7FAF">
      <w:pPr>
        <w:pStyle w:val="a7"/>
        <w:spacing w:before="0" w:beforeAutospacing="0" w:after="0" w:afterAutospacing="0"/>
        <w:ind w:firstLine="709"/>
        <w:jc w:val="both"/>
      </w:pPr>
      <w:r w:rsidRPr="00DB38AB">
        <w:t>- не могут быть решены в пределах одного финансового года и требуют значительных бюджетных расходов до 2018 года включительно;</w:t>
      </w:r>
    </w:p>
    <w:p w:rsidR="002D15DC" w:rsidRPr="00DB38AB" w:rsidRDefault="002D15DC" w:rsidP="00EF7FAF">
      <w:pPr>
        <w:pStyle w:val="a7"/>
        <w:spacing w:before="0" w:beforeAutospacing="0" w:after="0" w:afterAutospacing="0"/>
        <w:ind w:firstLine="709"/>
        <w:jc w:val="both"/>
      </w:pPr>
      <w:r w:rsidRPr="00DB38AB">
        <w:lastRenderedPageBreak/>
        <w:t>- носят комплексный характер, а их решение окажет существенное положительное влияние на социальное благополучие в обществе, общее экономическое развитие.</w:t>
      </w:r>
    </w:p>
    <w:p w:rsidR="002D15DC" w:rsidRPr="00DB38AB" w:rsidRDefault="002D15DC" w:rsidP="00EF7FAF">
      <w:pPr>
        <w:pStyle w:val="a7"/>
        <w:tabs>
          <w:tab w:val="left" w:pos="360"/>
        </w:tabs>
        <w:spacing w:before="0" w:beforeAutospacing="0" w:after="0" w:afterAutospacing="0"/>
        <w:ind w:firstLine="709"/>
        <w:jc w:val="both"/>
      </w:pPr>
      <w:r w:rsidRPr="00DB38AB">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изменений в отрасли жилищного строительства.</w:t>
      </w:r>
    </w:p>
    <w:p w:rsidR="002D15DC" w:rsidRPr="00DB38AB" w:rsidRDefault="002D15DC" w:rsidP="00EF7FAF">
      <w:pPr>
        <w:spacing w:after="0" w:line="240" w:lineRule="auto"/>
        <w:ind w:firstLine="709"/>
        <w:jc w:val="center"/>
        <w:rPr>
          <w:rFonts w:ascii="Times New Roman" w:hAnsi="Times New Roman"/>
          <w:b/>
          <w:sz w:val="24"/>
          <w:szCs w:val="24"/>
        </w:rPr>
      </w:pPr>
    </w:p>
    <w:p w:rsidR="00EF7FAF" w:rsidRPr="00DB38AB" w:rsidRDefault="00EF7FAF" w:rsidP="00EF7FAF">
      <w:pPr>
        <w:spacing w:after="0" w:line="240" w:lineRule="auto"/>
        <w:ind w:firstLine="709"/>
        <w:jc w:val="center"/>
        <w:rPr>
          <w:rFonts w:ascii="Times New Roman" w:hAnsi="Times New Roman"/>
          <w:b/>
          <w:sz w:val="24"/>
          <w:szCs w:val="24"/>
        </w:rPr>
      </w:pPr>
    </w:p>
    <w:p w:rsidR="002D15DC" w:rsidRPr="00DB38AB" w:rsidRDefault="002D15DC" w:rsidP="00EF7FAF">
      <w:pPr>
        <w:spacing w:after="0" w:line="240" w:lineRule="auto"/>
        <w:ind w:firstLine="709"/>
        <w:jc w:val="center"/>
        <w:rPr>
          <w:rFonts w:ascii="Times New Roman" w:hAnsi="Times New Roman"/>
          <w:sz w:val="24"/>
          <w:szCs w:val="24"/>
        </w:rPr>
      </w:pPr>
      <w:r w:rsidRPr="00DB38AB">
        <w:rPr>
          <w:rFonts w:ascii="Times New Roman" w:hAnsi="Times New Roman"/>
          <w:sz w:val="24"/>
          <w:szCs w:val="24"/>
        </w:rPr>
        <w:t>РАЗДЕЛ  2.  ЦЕЛЬ И ЗАДАЧИ, ЦЕЛЕВЫЕ ПОКАЗАТЕЛИ,</w:t>
      </w:r>
    </w:p>
    <w:p w:rsidR="002D15DC" w:rsidRPr="00DB38AB" w:rsidRDefault="002D15DC" w:rsidP="00EF7FAF">
      <w:pPr>
        <w:spacing w:after="0" w:line="240" w:lineRule="auto"/>
        <w:ind w:firstLine="709"/>
        <w:jc w:val="center"/>
        <w:rPr>
          <w:rFonts w:ascii="Times New Roman" w:hAnsi="Times New Roman"/>
          <w:sz w:val="24"/>
          <w:szCs w:val="24"/>
        </w:rPr>
      </w:pPr>
      <w:r w:rsidRPr="00DB38AB">
        <w:rPr>
          <w:rFonts w:ascii="Times New Roman" w:hAnsi="Times New Roman"/>
          <w:sz w:val="24"/>
          <w:szCs w:val="24"/>
        </w:rPr>
        <w:t>СРОКИ РЕАЛИЗАЦИИ МУНИЦИПАЛЬНОЙ ПРОГРАММЫ</w:t>
      </w:r>
    </w:p>
    <w:p w:rsidR="002D15DC" w:rsidRPr="00DB38AB" w:rsidRDefault="002D15DC" w:rsidP="00EF7FAF">
      <w:pPr>
        <w:tabs>
          <w:tab w:val="left" w:pos="3255"/>
        </w:tabs>
        <w:spacing w:after="0" w:line="240" w:lineRule="auto"/>
        <w:ind w:firstLine="709"/>
        <w:rPr>
          <w:rFonts w:ascii="Times New Roman" w:hAnsi="Times New Roman"/>
          <w:sz w:val="24"/>
          <w:szCs w:val="24"/>
        </w:rPr>
      </w:pP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1. Целью программы является улучшение жилищных условий граждан, проживающих на территории города Тулуна.</w:t>
      </w:r>
    </w:p>
    <w:p w:rsidR="002D15DC" w:rsidRPr="00DB38AB" w:rsidRDefault="002D15DC" w:rsidP="00EF7FAF">
      <w:pPr>
        <w:tabs>
          <w:tab w:val="left" w:pos="180"/>
          <w:tab w:val="left" w:pos="360"/>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2. В процессе достижения поставленной цели необходимо решить следующие задачи:</w:t>
      </w:r>
    </w:p>
    <w:p w:rsidR="002D15DC" w:rsidRPr="00DB38AB" w:rsidRDefault="002D15DC" w:rsidP="00EF7FAF">
      <w:pPr>
        <w:widowControl w:val="0"/>
        <w:spacing w:after="0" w:line="240" w:lineRule="auto"/>
        <w:ind w:firstLine="709"/>
        <w:jc w:val="both"/>
        <w:outlineLvl w:val="4"/>
        <w:rPr>
          <w:rFonts w:ascii="Times New Roman" w:hAnsi="Times New Roman"/>
          <w:sz w:val="24"/>
          <w:szCs w:val="24"/>
        </w:rPr>
      </w:pPr>
      <w:r w:rsidRPr="00DB38AB">
        <w:rPr>
          <w:rFonts w:ascii="Times New Roman" w:hAnsi="Times New Roman"/>
          <w:sz w:val="24"/>
          <w:szCs w:val="24"/>
        </w:rPr>
        <w:t>- улучшение жилищных условий молодых семей;</w:t>
      </w:r>
    </w:p>
    <w:p w:rsidR="002D15DC" w:rsidRPr="00DB38AB" w:rsidRDefault="002D15DC" w:rsidP="00EF7FAF">
      <w:pPr>
        <w:widowControl w:val="0"/>
        <w:spacing w:after="0" w:line="240" w:lineRule="auto"/>
        <w:ind w:firstLine="709"/>
        <w:jc w:val="both"/>
        <w:outlineLvl w:val="4"/>
        <w:rPr>
          <w:rFonts w:ascii="Times New Roman" w:hAnsi="Times New Roman"/>
          <w:sz w:val="24"/>
          <w:szCs w:val="24"/>
        </w:rPr>
      </w:pPr>
      <w:r w:rsidRPr="00DB38AB">
        <w:rPr>
          <w:rFonts w:ascii="Times New Roman" w:hAnsi="Times New Roman"/>
          <w:sz w:val="24"/>
          <w:szCs w:val="24"/>
        </w:rPr>
        <w:t>- обеспечение переселения граждан, проживающих в ветхом и аварийном жилищном фонде;</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обеспечение содержания муниципального жилищного фонда в соответствие с установленными санитарными  и техническими правилами и нормами;</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обеспечение исполнения судебных решений об обеспечении жилыми помещениями</w:t>
      </w:r>
      <w:r w:rsidRPr="00DB38AB">
        <w:rPr>
          <w:rFonts w:ascii="Times New Roman" w:hAnsi="Times New Roman"/>
          <w:color w:val="000000"/>
          <w:sz w:val="24"/>
          <w:szCs w:val="24"/>
        </w:rPr>
        <w:t xml:space="preserve"> </w:t>
      </w:r>
      <w:r w:rsidR="000A574B">
        <w:rPr>
          <w:rFonts w:ascii="Times New Roman" w:hAnsi="Times New Roman"/>
          <w:color w:val="000000"/>
          <w:sz w:val="24"/>
          <w:szCs w:val="24"/>
        </w:rPr>
        <w:t>граждан</w:t>
      </w:r>
      <w:r w:rsidRPr="00DB38AB">
        <w:rPr>
          <w:rFonts w:ascii="Times New Roman" w:hAnsi="Times New Roman"/>
          <w:color w:val="000000"/>
          <w:sz w:val="24"/>
          <w:szCs w:val="24"/>
        </w:rPr>
        <w:t>.</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xml:space="preserve">3. К целевым показателям, характеризующим достижение цели и решение задач программы относятся: </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xml:space="preserve">- количество молодых семей, улучшивших жилищные условия. </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xml:space="preserve">Количество семей, улучшивших жилищные условия за 2012 год составляет - 11 ед., за 2013 год (оценка) – 12 ед., за период 2014 – 2018 годы – 30 ед. </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количество семей, переселенных из ветхого и аварийного жилищного фонда.</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Общее количество семей, проживающих в ветхом и аварийном жилищном фонде, признанным таковым до 1 января 2012 г.  и нуждающимся в переселении составляет 389. В 2012 году было переселено из ветхого и аварийного жилищного фонда 8 семей, в 2013 году (оценка) – 5 семей, в период 2014-2018 годы – 20 семей.</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количество квартир, соответствующих установленным санитарным и техническим правилам и нормам.</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Общее количество служебных жилых помещений и жилых помещений маневренного фонда, находящихся в муниципальной собственности муниципального образования – «город Тулун» по состоянию на 09.09.2013 года составляет 30, в том числе жилые помещения, в которых требуется проведение текущего ремонта – 9 ед.</w:t>
      </w:r>
    </w:p>
    <w:p w:rsidR="008E48C1" w:rsidRP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 xml:space="preserve">- количество исполненных судебных решений об обеспечении жилыми помещениями </w:t>
      </w:r>
      <w:r w:rsidR="00821C65">
        <w:rPr>
          <w:rFonts w:ascii="Times New Roman" w:hAnsi="Times New Roman"/>
          <w:sz w:val="24"/>
          <w:szCs w:val="24"/>
        </w:rPr>
        <w:t>граждан</w:t>
      </w:r>
      <w:r w:rsidRPr="008E48C1">
        <w:rPr>
          <w:rFonts w:ascii="Times New Roman" w:hAnsi="Times New Roman"/>
          <w:sz w:val="24"/>
          <w:szCs w:val="24"/>
        </w:rPr>
        <w:t>.</w:t>
      </w:r>
    </w:p>
    <w:p w:rsidR="008E48C1" w:rsidRDefault="008E48C1" w:rsidP="008E48C1">
      <w:pPr>
        <w:autoSpaceDE w:val="0"/>
        <w:autoSpaceDN w:val="0"/>
        <w:adjustRightInd w:val="0"/>
        <w:spacing w:after="0" w:line="240" w:lineRule="auto"/>
        <w:ind w:firstLine="709"/>
        <w:jc w:val="both"/>
        <w:outlineLvl w:val="1"/>
        <w:rPr>
          <w:rFonts w:ascii="Times New Roman" w:hAnsi="Times New Roman"/>
          <w:sz w:val="24"/>
          <w:szCs w:val="24"/>
        </w:rPr>
      </w:pPr>
      <w:r w:rsidRPr="008E48C1">
        <w:rPr>
          <w:rFonts w:ascii="Times New Roman" w:hAnsi="Times New Roman"/>
          <w:sz w:val="24"/>
          <w:szCs w:val="24"/>
        </w:rPr>
        <w:t>Всего вынесено  55 решений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В 2013 году администрацией городского округа исполнено 14 судебных актов, 1</w:t>
      </w:r>
      <w:r w:rsidR="00B573A5">
        <w:rPr>
          <w:rFonts w:ascii="Times New Roman" w:hAnsi="Times New Roman"/>
          <w:sz w:val="24"/>
          <w:szCs w:val="24"/>
        </w:rPr>
        <w:t>1</w:t>
      </w:r>
      <w:r w:rsidRPr="008E48C1">
        <w:rPr>
          <w:rFonts w:ascii="Times New Roman" w:hAnsi="Times New Roman"/>
          <w:sz w:val="24"/>
          <w:szCs w:val="24"/>
        </w:rPr>
        <w:t xml:space="preserve"> детям-сиротам Министерством имущественных отношений Иркутской области  предоставлены жилые помещения по договорам найма специализированного жилого помещения, в соответствии с Законом Иркутской области от 28.12.2012 года № 164-ОЗ «О порядке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Иркутской области». За период 2014-201</w:t>
      </w:r>
      <w:r w:rsidR="00B573A5">
        <w:rPr>
          <w:rFonts w:ascii="Times New Roman" w:hAnsi="Times New Roman"/>
          <w:sz w:val="24"/>
          <w:szCs w:val="24"/>
        </w:rPr>
        <w:t>8</w:t>
      </w:r>
      <w:r w:rsidRPr="008E48C1">
        <w:rPr>
          <w:rFonts w:ascii="Times New Roman" w:hAnsi="Times New Roman"/>
          <w:sz w:val="24"/>
          <w:szCs w:val="24"/>
        </w:rPr>
        <w:t xml:space="preserve"> годов необходимо исполнить </w:t>
      </w:r>
      <w:r w:rsidR="00B573A5">
        <w:rPr>
          <w:rFonts w:ascii="Times New Roman" w:hAnsi="Times New Roman"/>
          <w:sz w:val="24"/>
          <w:szCs w:val="24"/>
        </w:rPr>
        <w:t>29</w:t>
      </w:r>
      <w:r w:rsidRPr="008E48C1">
        <w:rPr>
          <w:rFonts w:ascii="Times New Roman" w:hAnsi="Times New Roman"/>
          <w:sz w:val="24"/>
          <w:szCs w:val="24"/>
        </w:rPr>
        <w:t xml:space="preserve"> решени</w:t>
      </w:r>
      <w:r w:rsidR="00B573A5">
        <w:rPr>
          <w:rFonts w:ascii="Times New Roman" w:hAnsi="Times New Roman"/>
          <w:sz w:val="24"/>
          <w:szCs w:val="24"/>
        </w:rPr>
        <w:t>й, а в 2015 году необходимо исполнить одно судебное решение о предоставлении благоустроенного жилого помещения».</w:t>
      </w:r>
    </w:p>
    <w:p w:rsidR="002D15DC" w:rsidRPr="00DB38AB" w:rsidRDefault="002D15DC" w:rsidP="008E48C1">
      <w:pPr>
        <w:autoSpaceDE w:val="0"/>
        <w:autoSpaceDN w:val="0"/>
        <w:adjustRightInd w:val="0"/>
        <w:spacing w:after="0" w:line="240" w:lineRule="auto"/>
        <w:ind w:firstLine="709"/>
        <w:jc w:val="both"/>
        <w:outlineLvl w:val="1"/>
        <w:rPr>
          <w:rFonts w:ascii="Times New Roman" w:hAnsi="Times New Roman"/>
          <w:sz w:val="24"/>
          <w:szCs w:val="24"/>
        </w:rPr>
      </w:pPr>
      <w:r w:rsidRPr="00DB38AB">
        <w:rPr>
          <w:rFonts w:ascii="Times New Roman" w:hAnsi="Times New Roman"/>
          <w:sz w:val="24"/>
          <w:szCs w:val="24"/>
        </w:rPr>
        <w:t>4. Сведения о составе и значениях целевых показателей программы приведены в Приложении № 1 к программе.</w:t>
      </w:r>
    </w:p>
    <w:p w:rsidR="002D15DC" w:rsidRPr="00DB38AB" w:rsidRDefault="002D15DC" w:rsidP="00EF7FAF">
      <w:pPr>
        <w:autoSpaceDE w:val="0"/>
        <w:autoSpaceDN w:val="0"/>
        <w:adjustRightInd w:val="0"/>
        <w:spacing w:after="0" w:line="240" w:lineRule="auto"/>
        <w:ind w:firstLine="709"/>
        <w:jc w:val="both"/>
        <w:outlineLvl w:val="1"/>
        <w:rPr>
          <w:rFonts w:ascii="Times New Roman" w:hAnsi="Times New Roman"/>
          <w:sz w:val="24"/>
          <w:szCs w:val="24"/>
        </w:rPr>
      </w:pPr>
      <w:r w:rsidRPr="00DB38AB">
        <w:rPr>
          <w:rFonts w:ascii="Times New Roman" w:hAnsi="Times New Roman"/>
          <w:sz w:val="24"/>
          <w:szCs w:val="24"/>
        </w:rPr>
        <w:t>5. Срок реализации программы: 2014 – 2018 годы.</w:t>
      </w:r>
    </w:p>
    <w:p w:rsidR="000D4CFB" w:rsidRPr="00DB38AB" w:rsidRDefault="000D4CFB" w:rsidP="00EF7FAF">
      <w:pPr>
        <w:tabs>
          <w:tab w:val="left" w:pos="3255"/>
        </w:tabs>
        <w:spacing w:after="0" w:line="240" w:lineRule="auto"/>
        <w:ind w:firstLine="709"/>
        <w:jc w:val="center"/>
        <w:rPr>
          <w:rFonts w:ascii="Times New Roman" w:hAnsi="Times New Roman"/>
          <w:sz w:val="24"/>
          <w:szCs w:val="24"/>
        </w:rPr>
      </w:pPr>
    </w:p>
    <w:p w:rsidR="000D4CFB" w:rsidRPr="00DB38AB" w:rsidRDefault="000D4CFB" w:rsidP="00EF7FAF">
      <w:pPr>
        <w:tabs>
          <w:tab w:val="left" w:pos="3255"/>
        </w:tabs>
        <w:spacing w:after="0" w:line="240" w:lineRule="auto"/>
        <w:ind w:firstLine="709"/>
        <w:jc w:val="center"/>
        <w:rPr>
          <w:rFonts w:ascii="Times New Roman" w:hAnsi="Times New Roman"/>
          <w:sz w:val="24"/>
          <w:szCs w:val="24"/>
        </w:rPr>
      </w:pP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r w:rsidRPr="00DB38AB">
        <w:rPr>
          <w:rFonts w:ascii="Times New Roman" w:hAnsi="Times New Roman"/>
          <w:sz w:val="24"/>
          <w:szCs w:val="24"/>
        </w:rPr>
        <w:lastRenderedPageBreak/>
        <w:t>РАЗДЕЛ 3. ОБОСНОВАНИЕ ВЫДЕЛЕНИЯ ПОДПРОГРАММ, ОСНОВНЫХ МЕРОПРИЯТИЙ</w:t>
      </w:r>
    </w:p>
    <w:p w:rsidR="002D15DC" w:rsidRPr="00DB38AB" w:rsidRDefault="002D15DC" w:rsidP="00EF7FAF">
      <w:pPr>
        <w:tabs>
          <w:tab w:val="left" w:pos="3255"/>
        </w:tabs>
        <w:spacing w:after="0" w:line="240" w:lineRule="auto"/>
        <w:ind w:firstLine="709"/>
        <w:jc w:val="center"/>
        <w:rPr>
          <w:rFonts w:ascii="Times New Roman" w:hAnsi="Times New Roman"/>
          <w:b/>
          <w:sz w:val="24"/>
          <w:szCs w:val="24"/>
        </w:rPr>
      </w:pP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1. Для достижения цели и решения  поставленных задач в рамках настоящей программы предусмотрена реализация 2 подпрограмм:</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 1) «Молодым семьям – доступное жилье».</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 2) «Переселение граждан из ветхого и аварийного жилищного фонда». </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Кроме того муниципальная программа содержит два основных мероприятия «Содержание муниципального жилищного фонда» и «Исполнение судебных решений об обеспечении жилыми помещениями </w:t>
      </w:r>
      <w:r w:rsidR="00314CAC">
        <w:rPr>
          <w:rFonts w:ascii="Times New Roman" w:hAnsi="Times New Roman"/>
          <w:sz w:val="24"/>
          <w:szCs w:val="24"/>
        </w:rPr>
        <w:t>граждан</w:t>
      </w:r>
      <w:r w:rsidRPr="00DB38AB">
        <w:rPr>
          <w:rFonts w:ascii="Times New Roman" w:hAnsi="Times New Roman"/>
          <w:sz w:val="24"/>
          <w:szCs w:val="24"/>
        </w:rPr>
        <w:t>».</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 xml:space="preserve">Реализации подпрограммы «Молодым семьям – доступное жилье» предполагает оказание муниципальной поддержки молодым семьям - участникам подпрограммы в виде улучшения жилищных условий путем предоставления им социальных выплат. </w:t>
      </w:r>
    </w:p>
    <w:p w:rsidR="002D15DC" w:rsidRPr="00DB38AB" w:rsidRDefault="002D15DC" w:rsidP="00EF7FAF">
      <w:pPr>
        <w:tabs>
          <w:tab w:val="left" w:pos="180"/>
          <w:tab w:val="left" w:pos="360"/>
        </w:tabs>
        <w:spacing w:after="0" w:line="240" w:lineRule="auto"/>
        <w:ind w:firstLine="709"/>
        <w:jc w:val="both"/>
        <w:rPr>
          <w:rFonts w:ascii="Times New Roman" w:hAnsi="Times New Roman"/>
          <w:sz w:val="24"/>
          <w:szCs w:val="24"/>
        </w:rPr>
      </w:pPr>
      <w:r w:rsidRPr="00DB38AB">
        <w:rPr>
          <w:rFonts w:ascii="Times New Roman" w:hAnsi="Times New Roman"/>
          <w:sz w:val="24"/>
          <w:szCs w:val="24"/>
        </w:rPr>
        <w:t>Основной целью подпрограммы «Переселение граждан из ветхого и аварийного жилищного фонда» является переселение граждан, проживающих в ветхом и аварийном жилищном фонде, в благоустроенные жилые помещения. В рамках подпрограммы будут реализовываться мероприятия по переселению граждан из жилищного фонда, признанного непригодным для проживания, и/или из жилищного фонда с высоким уровнем износа (более 70 процентов).</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В рамках основного мероприятия «Содержание муниципального жилищного фонда» предусмотрена реализация двух мероприятий, а именно проведение текущего ремонта муниципального жилищного фонда и оплата жилищно-коммунальных услуг муниципальных жилых помещений, свободных от прав третьих лиц.</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В рамках основного мероприятия «Исполнение судебных решений об обеспечении</w:t>
      </w:r>
      <w:r w:rsidRPr="00DB38AB">
        <w:rPr>
          <w:rFonts w:ascii="Times New Roman" w:hAnsi="Times New Roman"/>
          <w:color w:val="000000"/>
          <w:sz w:val="24"/>
          <w:szCs w:val="24"/>
        </w:rPr>
        <w:t xml:space="preserve"> жилыми помещениями </w:t>
      </w:r>
      <w:r w:rsidR="00A41A7C">
        <w:rPr>
          <w:rFonts w:ascii="Times New Roman" w:hAnsi="Times New Roman"/>
          <w:color w:val="000000"/>
          <w:sz w:val="24"/>
          <w:szCs w:val="24"/>
        </w:rPr>
        <w:t>граждан</w:t>
      </w:r>
      <w:r w:rsidRPr="00DB38AB">
        <w:rPr>
          <w:rFonts w:ascii="Times New Roman" w:hAnsi="Times New Roman"/>
          <w:color w:val="000000"/>
          <w:sz w:val="24"/>
          <w:szCs w:val="24"/>
        </w:rPr>
        <w:t>» предусмотрена реализация мероприятия по приобретению жилых помещений на вторичном рынке, на рынке первичного жилья.</w:t>
      </w: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2. Перечень основных мероприятий программы приведен в Приложении № 2 к программе.</w:t>
      </w: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p>
    <w:p w:rsidR="00EF7FAF" w:rsidRPr="00DB38AB" w:rsidRDefault="00EF7FAF" w:rsidP="00EF7FAF">
      <w:pPr>
        <w:tabs>
          <w:tab w:val="left" w:pos="3255"/>
        </w:tabs>
        <w:spacing w:after="0" w:line="240" w:lineRule="auto"/>
        <w:ind w:firstLine="709"/>
        <w:jc w:val="center"/>
        <w:rPr>
          <w:rFonts w:ascii="Times New Roman" w:hAnsi="Times New Roman"/>
          <w:sz w:val="24"/>
          <w:szCs w:val="24"/>
        </w:rPr>
      </w:pP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r w:rsidRPr="00DB38AB">
        <w:rPr>
          <w:rFonts w:ascii="Times New Roman" w:hAnsi="Times New Roman"/>
          <w:sz w:val="24"/>
          <w:szCs w:val="24"/>
        </w:rPr>
        <w:t>РАЗДЕЛ 4. ПРОГНОЗ СВОДНЫХ ПОКАЗАТЕЛЕЙ МУНИЦИПАЛЬНЫХ ЗАДАНИЙ НА ОКАЗАНИЕ МУНИЦИПАЛЬНЫХ УСЛУГ (ВЫПОЛНЕНИЕ РАБОТ) УЧРЕЖДЕНИЯМИ</w:t>
      </w:r>
    </w:p>
    <w:p w:rsidR="002D15DC" w:rsidRPr="00DB38AB" w:rsidRDefault="002D15DC" w:rsidP="00EF7FAF">
      <w:pPr>
        <w:tabs>
          <w:tab w:val="left" w:pos="3255"/>
        </w:tabs>
        <w:spacing w:after="0" w:line="240" w:lineRule="auto"/>
        <w:ind w:firstLine="709"/>
        <w:rPr>
          <w:rFonts w:ascii="Times New Roman" w:hAnsi="Times New Roman"/>
          <w:sz w:val="24"/>
          <w:szCs w:val="24"/>
        </w:rPr>
      </w:pPr>
    </w:p>
    <w:p w:rsidR="002D15DC" w:rsidRPr="00DB38AB" w:rsidRDefault="002D15DC" w:rsidP="00EF7FAF">
      <w:pPr>
        <w:tabs>
          <w:tab w:val="left" w:pos="3255"/>
        </w:tabs>
        <w:spacing w:after="0" w:line="240" w:lineRule="auto"/>
        <w:ind w:firstLine="709"/>
        <w:jc w:val="both"/>
        <w:rPr>
          <w:rFonts w:ascii="Times New Roman" w:hAnsi="Times New Roman"/>
          <w:sz w:val="24"/>
          <w:szCs w:val="24"/>
        </w:rPr>
      </w:pPr>
      <w:r w:rsidRPr="00DB38AB">
        <w:rPr>
          <w:rFonts w:ascii="Times New Roman" w:hAnsi="Times New Roman"/>
          <w:sz w:val="24"/>
          <w:szCs w:val="24"/>
        </w:rPr>
        <w:t>1. В рамках реализации программы оказания муниципальных услуг (выполнение работ) муниципальными учреждениями не предусмотрено.</w:t>
      </w:r>
    </w:p>
    <w:p w:rsidR="002D15DC" w:rsidRPr="00DB38AB" w:rsidRDefault="002D15DC" w:rsidP="00EF7FAF">
      <w:pPr>
        <w:tabs>
          <w:tab w:val="left" w:pos="3255"/>
        </w:tabs>
        <w:spacing w:after="0" w:line="240" w:lineRule="auto"/>
        <w:ind w:firstLine="709"/>
        <w:rPr>
          <w:rFonts w:ascii="Times New Roman" w:hAnsi="Times New Roman"/>
          <w:sz w:val="24"/>
          <w:szCs w:val="24"/>
        </w:rPr>
      </w:pPr>
    </w:p>
    <w:p w:rsidR="00EF7FAF" w:rsidRPr="00DB38AB" w:rsidRDefault="00EF7FAF" w:rsidP="00EF7FAF">
      <w:pPr>
        <w:tabs>
          <w:tab w:val="left" w:pos="3255"/>
        </w:tabs>
        <w:spacing w:after="0" w:line="240" w:lineRule="auto"/>
        <w:ind w:firstLine="709"/>
        <w:rPr>
          <w:rFonts w:ascii="Times New Roman" w:hAnsi="Times New Roman"/>
          <w:sz w:val="24"/>
          <w:szCs w:val="24"/>
        </w:rPr>
      </w:pP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r w:rsidRPr="00DB38AB">
        <w:rPr>
          <w:rFonts w:ascii="Times New Roman" w:hAnsi="Times New Roman"/>
          <w:sz w:val="24"/>
          <w:szCs w:val="24"/>
        </w:rPr>
        <w:t>РАЗДЕЛ 5. РЕСУРСНОЕ ОБЕСПЕЧЕНИЕ МУНИЦИПАЛЬНОЙ ПРОГРАММЫ</w:t>
      </w: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p>
    <w:p w:rsidR="00FA7427" w:rsidRPr="00FA7427" w:rsidRDefault="00FA7427" w:rsidP="00FA7427">
      <w:pPr>
        <w:pStyle w:val="ConsPlusNonformat"/>
        <w:ind w:firstLine="709"/>
        <w:rPr>
          <w:rFonts w:ascii="Times New Roman" w:hAnsi="Times New Roman"/>
          <w:sz w:val="24"/>
          <w:szCs w:val="24"/>
        </w:rPr>
      </w:pPr>
      <w:r w:rsidRPr="00FA7427">
        <w:rPr>
          <w:rFonts w:ascii="Times New Roman" w:hAnsi="Times New Roman"/>
          <w:sz w:val="24"/>
          <w:szCs w:val="24"/>
        </w:rPr>
        <w:t xml:space="preserve">1. Ресурсное обеспечение программы в период 2014 – 2018 годов составляет </w:t>
      </w:r>
      <w:r w:rsidR="001A6B7F">
        <w:rPr>
          <w:rFonts w:ascii="Times New Roman" w:hAnsi="Times New Roman"/>
          <w:sz w:val="24"/>
          <w:szCs w:val="24"/>
        </w:rPr>
        <w:t>114 956,06</w:t>
      </w:r>
      <w:r w:rsidRPr="00FA7427">
        <w:rPr>
          <w:rFonts w:ascii="Times New Roman" w:hAnsi="Times New Roman"/>
          <w:sz w:val="24"/>
          <w:szCs w:val="24"/>
        </w:rPr>
        <w:t xml:space="preserve"> тыс. рублей, в том числе:</w:t>
      </w:r>
    </w:p>
    <w:p w:rsidR="00FA7427" w:rsidRPr="00FA7427" w:rsidRDefault="00FA7427" w:rsidP="00FA7427">
      <w:pPr>
        <w:pStyle w:val="ConsPlusNonformat"/>
        <w:ind w:firstLine="709"/>
        <w:rPr>
          <w:rFonts w:ascii="Times New Roman" w:hAnsi="Times New Roman"/>
          <w:sz w:val="24"/>
          <w:szCs w:val="24"/>
        </w:rPr>
      </w:pPr>
      <w:r w:rsidRPr="00FA7427">
        <w:rPr>
          <w:rFonts w:ascii="Times New Roman" w:hAnsi="Times New Roman"/>
          <w:sz w:val="24"/>
          <w:szCs w:val="24"/>
        </w:rPr>
        <w:t>- средства местного бюджета 22</w:t>
      </w:r>
      <w:r w:rsidR="007B062F">
        <w:rPr>
          <w:rFonts w:ascii="Times New Roman" w:hAnsi="Times New Roman"/>
          <w:sz w:val="24"/>
          <w:szCs w:val="24"/>
        </w:rPr>
        <w:t> 299,78</w:t>
      </w:r>
      <w:r w:rsidRPr="00FA7427">
        <w:rPr>
          <w:rFonts w:ascii="Times New Roman" w:hAnsi="Times New Roman"/>
          <w:sz w:val="24"/>
          <w:szCs w:val="24"/>
        </w:rPr>
        <w:t xml:space="preserve"> тыс.рублей;</w:t>
      </w:r>
    </w:p>
    <w:p w:rsidR="00FA7427" w:rsidRPr="00FA7427" w:rsidRDefault="00FA7427" w:rsidP="00FA7427">
      <w:pPr>
        <w:pStyle w:val="ConsPlusNonformat"/>
        <w:ind w:firstLine="709"/>
        <w:rPr>
          <w:rFonts w:ascii="Times New Roman" w:hAnsi="Times New Roman"/>
          <w:sz w:val="24"/>
          <w:szCs w:val="24"/>
        </w:rPr>
      </w:pPr>
      <w:r w:rsidRPr="00FA7427">
        <w:rPr>
          <w:rFonts w:ascii="Times New Roman" w:hAnsi="Times New Roman"/>
          <w:sz w:val="24"/>
          <w:szCs w:val="24"/>
        </w:rPr>
        <w:t xml:space="preserve">- средства, планируемые к привлечению из областного бюджета </w:t>
      </w:r>
      <w:r w:rsidR="00B15336">
        <w:rPr>
          <w:rFonts w:ascii="Times New Roman" w:hAnsi="Times New Roman"/>
          <w:sz w:val="24"/>
          <w:szCs w:val="24"/>
        </w:rPr>
        <w:t>87 896,94</w:t>
      </w:r>
      <w:r w:rsidRPr="00FA7427">
        <w:rPr>
          <w:rFonts w:ascii="Times New Roman" w:hAnsi="Times New Roman"/>
          <w:sz w:val="24"/>
          <w:szCs w:val="24"/>
        </w:rPr>
        <w:t xml:space="preserve"> тыс. рублей;</w:t>
      </w:r>
    </w:p>
    <w:p w:rsidR="008E48C1" w:rsidRDefault="00FA7427" w:rsidP="00FA7427">
      <w:pPr>
        <w:pStyle w:val="ConsPlusNonformat"/>
        <w:widowControl/>
        <w:ind w:firstLine="709"/>
        <w:jc w:val="both"/>
        <w:rPr>
          <w:rFonts w:ascii="Times New Roman" w:hAnsi="Times New Roman" w:cs="Times New Roman"/>
          <w:sz w:val="24"/>
          <w:szCs w:val="24"/>
        </w:rPr>
      </w:pPr>
      <w:r w:rsidRPr="00FA7427">
        <w:rPr>
          <w:rFonts w:ascii="Times New Roman" w:hAnsi="Times New Roman"/>
          <w:sz w:val="24"/>
          <w:szCs w:val="24"/>
        </w:rPr>
        <w:t xml:space="preserve">- средства, планируемые к привлечению из федерального бюджета </w:t>
      </w:r>
      <w:r w:rsidR="009C79BA">
        <w:rPr>
          <w:rFonts w:ascii="Times New Roman" w:hAnsi="Times New Roman"/>
          <w:sz w:val="24"/>
          <w:szCs w:val="24"/>
        </w:rPr>
        <w:t>4 759,34</w:t>
      </w:r>
      <w:r w:rsidRPr="00FA7427">
        <w:rPr>
          <w:rFonts w:ascii="Times New Roman" w:hAnsi="Times New Roman"/>
          <w:sz w:val="24"/>
          <w:szCs w:val="24"/>
        </w:rPr>
        <w:t xml:space="preserve"> тыс. рублей.</w:t>
      </w:r>
      <w:r w:rsidR="008E48C1" w:rsidRPr="008E48C1">
        <w:rPr>
          <w:rFonts w:ascii="Times New Roman" w:hAnsi="Times New Roman" w:cs="Times New Roman"/>
          <w:sz w:val="24"/>
          <w:szCs w:val="24"/>
        </w:rPr>
        <w:t xml:space="preserve"> </w:t>
      </w:r>
    </w:p>
    <w:p w:rsidR="002D15DC" w:rsidRPr="00DB38AB" w:rsidRDefault="002D15DC" w:rsidP="009941D0">
      <w:pPr>
        <w:pStyle w:val="ConsPlusNonformat"/>
        <w:widowControl/>
        <w:ind w:firstLine="709"/>
        <w:jc w:val="both"/>
        <w:rPr>
          <w:rFonts w:ascii="Times New Roman" w:hAnsi="Times New Roman" w:cs="Times New Roman"/>
          <w:sz w:val="24"/>
          <w:szCs w:val="24"/>
        </w:rPr>
      </w:pPr>
      <w:r w:rsidRPr="00DB38AB">
        <w:rPr>
          <w:rFonts w:ascii="Times New Roman" w:hAnsi="Times New Roman" w:cs="Times New Roman"/>
          <w:sz w:val="24"/>
          <w:szCs w:val="24"/>
        </w:rPr>
        <w:t>2. Финансирование мероприятий программы за счет средств иных источников не предусмотрено.</w:t>
      </w:r>
    </w:p>
    <w:p w:rsidR="002D15DC" w:rsidRPr="00DB38AB" w:rsidRDefault="002D15DC" w:rsidP="009941D0">
      <w:pPr>
        <w:pStyle w:val="ConsPlusNonformat"/>
        <w:widowControl/>
        <w:ind w:firstLine="709"/>
        <w:jc w:val="both"/>
        <w:rPr>
          <w:rFonts w:ascii="Times New Roman" w:hAnsi="Times New Roman" w:cs="Times New Roman"/>
          <w:bCs/>
          <w:color w:val="000000"/>
          <w:sz w:val="24"/>
          <w:szCs w:val="24"/>
        </w:rPr>
      </w:pPr>
      <w:r w:rsidRPr="00DB38AB">
        <w:rPr>
          <w:rFonts w:ascii="Times New Roman" w:hAnsi="Times New Roman" w:cs="Times New Roman"/>
          <w:sz w:val="24"/>
          <w:szCs w:val="24"/>
        </w:rPr>
        <w:t>3. Ресурсное обеспечение программы с указанием расходов на реализацию подпрограмм и основных мероприятий программы приведено в Приложении № 3 к программе.</w:t>
      </w:r>
    </w:p>
    <w:p w:rsidR="00EF7FAF" w:rsidRPr="00DB38AB" w:rsidRDefault="00EF7FAF" w:rsidP="00EF7FAF">
      <w:pPr>
        <w:tabs>
          <w:tab w:val="left" w:pos="3255"/>
        </w:tabs>
        <w:spacing w:after="0" w:line="240" w:lineRule="auto"/>
        <w:ind w:firstLine="709"/>
        <w:jc w:val="center"/>
        <w:rPr>
          <w:rFonts w:ascii="Times New Roman" w:hAnsi="Times New Roman"/>
          <w:sz w:val="24"/>
          <w:szCs w:val="24"/>
        </w:rPr>
      </w:pPr>
    </w:p>
    <w:p w:rsidR="00EF7FAF" w:rsidRPr="00DB38AB" w:rsidRDefault="00EF7FAF" w:rsidP="00EF7FAF">
      <w:pPr>
        <w:tabs>
          <w:tab w:val="left" w:pos="3255"/>
        </w:tabs>
        <w:spacing w:after="0" w:line="240" w:lineRule="auto"/>
        <w:ind w:firstLine="709"/>
        <w:jc w:val="center"/>
        <w:rPr>
          <w:rFonts w:ascii="Times New Roman" w:hAnsi="Times New Roman"/>
          <w:sz w:val="24"/>
          <w:szCs w:val="24"/>
        </w:rPr>
      </w:pP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r w:rsidRPr="00DB38AB">
        <w:rPr>
          <w:rFonts w:ascii="Times New Roman" w:hAnsi="Times New Roman"/>
          <w:sz w:val="24"/>
          <w:szCs w:val="24"/>
        </w:rPr>
        <w:t>РАЗДЕЛ 6. ОЖИДАЕМЫЕ КОНЕЧНЫЕ РЕЗУЛЬТАТЫ РЕАЛИЗАЦИИ МУНИЦИПАЛЬНОЙ ПРОГРАММЫ</w:t>
      </w:r>
    </w:p>
    <w:p w:rsidR="002D15DC" w:rsidRPr="00DB38AB" w:rsidRDefault="002D15DC" w:rsidP="00EF7FAF">
      <w:pPr>
        <w:tabs>
          <w:tab w:val="left" w:pos="3255"/>
        </w:tabs>
        <w:spacing w:after="0" w:line="240" w:lineRule="auto"/>
        <w:ind w:firstLine="709"/>
        <w:jc w:val="center"/>
        <w:rPr>
          <w:rFonts w:ascii="Times New Roman" w:hAnsi="Times New Roman"/>
          <w:sz w:val="24"/>
          <w:szCs w:val="24"/>
        </w:rPr>
      </w:pPr>
    </w:p>
    <w:p w:rsidR="002D15DC" w:rsidRPr="00DB38AB" w:rsidRDefault="002D15DC" w:rsidP="00EF7FAF">
      <w:pPr>
        <w:pStyle w:val="ConsPlusNonformat"/>
        <w:widowControl/>
        <w:ind w:firstLine="709"/>
        <w:jc w:val="both"/>
        <w:rPr>
          <w:rFonts w:ascii="Times New Roman" w:hAnsi="Times New Roman" w:cs="Times New Roman"/>
          <w:sz w:val="24"/>
          <w:szCs w:val="24"/>
        </w:rPr>
      </w:pPr>
      <w:r w:rsidRPr="00DB38AB">
        <w:rPr>
          <w:rFonts w:ascii="Times New Roman" w:hAnsi="Times New Roman" w:cs="Times New Roman"/>
          <w:sz w:val="24"/>
          <w:szCs w:val="24"/>
        </w:rPr>
        <w:t>1. Реализация программы позволит улучшить жилищные условия граждан, проживающих на территории города Тулуна.</w:t>
      </w:r>
    </w:p>
    <w:p w:rsidR="002D15DC" w:rsidRPr="00DB38AB" w:rsidRDefault="002D15DC" w:rsidP="00EF7FAF">
      <w:pPr>
        <w:pStyle w:val="ConsPlusNonformat"/>
        <w:widowControl/>
        <w:ind w:firstLine="709"/>
        <w:jc w:val="both"/>
        <w:rPr>
          <w:rFonts w:ascii="Times New Roman" w:hAnsi="Times New Roman" w:cs="Times New Roman"/>
          <w:sz w:val="24"/>
          <w:szCs w:val="24"/>
        </w:rPr>
      </w:pPr>
      <w:r w:rsidRPr="00DB38AB">
        <w:rPr>
          <w:rFonts w:ascii="Times New Roman" w:hAnsi="Times New Roman" w:cs="Times New Roman"/>
          <w:sz w:val="24"/>
          <w:szCs w:val="24"/>
        </w:rPr>
        <w:lastRenderedPageBreak/>
        <w:t xml:space="preserve">2. Ожидаемыми конечными результатами реализации программы являются:         </w:t>
      </w:r>
    </w:p>
    <w:p w:rsidR="002D15DC" w:rsidRPr="00DB38AB" w:rsidRDefault="002D15DC" w:rsidP="00EF7FAF">
      <w:pPr>
        <w:pStyle w:val="ConsPlusNonformat"/>
        <w:widowControl/>
        <w:ind w:firstLine="709"/>
        <w:jc w:val="both"/>
        <w:rPr>
          <w:rFonts w:ascii="Times New Roman" w:hAnsi="Times New Roman" w:cs="Times New Roman"/>
          <w:sz w:val="24"/>
          <w:szCs w:val="24"/>
        </w:rPr>
      </w:pPr>
      <w:r w:rsidRPr="00DB38AB">
        <w:rPr>
          <w:rFonts w:ascii="Times New Roman" w:hAnsi="Times New Roman" w:cs="Times New Roman"/>
          <w:sz w:val="24"/>
          <w:szCs w:val="24"/>
        </w:rPr>
        <w:t>1) Улучшение жилищных условий 60 молодых семей;</w:t>
      </w:r>
    </w:p>
    <w:p w:rsidR="002D15DC" w:rsidRPr="00DB38AB" w:rsidRDefault="002D15DC" w:rsidP="00EF7FAF">
      <w:pPr>
        <w:widowControl w:val="0"/>
        <w:tabs>
          <w:tab w:val="left" w:pos="-360"/>
        </w:tabs>
        <w:spacing w:after="0" w:line="240" w:lineRule="auto"/>
        <w:ind w:firstLine="709"/>
        <w:jc w:val="both"/>
        <w:outlineLvl w:val="4"/>
        <w:rPr>
          <w:rFonts w:ascii="Times New Roman" w:hAnsi="Times New Roman"/>
          <w:sz w:val="24"/>
          <w:szCs w:val="24"/>
        </w:rPr>
      </w:pPr>
      <w:r w:rsidRPr="00DB38AB">
        <w:rPr>
          <w:rFonts w:ascii="Times New Roman" w:hAnsi="Times New Roman"/>
          <w:sz w:val="24"/>
          <w:szCs w:val="24"/>
        </w:rPr>
        <w:t>2) Переселение 20 семей, проживающих в ветхом и аварийном жилищном фонде;</w:t>
      </w:r>
    </w:p>
    <w:p w:rsidR="002D15DC" w:rsidRPr="00DB38AB" w:rsidRDefault="002D15DC" w:rsidP="00EF7FAF">
      <w:pPr>
        <w:tabs>
          <w:tab w:val="left" w:pos="-360"/>
        </w:tabs>
        <w:spacing w:after="0" w:line="240" w:lineRule="auto"/>
        <w:ind w:firstLine="709"/>
        <w:jc w:val="both"/>
        <w:rPr>
          <w:rFonts w:ascii="Times New Roman" w:hAnsi="Times New Roman"/>
          <w:sz w:val="24"/>
          <w:szCs w:val="24"/>
        </w:rPr>
      </w:pPr>
      <w:r w:rsidRPr="00DB38AB">
        <w:rPr>
          <w:rFonts w:ascii="Times New Roman" w:hAnsi="Times New Roman"/>
          <w:sz w:val="24"/>
          <w:szCs w:val="24"/>
        </w:rPr>
        <w:t>3) Соответствие муниципальных жилых помещений установленным санитарным и техническим правилам и нормам (к концу 2018 года будет отремонтировано 11 квартир);</w:t>
      </w:r>
    </w:p>
    <w:p w:rsidR="002D15DC" w:rsidRPr="00DB38AB" w:rsidRDefault="002D15DC" w:rsidP="00EF7FAF">
      <w:pPr>
        <w:tabs>
          <w:tab w:val="left" w:pos="-360"/>
        </w:tabs>
        <w:spacing w:after="0" w:line="240" w:lineRule="auto"/>
        <w:ind w:firstLine="709"/>
        <w:jc w:val="both"/>
        <w:rPr>
          <w:rFonts w:ascii="Times New Roman" w:hAnsi="Times New Roman"/>
          <w:sz w:val="24"/>
          <w:szCs w:val="24"/>
        </w:rPr>
      </w:pPr>
      <w:r w:rsidRPr="00DB38AB">
        <w:rPr>
          <w:rFonts w:ascii="Times New Roman" w:hAnsi="Times New Roman"/>
          <w:sz w:val="24"/>
          <w:szCs w:val="24"/>
        </w:rPr>
        <w:t>4) Исполнение 31 судебного решения об обеспечении жилыми помещениями жилыми помещениями</w:t>
      </w:r>
      <w:r w:rsidRPr="00DB38AB">
        <w:rPr>
          <w:rFonts w:ascii="Times New Roman" w:hAnsi="Times New Roman"/>
          <w:color w:val="000000"/>
          <w:sz w:val="24"/>
          <w:szCs w:val="24"/>
        </w:rPr>
        <w:t xml:space="preserve"> детей-сирот, детей, оставшихся без попечения родителей, лиц из числа детей-сирот и детей, оставшихся без попечения родителей.</w:t>
      </w:r>
    </w:p>
    <w:p w:rsidR="002D15DC" w:rsidRPr="00DB38AB" w:rsidRDefault="002D15DC" w:rsidP="0020644B">
      <w:pPr>
        <w:tabs>
          <w:tab w:val="left" w:pos="3255"/>
        </w:tabs>
        <w:spacing w:after="0" w:line="240" w:lineRule="auto"/>
        <w:ind w:hanging="284"/>
        <w:jc w:val="center"/>
        <w:rPr>
          <w:rFonts w:ascii="Times New Roman" w:hAnsi="Times New Roman"/>
          <w:sz w:val="24"/>
          <w:szCs w:val="24"/>
        </w:rPr>
      </w:pPr>
    </w:p>
    <w:p w:rsidR="002D15DC" w:rsidRPr="00DB38AB" w:rsidRDefault="002D15DC">
      <w:pPr>
        <w:rPr>
          <w:rFonts w:ascii="Times New Roman" w:hAnsi="Times New Roman"/>
          <w:sz w:val="24"/>
          <w:szCs w:val="24"/>
        </w:rPr>
      </w:pPr>
    </w:p>
    <w:p w:rsidR="002D15DC" w:rsidRPr="00DB38AB" w:rsidRDefault="002D15DC">
      <w:pPr>
        <w:rPr>
          <w:rFonts w:ascii="Times New Roman" w:hAnsi="Times New Roman"/>
          <w:sz w:val="24"/>
          <w:szCs w:val="24"/>
        </w:rPr>
        <w:sectPr w:rsidR="002D15DC" w:rsidRPr="00DB38AB" w:rsidSect="007420BE">
          <w:headerReference w:type="even" r:id="rId7"/>
          <w:footerReference w:type="even" r:id="rId8"/>
          <w:footerReference w:type="default" r:id="rId9"/>
          <w:pgSz w:w="11906" w:h="16838"/>
          <w:pgMar w:top="360" w:right="567" w:bottom="1134" w:left="1440" w:header="709" w:footer="709" w:gutter="0"/>
          <w:pgNumType w:start="1"/>
          <w:cols w:space="708"/>
          <w:titlePg/>
          <w:docGrid w:linePitch="360"/>
        </w:sectPr>
      </w:pPr>
    </w:p>
    <w:p w:rsidR="009941D0" w:rsidRPr="00DB38AB" w:rsidRDefault="009941D0" w:rsidP="009941D0">
      <w:pPr>
        <w:widowControl w:val="0"/>
        <w:spacing w:after="0" w:line="240" w:lineRule="auto"/>
        <w:jc w:val="right"/>
        <w:outlineLvl w:val="1"/>
        <w:rPr>
          <w:rFonts w:ascii="Times New Roman" w:hAnsi="Times New Roman"/>
          <w:sz w:val="24"/>
          <w:szCs w:val="24"/>
        </w:rPr>
      </w:pPr>
      <w:r w:rsidRPr="00DB38AB">
        <w:rPr>
          <w:rFonts w:ascii="Times New Roman" w:hAnsi="Times New Roman"/>
          <w:sz w:val="24"/>
          <w:szCs w:val="24"/>
        </w:rPr>
        <w:lastRenderedPageBreak/>
        <w:t>Приложение  № 1</w:t>
      </w:r>
    </w:p>
    <w:p w:rsidR="009941D0" w:rsidRPr="00DB38AB" w:rsidRDefault="009941D0" w:rsidP="009941D0">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 xml:space="preserve">к муниципальной программе города Тулуна </w:t>
      </w:r>
    </w:p>
    <w:p w:rsidR="009941D0" w:rsidRPr="00DB38AB" w:rsidRDefault="009941D0" w:rsidP="009941D0">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«Доступное жилье»</w:t>
      </w:r>
    </w:p>
    <w:p w:rsidR="009941D0" w:rsidRPr="00DB38AB" w:rsidRDefault="009941D0" w:rsidP="009941D0">
      <w:pPr>
        <w:widowControl w:val="0"/>
        <w:autoSpaceDE w:val="0"/>
        <w:autoSpaceDN w:val="0"/>
        <w:adjustRightInd w:val="0"/>
        <w:spacing w:after="0" w:line="240" w:lineRule="auto"/>
        <w:rPr>
          <w:rFonts w:ascii="Times New Roman" w:hAnsi="Times New Roman"/>
          <w:sz w:val="24"/>
          <w:szCs w:val="24"/>
        </w:rPr>
      </w:pPr>
    </w:p>
    <w:p w:rsidR="008E48C1" w:rsidRDefault="000D4CFB" w:rsidP="008E48C1">
      <w:pPr>
        <w:pStyle w:val="ConsPlusNormal"/>
        <w:ind w:firstLine="709"/>
        <w:jc w:val="center"/>
        <w:outlineLvl w:val="1"/>
        <w:rPr>
          <w:rFonts w:ascii="Times New Roman" w:hAnsi="Times New Roman" w:cs="Times New Roman"/>
          <w:sz w:val="24"/>
          <w:szCs w:val="24"/>
        </w:rPr>
      </w:pPr>
      <w:r w:rsidRPr="00DB38AB">
        <w:rPr>
          <w:rFonts w:ascii="Times New Roman" w:hAnsi="Times New Roman" w:cs="Times New Roman"/>
          <w:sz w:val="24"/>
          <w:szCs w:val="24"/>
        </w:rPr>
        <w:t>(</w:t>
      </w:r>
      <w:r w:rsidR="008E48C1" w:rsidRPr="00DB38AB">
        <w:rPr>
          <w:rFonts w:ascii="Times New Roman" w:hAnsi="Times New Roman" w:cs="Times New Roman"/>
          <w:sz w:val="24"/>
          <w:szCs w:val="24"/>
        </w:rPr>
        <w:t xml:space="preserve">в ред. постановления администрации городского округа </w:t>
      </w:r>
    </w:p>
    <w:p w:rsidR="000D4CFB" w:rsidRPr="00DB38AB" w:rsidRDefault="008E48C1" w:rsidP="008E48C1">
      <w:pPr>
        <w:pStyle w:val="ConsPlusNormal"/>
        <w:ind w:firstLine="709"/>
        <w:jc w:val="center"/>
        <w:outlineLvl w:val="1"/>
        <w:rPr>
          <w:rFonts w:ascii="Times New Roman" w:hAnsi="Times New Roman"/>
          <w:bCs/>
          <w:sz w:val="24"/>
          <w:szCs w:val="24"/>
        </w:rPr>
      </w:pPr>
      <w:r w:rsidRPr="00DB38AB">
        <w:rPr>
          <w:rFonts w:ascii="Times New Roman" w:hAnsi="Times New Roman" w:cs="Times New Roman"/>
          <w:sz w:val="24"/>
          <w:szCs w:val="24"/>
        </w:rPr>
        <w:t xml:space="preserve">от </w:t>
      </w:r>
      <w:r w:rsidR="00CD286C">
        <w:rPr>
          <w:rFonts w:ascii="Times New Roman" w:hAnsi="Times New Roman" w:cs="Times New Roman"/>
          <w:sz w:val="24"/>
          <w:szCs w:val="24"/>
        </w:rPr>
        <w:t>17.11</w:t>
      </w:r>
      <w:r w:rsidRPr="00DB38AB">
        <w:rPr>
          <w:rFonts w:ascii="Times New Roman" w:hAnsi="Times New Roman" w:cs="Times New Roman"/>
          <w:sz w:val="24"/>
          <w:szCs w:val="24"/>
        </w:rPr>
        <w:t>.201</w:t>
      </w:r>
      <w:r w:rsidR="00FA7427">
        <w:rPr>
          <w:rFonts w:ascii="Times New Roman" w:hAnsi="Times New Roman" w:cs="Times New Roman"/>
          <w:sz w:val="24"/>
          <w:szCs w:val="24"/>
        </w:rPr>
        <w:t>5</w:t>
      </w:r>
      <w:r w:rsidRPr="00DB38AB">
        <w:rPr>
          <w:rFonts w:ascii="Times New Roman" w:hAnsi="Times New Roman" w:cs="Times New Roman"/>
          <w:sz w:val="24"/>
          <w:szCs w:val="24"/>
        </w:rPr>
        <w:t xml:space="preserve"> г. № </w:t>
      </w:r>
      <w:r w:rsidR="00CD286C">
        <w:rPr>
          <w:rFonts w:ascii="Times New Roman" w:hAnsi="Times New Roman" w:cs="Times New Roman"/>
          <w:sz w:val="24"/>
          <w:szCs w:val="24"/>
        </w:rPr>
        <w:t>1622</w:t>
      </w:r>
      <w:r w:rsidR="000D4CFB" w:rsidRPr="00DB38AB">
        <w:rPr>
          <w:rFonts w:ascii="Times New Roman" w:hAnsi="Times New Roman"/>
          <w:sz w:val="24"/>
          <w:szCs w:val="24"/>
        </w:rPr>
        <w:t>)</w:t>
      </w:r>
    </w:p>
    <w:p w:rsidR="009941D0" w:rsidRPr="00DB38AB" w:rsidRDefault="009941D0" w:rsidP="009941D0">
      <w:pPr>
        <w:widowControl w:val="0"/>
        <w:autoSpaceDE w:val="0"/>
        <w:autoSpaceDN w:val="0"/>
        <w:adjustRightInd w:val="0"/>
        <w:spacing w:after="0" w:line="240" w:lineRule="auto"/>
        <w:rPr>
          <w:rFonts w:ascii="Times New Roman" w:hAnsi="Times New Roman"/>
          <w:bCs/>
          <w:color w:val="000000"/>
          <w:sz w:val="24"/>
          <w:szCs w:val="24"/>
        </w:rPr>
      </w:pPr>
    </w:p>
    <w:p w:rsidR="00FA7427" w:rsidRPr="00DB38AB" w:rsidRDefault="00FA7427" w:rsidP="00FA7427">
      <w:pPr>
        <w:spacing w:after="0"/>
        <w:jc w:val="center"/>
        <w:rPr>
          <w:rFonts w:ascii="Times New Roman" w:hAnsi="Times New Roman"/>
          <w:bCs/>
          <w:color w:val="000000"/>
          <w:sz w:val="24"/>
          <w:szCs w:val="24"/>
        </w:rPr>
      </w:pPr>
      <w:r w:rsidRPr="00DB38AB">
        <w:rPr>
          <w:rFonts w:ascii="Times New Roman" w:hAnsi="Times New Roman"/>
          <w:bCs/>
          <w:color w:val="000000"/>
          <w:sz w:val="24"/>
          <w:szCs w:val="24"/>
        </w:rPr>
        <w:t xml:space="preserve">СВЕДЕНИЯ О СОСТАВЕ И ЗНАЧЕНИЯХ ЦЕЛЕВЫХ ПОКАЗАТЕЛЕЙ  МУНИЦИПАЛЬНОЙ ПРОГРАММЫ </w:t>
      </w:r>
    </w:p>
    <w:tbl>
      <w:tblPr>
        <w:tblW w:w="0" w:type="auto"/>
        <w:jc w:val="center"/>
        <w:tblInd w:w="-1168" w:type="dxa"/>
        <w:tblLayout w:type="fixed"/>
        <w:tblLook w:val="04A0"/>
      </w:tblPr>
      <w:tblGrid>
        <w:gridCol w:w="540"/>
        <w:gridCol w:w="4138"/>
        <w:gridCol w:w="960"/>
        <w:gridCol w:w="1134"/>
        <w:gridCol w:w="1134"/>
        <w:gridCol w:w="1134"/>
        <w:gridCol w:w="1134"/>
        <w:gridCol w:w="1236"/>
      </w:tblGrid>
      <w:tr w:rsidR="00ED5125" w:rsidRPr="00F63682" w:rsidTr="00A13D2D">
        <w:trPr>
          <w:trHeight w:val="2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 п/п</w:t>
            </w:r>
          </w:p>
        </w:tc>
        <w:tc>
          <w:tcPr>
            <w:tcW w:w="4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Наименование целевого показателя</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 изм.</w:t>
            </w:r>
          </w:p>
        </w:tc>
        <w:tc>
          <w:tcPr>
            <w:tcW w:w="5772" w:type="dxa"/>
            <w:gridSpan w:val="5"/>
            <w:tcBorders>
              <w:top w:val="single" w:sz="8" w:space="0" w:color="auto"/>
              <w:left w:val="nil"/>
              <w:bottom w:val="single" w:sz="8" w:space="0" w:color="auto"/>
              <w:right w:val="single" w:sz="8" w:space="0" w:color="000000"/>
            </w:tcBorders>
            <w:shd w:val="clear" w:color="auto" w:fill="auto"/>
            <w:vAlign w:val="center"/>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Значения целевых показателей</w:t>
            </w:r>
          </w:p>
        </w:tc>
      </w:tr>
      <w:tr w:rsidR="00ED5125" w:rsidRPr="00F63682" w:rsidTr="00A13D2D">
        <w:trPr>
          <w:trHeight w:val="20"/>
          <w:jc w:val="center"/>
        </w:trPr>
        <w:tc>
          <w:tcPr>
            <w:tcW w:w="5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p>
        </w:tc>
        <w:tc>
          <w:tcPr>
            <w:tcW w:w="41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2014 год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2015 год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2016 год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2017 год</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2018 год</w:t>
            </w:r>
          </w:p>
        </w:tc>
      </w:tr>
      <w:tr w:rsidR="00ED5125" w:rsidRPr="00F63682" w:rsidTr="00A13D2D">
        <w:trPr>
          <w:trHeight w:val="20"/>
          <w:jc w:val="center"/>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w:t>
            </w:r>
          </w:p>
        </w:tc>
        <w:tc>
          <w:tcPr>
            <w:tcW w:w="9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3</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6</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7</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8</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9</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10</w:t>
            </w:r>
          </w:p>
        </w:tc>
      </w:tr>
      <w:tr w:rsidR="00ED5125" w:rsidRPr="00F63682" w:rsidTr="00A13D2D">
        <w:trPr>
          <w:trHeight w:val="20"/>
          <w:jc w:val="center"/>
        </w:trPr>
        <w:tc>
          <w:tcPr>
            <w:tcW w:w="1141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Муниципальная программа  города Тулуна «Доступное жилье»</w:t>
            </w:r>
          </w:p>
        </w:tc>
      </w:tr>
      <w:tr w:rsidR="00ED5125" w:rsidRPr="00F63682"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Количество молодых семей, улучшивших жилищные условия</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29</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35</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41</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47</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53</w:t>
            </w:r>
          </w:p>
        </w:tc>
      </w:tr>
      <w:tr w:rsidR="00ED5125" w:rsidRPr="00F63682"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Количество семей, переселенных из ветхого и аварийного жилищного фонда</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0825EC" w:rsidRDefault="00ED5125" w:rsidP="00A13D2D">
            <w:pPr>
              <w:jc w:val="center"/>
              <w:rPr>
                <w:rFonts w:ascii="Times New Roman" w:hAnsi="Times New Roman"/>
                <w:color w:val="000000"/>
                <w:sz w:val="24"/>
                <w:szCs w:val="24"/>
              </w:rPr>
            </w:pPr>
            <w:r w:rsidRPr="000825EC">
              <w:rPr>
                <w:rFonts w:ascii="Times New Roman" w:hAnsi="Times New Roman"/>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ED5125" w:rsidRPr="000825EC" w:rsidRDefault="00ED5125" w:rsidP="00A13D2D">
            <w:pPr>
              <w:jc w:val="center"/>
              <w:rPr>
                <w:rFonts w:ascii="Times New Roman" w:hAnsi="Times New Roman"/>
                <w:color w:val="000000"/>
                <w:sz w:val="24"/>
                <w:szCs w:val="24"/>
              </w:rPr>
            </w:pPr>
            <w:r w:rsidRPr="000825EC">
              <w:rPr>
                <w:rFonts w:ascii="Times New Roman" w:hAnsi="Times New Roman"/>
                <w:color w:val="000000"/>
                <w:sz w:val="24"/>
                <w:szCs w:val="24"/>
              </w:rPr>
              <w:t>21</w:t>
            </w:r>
          </w:p>
        </w:tc>
        <w:tc>
          <w:tcPr>
            <w:tcW w:w="1134" w:type="dxa"/>
            <w:tcBorders>
              <w:top w:val="nil"/>
              <w:left w:val="nil"/>
              <w:bottom w:val="single" w:sz="8" w:space="0" w:color="auto"/>
              <w:right w:val="single" w:sz="8" w:space="0" w:color="auto"/>
            </w:tcBorders>
            <w:shd w:val="clear" w:color="auto" w:fill="auto"/>
            <w:vAlign w:val="center"/>
            <w:hideMark/>
          </w:tcPr>
          <w:p w:rsidR="00ED5125" w:rsidRPr="000825EC" w:rsidRDefault="00ED5125" w:rsidP="00A13D2D">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ED5125" w:rsidRPr="000825EC" w:rsidRDefault="00ED5125" w:rsidP="00A13D2D">
            <w:pPr>
              <w:jc w:val="center"/>
              <w:rPr>
                <w:rFonts w:ascii="Times New Roman" w:hAnsi="Times New Roman"/>
                <w:color w:val="000000"/>
                <w:sz w:val="24"/>
                <w:szCs w:val="24"/>
              </w:rPr>
            </w:pPr>
            <w:r w:rsidRPr="000825EC">
              <w:rPr>
                <w:rFonts w:ascii="Times New Roman" w:hAnsi="Times New Roman"/>
                <w:color w:val="000000"/>
                <w:sz w:val="24"/>
                <w:szCs w:val="24"/>
              </w:rPr>
              <w:t>0</w:t>
            </w:r>
          </w:p>
        </w:tc>
        <w:tc>
          <w:tcPr>
            <w:tcW w:w="1236" w:type="dxa"/>
            <w:tcBorders>
              <w:top w:val="nil"/>
              <w:left w:val="nil"/>
              <w:bottom w:val="single" w:sz="8" w:space="0" w:color="auto"/>
              <w:right w:val="single" w:sz="8" w:space="0" w:color="auto"/>
            </w:tcBorders>
            <w:shd w:val="clear" w:color="auto" w:fill="auto"/>
            <w:vAlign w:val="center"/>
            <w:hideMark/>
          </w:tcPr>
          <w:p w:rsidR="00ED5125" w:rsidRPr="000825EC" w:rsidRDefault="00ED5125" w:rsidP="00A13D2D">
            <w:pPr>
              <w:jc w:val="center"/>
              <w:rPr>
                <w:rFonts w:ascii="Times New Roman" w:hAnsi="Times New Roman"/>
                <w:color w:val="000000"/>
                <w:sz w:val="24"/>
                <w:szCs w:val="24"/>
              </w:rPr>
            </w:pPr>
            <w:r>
              <w:rPr>
                <w:rFonts w:ascii="Times New Roman" w:hAnsi="Times New Roman"/>
                <w:color w:val="000000"/>
                <w:sz w:val="24"/>
                <w:szCs w:val="24"/>
              </w:rPr>
              <w:t>25</w:t>
            </w:r>
          </w:p>
        </w:tc>
      </w:tr>
      <w:tr w:rsidR="00ED5125" w:rsidRPr="00F63682"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3</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Количество квартир соответствующих установленным санитарным и техническим правилам и нормам</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3</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6</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8</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jc w:val="center"/>
              <w:rPr>
                <w:rFonts w:ascii="Times New Roman" w:hAnsi="Times New Roman"/>
                <w:color w:val="000000"/>
                <w:sz w:val="24"/>
                <w:szCs w:val="24"/>
              </w:rPr>
            </w:pPr>
            <w:r w:rsidRPr="00F63682">
              <w:rPr>
                <w:rFonts w:ascii="Times New Roman" w:hAnsi="Times New Roman"/>
                <w:color w:val="000000"/>
                <w:sz w:val="24"/>
                <w:szCs w:val="24"/>
              </w:rPr>
              <w:t>10</w:t>
            </w:r>
          </w:p>
        </w:tc>
      </w:tr>
      <w:tr w:rsidR="00ED5125" w:rsidRPr="00F63682"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4</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 xml:space="preserve">Количество исполненных судебных решений об обеспечении жилыми помещениями </w:t>
            </w:r>
            <w:r>
              <w:rPr>
                <w:rFonts w:ascii="Times New Roman" w:hAnsi="Times New Roman"/>
                <w:color w:val="000000"/>
                <w:sz w:val="24"/>
                <w:szCs w:val="24"/>
              </w:rPr>
              <w:t>граждан</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24</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jc w:val="center"/>
              <w:rPr>
                <w:rFonts w:ascii="Times New Roman" w:hAnsi="Times New Roman"/>
                <w:color w:val="000000"/>
                <w:sz w:val="24"/>
                <w:szCs w:val="24"/>
              </w:rPr>
            </w:pPr>
            <w:r w:rsidRPr="00F63682">
              <w:rPr>
                <w:rFonts w:ascii="Times New Roman" w:hAnsi="Times New Roman"/>
                <w:color w:val="000000"/>
                <w:sz w:val="24"/>
                <w:szCs w:val="24"/>
              </w:rPr>
              <w:t>-</w:t>
            </w:r>
          </w:p>
        </w:tc>
      </w:tr>
      <w:tr w:rsidR="00ED5125" w:rsidRPr="00F63682" w:rsidTr="00A13D2D">
        <w:trPr>
          <w:trHeight w:val="20"/>
          <w:jc w:val="center"/>
        </w:trPr>
        <w:tc>
          <w:tcPr>
            <w:tcW w:w="1141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Подпрограмма «Молодым семьям – доступное жилье»</w:t>
            </w:r>
          </w:p>
        </w:tc>
      </w:tr>
      <w:tr w:rsidR="00ED5125" w:rsidRPr="00F63682" w:rsidTr="00A13D2D">
        <w:trPr>
          <w:trHeight w:val="20"/>
          <w:jc w:val="center"/>
        </w:trPr>
        <w:tc>
          <w:tcPr>
            <w:tcW w:w="540" w:type="dxa"/>
            <w:tcBorders>
              <w:top w:val="nil"/>
              <w:left w:val="single" w:sz="8" w:space="0" w:color="auto"/>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 xml:space="preserve">Количество молодых семей, улучшивших жилищные условия  </w:t>
            </w:r>
          </w:p>
        </w:tc>
        <w:tc>
          <w:tcPr>
            <w:tcW w:w="960"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29</w:t>
            </w:r>
          </w:p>
        </w:tc>
        <w:tc>
          <w:tcPr>
            <w:tcW w:w="1134"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35</w:t>
            </w:r>
          </w:p>
        </w:tc>
        <w:tc>
          <w:tcPr>
            <w:tcW w:w="1134"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41</w:t>
            </w:r>
          </w:p>
        </w:tc>
        <w:tc>
          <w:tcPr>
            <w:tcW w:w="1134"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47</w:t>
            </w:r>
          </w:p>
        </w:tc>
        <w:tc>
          <w:tcPr>
            <w:tcW w:w="1236" w:type="dxa"/>
            <w:tcBorders>
              <w:top w:val="nil"/>
              <w:left w:val="nil"/>
              <w:bottom w:val="nil"/>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53</w:t>
            </w:r>
          </w:p>
        </w:tc>
      </w:tr>
      <w:tr w:rsidR="00ED5125" w:rsidRPr="00F63682" w:rsidTr="00A13D2D">
        <w:trPr>
          <w:trHeight w:val="20"/>
          <w:jc w:val="cent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w:t>
            </w:r>
          </w:p>
        </w:tc>
        <w:tc>
          <w:tcPr>
            <w:tcW w:w="4138" w:type="dxa"/>
            <w:tcBorders>
              <w:top w:val="single" w:sz="8" w:space="0" w:color="auto"/>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Количество молодых семей, включенных в список участников подпрограммы</w:t>
            </w:r>
          </w:p>
          <w:p w:rsidR="00ED5125" w:rsidRPr="00F63682" w:rsidRDefault="00ED5125" w:rsidP="00A13D2D">
            <w:pPr>
              <w:spacing w:after="0" w:line="240" w:lineRule="auto"/>
              <w:rPr>
                <w:rFonts w:ascii="Times New Roman" w:hAnsi="Times New Roman"/>
                <w:color w:val="000000"/>
                <w:sz w:val="24"/>
                <w:szCs w:val="24"/>
              </w:rPr>
            </w:pP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73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89</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106</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124</w:t>
            </w:r>
          </w:p>
        </w:tc>
        <w:tc>
          <w:tcPr>
            <w:tcW w:w="1236" w:type="dxa"/>
            <w:tcBorders>
              <w:top w:val="single" w:sz="8" w:space="0" w:color="auto"/>
              <w:left w:val="nil"/>
              <w:bottom w:val="single" w:sz="4"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143</w:t>
            </w:r>
          </w:p>
        </w:tc>
      </w:tr>
      <w:tr w:rsidR="00ED5125" w:rsidRPr="00F63682" w:rsidTr="00A13D2D">
        <w:trPr>
          <w:trHeight w:val="20"/>
          <w:jc w:val="center"/>
        </w:trPr>
        <w:tc>
          <w:tcPr>
            <w:tcW w:w="5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w:t>
            </w:r>
          </w:p>
        </w:tc>
        <w:tc>
          <w:tcPr>
            <w:tcW w:w="96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10</w:t>
            </w:r>
          </w:p>
        </w:tc>
      </w:tr>
      <w:tr w:rsidR="00ED5125" w:rsidRPr="00F63682" w:rsidTr="00A13D2D">
        <w:trPr>
          <w:trHeight w:val="20"/>
          <w:jc w:val="center"/>
        </w:trPr>
        <w:tc>
          <w:tcPr>
            <w:tcW w:w="11410" w:type="dxa"/>
            <w:gridSpan w:val="8"/>
            <w:tcBorders>
              <w:top w:val="single" w:sz="8" w:space="0" w:color="auto"/>
              <w:left w:val="single" w:sz="8" w:space="0" w:color="auto"/>
              <w:bottom w:val="single" w:sz="8" w:space="0" w:color="auto"/>
              <w:right w:val="single" w:sz="8" w:space="0" w:color="auto"/>
            </w:tcBorders>
            <w:shd w:val="clear" w:color="auto" w:fill="auto"/>
            <w:vAlign w:val="bottom"/>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Подпрограмма «Переселение граждан из ветхого и аварийного жилищного фонда»</w:t>
            </w:r>
          </w:p>
        </w:tc>
      </w:tr>
      <w:tr w:rsidR="00ED5125" w:rsidRPr="007C6A10"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t>1</w:t>
            </w:r>
          </w:p>
        </w:tc>
        <w:tc>
          <w:tcPr>
            <w:tcW w:w="4138" w:type="dxa"/>
            <w:tcBorders>
              <w:top w:val="nil"/>
              <w:left w:val="nil"/>
              <w:bottom w:val="single" w:sz="8" w:space="0" w:color="auto"/>
              <w:right w:val="single" w:sz="8" w:space="0" w:color="auto"/>
            </w:tcBorders>
            <w:shd w:val="clear" w:color="auto" w:fill="auto"/>
            <w:vAlign w:val="center"/>
            <w:hideMark/>
          </w:tcPr>
          <w:p w:rsidR="00ED5125" w:rsidRPr="00CE76AB" w:rsidRDefault="00ED5125" w:rsidP="00A13D2D">
            <w:pPr>
              <w:spacing w:after="0" w:line="240" w:lineRule="auto"/>
              <w:rPr>
                <w:rFonts w:ascii="Times New Roman" w:hAnsi="Times New Roman"/>
                <w:sz w:val="24"/>
                <w:szCs w:val="24"/>
              </w:rPr>
            </w:pPr>
            <w:r w:rsidRPr="00C80CB6">
              <w:rPr>
                <w:rFonts w:ascii="Times New Roman" w:hAnsi="Times New Roman"/>
                <w:sz w:val="24"/>
                <w:szCs w:val="24"/>
              </w:rPr>
              <w:t>Объем введенных в эксплуатацию</w:t>
            </w:r>
            <w:r>
              <w:rPr>
                <w:rFonts w:ascii="Times New Roman" w:hAnsi="Times New Roman"/>
                <w:sz w:val="24"/>
                <w:szCs w:val="24"/>
              </w:rPr>
              <w:t xml:space="preserve"> или приобретенных</w:t>
            </w:r>
            <w:r w:rsidRPr="00C80CB6">
              <w:rPr>
                <w:rFonts w:ascii="Times New Roman" w:hAnsi="Times New Roman"/>
                <w:sz w:val="24"/>
                <w:szCs w:val="24"/>
              </w:rPr>
              <w:t xml:space="preserve"> объектов </w:t>
            </w:r>
            <w:r w:rsidRPr="00C80CB6">
              <w:rPr>
                <w:rFonts w:ascii="Times New Roman" w:hAnsi="Times New Roman"/>
                <w:sz w:val="24"/>
                <w:szCs w:val="24"/>
              </w:rPr>
              <w:lastRenderedPageBreak/>
              <w:t>капитального строительства в ходе реализации Подпрограммы</w:t>
            </w:r>
            <w:r>
              <w:rPr>
                <w:rFonts w:ascii="Times New Roman" w:hAnsi="Times New Roman"/>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lastRenderedPageBreak/>
              <w:t>кв.м.</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255,05</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1083,74</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236"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1049,31</w:t>
            </w:r>
          </w:p>
        </w:tc>
      </w:tr>
      <w:tr w:rsidR="00ED5125" w:rsidRPr="007C6A10"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lastRenderedPageBreak/>
              <w:t>2</w:t>
            </w:r>
          </w:p>
        </w:tc>
        <w:tc>
          <w:tcPr>
            <w:tcW w:w="4138"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rPr>
                <w:rFonts w:ascii="Times New Roman" w:hAnsi="Times New Roman"/>
                <w:sz w:val="24"/>
                <w:szCs w:val="24"/>
              </w:rPr>
            </w:pPr>
            <w:r w:rsidRPr="007C6A10">
              <w:rPr>
                <w:rFonts w:ascii="Times New Roman" w:hAnsi="Times New Roman"/>
                <w:sz w:val="24"/>
                <w:szCs w:val="24"/>
              </w:rPr>
              <w:t>Доля семей, переселенных из ветхого и аварийного жилья, в общем количестве семей, нуждающихся в переселении</w:t>
            </w:r>
          </w:p>
        </w:tc>
        <w:tc>
          <w:tcPr>
            <w:tcW w:w="960"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t>кв.м.</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9,6</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40,4</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236"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28,8</w:t>
            </w:r>
          </w:p>
        </w:tc>
      </w:tr>
      <w:tr w:rsidR="00ED5125" w:rsidRPr="007C6A10"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t>3</w:t>
            </w:r>
          </w:p>
        </w:tc>
        <w:tc>
          <w:tcPr>
            <w:tcW w:w="4138"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rPr>
                <w:rFonts w:ascii="Times New Roman" w:hAnsi="Times New Roman"/>
                <w:sz w:val="24"/>
                <w:szCs w:val="24"/>
              </w:rPr>
            </w:pPr>
            <w:r w:rsidRPr="007C6A10">
              <w:rPr>
                <w:rFonts w:ascii="Times New Roman" w:hAnsi="Times New Roman"/>
                <w:sz w:val="24"/>
                <w:szCs w:val="24"/>
              </w:rPr>
              <w:t>Площадь снесенного аварийного жилищного фонда</w:t>
            </w:r>
          </w:p>
        </w:tc>
        <w:tc>
          <w:tcPr>
            <w:tcW w:w="960"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after="0" w:line="240" w:lineRule="auto"/>
              <w:jc w:val="center"/>
              <w:rPr>
                <w:rFonts w:ascii="Times New Roman" w:hAnsi="Times New Roman"/>
                <w:sz w:val="24"/>
                <w:szCs w:val="24"/>
              </w:rPr>
            </w:pPr>
            <w:r w:rsidRPr="007C6A10">
              <w:rPr>
                <w:rFonts w:ascii="Times New Roman" w:hAnsi="Times New Roman"/>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255,05</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1083,74</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0</w:t>
            </w:r>
          </w:p>
        </w:tc>
        <w:tc>
          <w:tcPr>
            <w:tcW w:w="1236" w:type="dxa"/>
            <w:tcBorders>
              <w:top w:val="nil"/>
              <w:left w:val="nil"/>
              <w:bottom w:val="single" w:sz="8" w:space="0" w:color="auto"/>
              <w:right w:val="single" w:sz="8" w:space="0" w:color="auto"/>
            </w:tcBorders>
            <w:shd w:val="clear" w:color="auto" w:fill="auto"/>
            <w:vAlign w:val="center"/>
            <w:hideMark/>
          </w:tcPr>
          <w:p w:rsidR="00ED5125" w:rsidRPr="007C6A10" w:rsidRDefault="00ED5125" w:rsidP="00A13D2D">
            <w:pPr>
              <w:spacing w:line="240" w:lineRule="auto"/>
              <w:jc w:val="center"/>
              <w:rPr>
                <w:rFonts w:ascii="Times New Roman" w:hAnsi="Times New Roman"/>
                <w:sz w:val="24"/>
                <w:szCs w:val="24"/>
              </w:rPr>
            </w:pPr>
            <w:r w:rsidRPr="007C6A10">
              <w:rPr>
                <w:rFonts w:ascii="Times New Roman" w:hAnsi="Times New Roman"/>
                <w:sz w:val="24"/>
                <w:szCs w:val="24"/>
              </w:rPr>
              <w:t>1049,31</w:t>
            </w:r>
          </w:p>
        </w:tc>
      </w:tr>
      <w:tr w:rsidR="00ED5125" w:rsidRPr="00F63682" w:rsidTr="00A13D2D">
        <w:trPr>
          <w:trHeight w:val="20"/>
          <w:jc w:val="center"/>
        </w:trPr>
        <w:tc>
          <w:tcPr>
            <w:tcW w:w="1141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Основное мероприятие «Содержание муниципального жилищного фонда»</w:t>
            </w:r>
          </w:p>
        </w:tc>
      </w:tr>
      <w:tr w:rsidR="00ED5125" w:rsidRPr="00F63682"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Количество квартир соответствующих установленным санитарным и техническим правилам и нормам</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3</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5</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8</w:t>
            </w:r>
          </w:p>
        </w:tc>
        <w:tc>
          <w:tcPr>
            <w:tcW w:w="1236"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10</w:t>
            </w:r>
          </w:p>
        </w:tc>
      </w:tr>
      <w:tr w:rsidR="00ED5125" w:rsidRPr="00F63682" w:rsidTr="00A13D2D">
        <w:trPr>
          <w:trHeight w:val="20"/>
          <w:jc w:val="center"/>
        </w:trPr>
        <w:tc>
          <w:tcPr>
            <w:tcW w:w="1141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 xml:space="preserve">Основное мероприятие «Исполнение судебных решений об обеспечении жилыми помещениями </w:t>
            </w:r>
            <w:r>
              <w:rPr>
                <w:rFonts w:ascii="Times New Roman" w:hAnsi="Times New Roman"/>
                <w:color w:val="000000"/>
                <w:sz w:val="24"/>
                <w:szCs w:val="24"/>
              </w:rPr>
              <w:t>граждан</w:t>
            </w:r>
            <w:r w:rsidRPr="00F63682">
              <w:rPr>
                <w:rFonts w:ascii="Times New Roman" w:hAnsi="Times New Roman"/>
                <w:color w:val="000000"/>
                <w:sz w:val="24"/>
                <w:szCs w:val="24"/>
              </w:rPr>
              <w:t>»</w:t>
            </w:r>
          </w:p>
        </w:tc>
      </w:tr>
      <w:tr w:rsidR="00ED5125" w:rsidRPr="00B95916" w:rsidTr="00A13D2D">
        <w:trPr>
          <w:trHeight w:val="2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1</w:t>
            </w:r>
          </w:p>
        </w:tc>
        <w:tc>
          <w:tcPr>
            <w:tcW w:w="4138"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rPr>
                <w:rFonts w:ascii="Times New Roman" w:hAnsi="Times New Roman"/>
                <w:color w:val="000000"/>
                <w:sz w:val="24"/>
                <w:szCs w:val="24"/>
              </w:rPr>
            </w:pPr>
            <w:r w:rsidRPr="00F63682">
              <w:rPr>
                <w:rFonts w:ascii="Times New Roman" w:hAnsi="Times New Roman"/>
                <w:color w:val="000000"/>
                <w:sz w:val="24"/>
                <w:szCs w:val="24"/>
              </w:rPr>
              <w:t xml:space="preserve">Количество исполненных судебных решений об обеспечении жилыми помещениями </w:t>
            </w:r>
            <w:r>
              <w:rPr>
                <w:rFonts w:ascii="Times New Roman" w:hAnsi="Times New Roman"/>
                <w:color w:val="000000"/>
                <w:sz w:val="24"/>
                <w:szCs w:val="24"/>
              </w:rPr>
              <w:t>граждан</w:t>
            </w:r>
          </w:p>
        </w:tc>
        <w:tc>
          <w:tcPr>
            <w:tcW w:w="960"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Ед.</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24</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ED5125" w:rsidRPr="00F63682" w:rsidRDefault="00ED5125" w:rsidP="00A13D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36" w:type="dxa"/>
            <w:tcBorders>
              <w:top w:val="nil"/>
              <w:left w:val="nil"/>
              <w:bottom w:val="single" w:sz="8" w:space="0" w:color="auto"/>
              <w:right w:val="single" w:sz="8" w:space="0" w:color="auto"/>
            </w:tcBorders>
            <w:shd w:val="clear" w:color="auto" w:fill="auto"/>
            <w:vAlign w:val="center"/>
            <w:hideMark/>
          </w:tcPr>
          <w:p w:rsidR="00ED5125" w:rsidRPr="00B95916" w:rsidRDefault="00ED5125" w:rsidP="00A13D2D">
            <w:pPr>
              <w:spacing w:after="0" w:line="240" w:lineRule="auto"/>
              <w:jc w:val="center"/>
              <w:rPr>
                <w:rFonts w:ascii="Times New Roman" w:hAnsi="Times New Roman"/>
                <w:color w:val="000000"/>
                <w:sz w:val="24"/>
                <w:szCs w:val="24"/>
              </w:rPr>
            </w:pPr>
            <w:r w:rsidRPr="00F63682">
              <w:rPr>
                <w:rFonts w:ascii="Times New Roman" w:hAnsi="Times New Roman"/>
                <w:color w:val="000000"/>
                <w:sz w:val="24"/>
                <w:szCs w:val="24"/>
              </w:rPr>
              <w:t>-</w:t>
            </w:r>
          </w:p>
        </w:tc>
      </w:tr>
    </w:tbl>
    <w:p w:rsidR="00FA7427" w:rsidRPr="00B95916" w:rsidRDefault="00FA7427" w:rsidP="00FA7427">
      <w:pPr>
        <w:spacing w:after="0"/>
        <w:jc w:val="center"/>
        <w:rPr>
          <w:rFonts w:ascii="Times New Roman" w:hAnsi="Times New Roman"/>
          <w:b/>
          <w:bCs/>
          <w:color w:val="000000"/>
          <w:sz w:val="24"/>
          <w:szCs w:val="24"/>
        </w:rPr>
      </w:pPr>
    </w:p>
    <w:p w:rsidR="00FA7427" w:rsidRDefault="00FA7427" w:rsidP="00FA7427">
      <w:pPr>
        <w:spacing w:after="0" w:line="240" w:lineRule="auto"/>
        <w:rPr>
          <w:rFonts w:ascii="Times New Roman" w:hAnsi="Times New Roman"/>
          <w:sz w:val="24"/>
          <w:szCs w:val="24"/>
        </w:rPr>
      </w:pPr>
    </w:p>
    <w:p w:rsidR="00FA7427" w:rsidRDefault="00FA7427" w:rsidP="00FA7427"/>
    <w:p w:rsidR="002D15DC" w:rsidRPr="00DB38AB" w:rsidRDefault="002D15DC" w:rsidP="0020644B">
      <w:pPr>
        <w:widowControl w:val="0"/>
        <w:autoSpaceDE w:val="0"/>
        <w:autoSpaceDN w:val="0"/>
        <w:adjustRightInd w:val="0"/>
        <w:spacing w:after="0" w:line="240" w:lineRule="auto"/>
        <w:jc w:val="right"/>
        <w:outlineLvl w:val="3"/>
        <w:rPr>
          <w:rFonts w:ascii="Times New Roman" w:hAnsi="Times New Roman"/>
          <w:sz w:val="24"/>
          <w:szCs w:val="24"/>
        </w:rPr>
      </w:pPr>
    </w:p>
    <w:p w:rsidR="002D15DC" w:rsidRPr="00DB38AB" w:rsidRDefault="002B2DAD" w:rsidP="002B2DAD">
      <w:pPr>
        <w:spacing w:after="0" w:line="240" w:lineRule="auto"/>
        <w:ind w:left="709" w:right="-31"/>
        <w:jc w:val="right"/>
        <w:rPr>
          <w:rFonts w:ascii="Times New Roman" w:hAnsi="Times New Roman"/>
          <w:sz w:val="24"/>
          <w:szCs w:val="24"/>
        </w:rPr>
      </w:pPr>
      <w:r>
        <w:rPr>
          <w:rFonts w:ascii="Times New Roman" w:hAnsi="Times New Roman"/>
          <w:b/>
          <w:bCs/>
          <w:color w:val="000000"/>
          <w:sz w:val="24"/>
          <w:szCs w:val="24"/>
        </w:rPr>
        <w:br w:type="page"/>
      </w:r>
      <w:r w:rsidR="002D15DC" w:rsidRPr="00DB38AB">
        <w:rPr>
          <w:rFonts w:ascii="Times New Roman" w:hAnsi="Times New Roman"/>
          <w:sz w:val="24"/>
          <w:szCs w:val="24"/>
        </w:rPr>
        <w:lastRenderedPageBreak/>
        <w:t>Приложение  № 2</w:t>
      </w:r>
    </w:p>
    <w:p w:rsidR="002D15DC" w:rsidRPr="00DB38AB" w:rsidRDefault="002D15DC" w:rsidP="00CA5C64">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 xml:space="preserve">к муниципальной программе </w:t>
      </w:r>
      <w:r w:rsidR="001B1385">
        <w:rPr>
          <w:rFonts w:ascii="Times New Roman" w:hAnsi="Times New Roman"/>
          <w:sz w:val="24"/>
          <w:szCs w:val="24"/>
        </w:rPr>
        <w:t xml:space="preserve"> </w:t>
      </w:r>
      <w:r w:rsidRPr="00DB38AB">
        <w:rPr>
          <w:rFonts w:ascii="Times New Roman" w:hAnsi="Times New Roman"/>
          <w:sz w:val="24"/>
          <w:szCs w:val="24"/>
        </w:rPr>
        <w:t>города Тулуна</w:t>
      </w:r>
    </w:p>
    <w:p w:rsidR="002D15DC" w:rsidRPr="00DB38AB" w:rsidRDefault="002D15DC" w:rsidP="00CA5C64">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«Доступное жилье»</w:t>
      </w:r>
    </w:p>
    <w:p w:rsidR="00FA7427" w:rsidRDefault="00FA7427" w:rsidP="00FA7427">
      <w:pPr>
        <w:pStyle w:val="ConsPlusNormal"/>
        <w:ind w:firstLine="709"/>
        <w:jc w:val="center"/>
        <w:outlineLvl w:val="1"/>
        <w:rPr>
          <w:rFonts w:ascii="Times New Roman" w:hAnsi="Times New Roman" w:cs="Times New Roman"/>
          <w:sz w:val="24"/>
          <w:szCs w:val="24"/>
        </w:rPr>
      </w:pPr>
    </w:p>
    <w:p w:rsidR="00FA7427" w:rsidRDefault="00FA7427" w:rsidP="00FA7427">
      <w:pPr>
        <w:pStyle w:val="ConsPlusNormal"/>
        <w:ind w:firstLine="709"/>
        <w:jc w:val="center"/>
        <w:outlineLvl w:val="1"/>
        <w:rPr>
          <w:rFonts w:ascii="Times New Roman" w:hAnsi="Times New Roman" w:cs="Times New Roman"/>
          <w:sz w:val="24"/>
          <w:szCs w:val="24"/>
        </w:rPr>
      </w:pPr>
      <w:r w:rsidRPr="00DB38AB">
        <w:rPr>
          <w:rFonts w:ascii="Times New Roman" w:hAnsi="Times New Roman" w:cs="Times New Roman"/>
          <w:sz w:val="24"/>
          <w:szCs w:val="24"/>
        </w:rPr>
        <w:t xml:space="preserve">(в ред. постановления администрации городского округа </w:t>
      </w:r>
    </w:p>
    <w:p w:rsidR="00FA7427" w:rsidRPr="00DB38AB" w:rsidRDefault="00FA7427" w:rsidP="00FA7427">
      <w:pPr>
        <w:pStyle w:val="ConsPlusNormal"/>
        <w:ind w:firstLine="709"/>
        <w:jc w:val="center"/>
        <w:outlineLvl w:val="1"/>
        <w:rPr>
          <w:rFonts w:ascii="Times New Roman" w:hAnsi="Times New Roman"/>
          <w:bCs/>
          <w:sz w:val="24"/>
          <w:szCs w:val="24"/>
        </w:rPr>
      </w:pPr>
      <w:r w:rsidRPr="00DB38AB">
        <w:rPr>
          <w:rFonts w:ascii="Times New Roman" w:hAnsi="Times New Roman" w:cs="Times New Roman"/>
          <w:sz w:val="24"/>
          <w:szCs w:val="24"/>
        </w:rPr>
        <w:t xml:space="preserve">от </w:t>
      </w:r>
      <w:r w:rsidR="00F11E21">
        <w:rPr>
          <w:rFonts w:ascii="Times New Roman" w:hAnsi="Times New Roman" w:cs="Times New Roman"/>
          <w:sz w:val="24"/>
          <w:szCs w:val="24"/>
        </w:rPr>
        <w:t>17.11</w:t>
      </w:r>
      <w:r w:rsidRPr="00DB38AB">
        <w:rPr>
          <w:rFonts w:ascii="Times New Roman" w:hAnsi="Times New Roman" w:cs="Times New Roman"/>
          <w:sz w:val="24"/>
          <w:szCs w:val="24"/>
        </w:rPr>
        <w:t>.201</w:t>
      </w:r>
      <w:r>
        <w:rPr>
          <w:rFonts w:ascii="Times New Roman" w:hAnsi="Times New Roman" w:cs="Times New Roman"/>
          <w:sz w:val="24"/>
          <w:szCs w:val="24"/>
        </w:rPr>
        <w:t>5</w:t>
      </w:r>
      <w:r w:rsidRPr="00DB38AB">
        <w:rPr>
          <w:rFonts w:ascii="Times New Roman" w:hAnsi="Times New Roman" w:cs="Times New Roman"/>
          <w:sz w:val="24"/>
          <w:szCs w:val="24"/>
        </w:rPr>
        <w:t xml:space="preserve"> г. № </w:t>
      </w:r>
      <w:r w:rsidR="00F11E21">
        <w:rPr>
          <w:rFonts w:ascii="Times New Roman" w:hAnsi="Times New Roman" w:cs="Times New Roman"/>
          <w:sz w:val="24"/>
          <w:szCs w:val="24"/>
        </w:rPr>
        <w:t>1622</w:t>
      </w:r>
      <w:r w:rsidRPr="00DB38AB">
        <w:rPr>
          <w:rFonts w:ascii="Times New Roman" w:hAnsi="Times New Roman"/>
          <w:sz w:val="24"/>
          <w:szCs w:val="24"/>
        </w:rPr>
        <w:t>)</w:t>
      </w:r>
    </w:p>
    <w:p w:rsidR="002D15DC" w:rsidRPr="00DB38AB" w:rsidRDefault="002D15DC" w:rsidP="0020644B">
      <w:pPr>
        <w:spacing w:after="0" w:line="240" w:lineRule="auto"/>
        <w:ind w:left="709" w:right="678"/>
        <w:jc w:val="center"/>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FA7427" w:rsidRPr="00DB38AB" w:rsidRDefault="00FA7427" w:rsidP="00FA7427">
      <w:pPr>
        <w:spacing w:after="0" w:line="240" w:lineRule="auto"/>
        <w:ind w:left="709" w:right="678"/>
        <w:jc w:val="center"/>
        <w:rPr>
          <w:rFonts w:ascii="Times New Roman" w:hAnsi="Times New Roman"/>
          <w:bCs/>
          <w:color w:val="000000"/>
          <w:sz w:val="24"/>
          <w:szCs w:val="24"/>
        </w:rPr>
      </w:pPr>
      <w:r w:rsidRPr="00DB38AB">
        <w:rPr>
          <w:rFonts w:ascii="Times New Roman" w:hAnsi="Times New Roman"/>
          <w:bCs/>
          <w:color w:val="000000"/>
          <w:sz w:val="24"/>
          <w:szCs w:val="24"/>
        </w:rPr>
        <w:t>ПЕРЕЧЕНЬ ОСНОВНЫХ МЕРОПРИЯТИЙ МУНИЦИПАЛЬНОЙ ПРОГРАММЫ</w:t>
      </w:r>
    </w:p>
    <w:p w:rsidR="00FA7427" w:rsidRPr="00DB38AB" w:rsidRDefault="00FA7427" w:rsidP="00FA7427">
      <w:pPr>
        <w:spacing w:after="0" w:line="240" w:lineRule="auto"/>
        <w:ind w:left="709" w:right="678"/>
        <w:jc w:val="center"/>
        <w:rPr>
          <w:rFonts w:ascii="Times New Roman" w:hAnsi="Times New Roman"/>
          <w:b/>
          <w:bCs/>
          <w:color w:val="000000"/>
          <w:sz w:val="24"/>
          <w:szCs w:val="24"/>
        </w:rPr>
      </w:pPr>
      <w:r w:rsidRPr="00DB38AB">
        <w:rPr>
          <w:rFonts w:ascii="Times New Roman" w:hAnsi="Times New Roman"/>
          <w:b/>
          <w:bCs/>
          <w:color w:val="000000"/>
          <w:sz w:val="24"/>
          <w:szCs w:val="24"/>
        </w:rPr>
        <w:t xml:space="preserve"> </w:t>
      </w:r>
    </w:p>
    <w:tbl>
      <w:tblPr>
        <w:tblW w:w="14426" w:type="dxa"/>
        <w:tblInd w:w="93" w:type="dxa"/>
        <w:tblLayout w:type="fixed"/>
        <w:tblLook w:val="00A0"/>
      </w:tblPr>
      <w:tblGrid>
        <w:gridCol w:w="540"/>
        <w:gridCol w:w="3161"/>
        <w:gridCol w:w="2551"/>
        <w:gridCol w:w="2119"/>
        <w:gridCol w:w="1411"/>
        <w:gridCol w:w="1440"/>
        <w:gridCol w:w="3204"/>
      </w:tblGrid>
      <w:tr w:rsidR="00FA7427" w:rsidRPr="00DB38AB" w:rsidTr="00FA7427">
        <w:trPr>
          <w:trHeight w:val="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  п/п</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Наименование подпрограммы,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Соисполнитель программы</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Участник программы</w:t>
            </w: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Срок</w:t>
            </w:r>
          </w:p>
        </w:tc>
        <w:tc>
          <w:tcPr>
            <w:tcW w:w="3204" w:type="dxa"/>
            <w:vMerge w:val="restart"/>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Ожидаемый конечный результат реализации подпрограммы, основного мероприятия</w:t>
            </w:r>
          </w:p>
        </w:tc>
      </w:tr>
      <w:tr w:rsidR="00FA7427" w:rsidRPr="00DB38AB" w:rsidTr="00FA7427">
        <w:trPr>
          <w:trHeight w:val="20"/>
        </w:trPr>
        <w:tc>
          <w:tcPr>
            <w:tcW w:w="540" w:type="dxa"/>
            <w:vMerge/>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p>
        </w:tc>
        <w:tc>
          <w:tcPr>
            <w:tcW w:w="3161" w:type="dxa"/>
            <w:vMerge/>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p>
        </w:tc>
        <w:tc>
          <w:tcPr>
            <w:tcW w:w="2119" w:type="dxa"/>
            <w:vMerge/>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p>
        </w:tc>
        <w:tc>
          <w:tcPr>
            <w:tcW w:w="1411" w:type="dxa"/>
            <w:tcBorders>
              <w:top w:val="single" w:sz="4" w:space="0" w:color="auto"/>
              <w:left w:val="nil"/>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начала  реализации</w:t>
            </w:r>
          </w:p>
        </w:tc>
        <w:tc>
          <w:tcPr>
            <w:tcW w:w="1440" w:type="dxa"/>
            <w:tcBorders>
              <w:top w:val="single" w:sz="4" w:space="0" w:color="auto"/>
              <w:left w:val="nil"/>
              <w:bottom w:val="single" w:sz="4" w:space="0" w:color="auto"/>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окончания реализации</w:t>
            </w:r>
          </w:p>
        </w:tc>
        <w:tc>
          <w:tcPr>
            <w:tcW w:w="3204" w:type="dxa"/>
            <w:vMerge/>
            <w:tcBorders>
              <w:top w:val="single" w:sz="4" w:space="0" w:color="auto"/>
              <w:left w:val="single" w:sz="4" w:space="0" w:color="auto"/>
              <w:bottom w:val="single" w:sz="4" w:space="0" w:color="auto"/>
              <w:right w:val="single" w:sz="4" w:space="0" w:color="auto"/>
            </w:tcBorders>
            <w:vAlign w:val="center"/>
          </w:tcPr>
          <w:p w:rsidR="00FA7427" w:rsidRPr="00DB38AB" w:rsidRDefault="00FA7427" w:rsidP="00FA7427">
            <w:pPr>
              <w:spacing w:after="0" w:line="240" w:lineRule="auto"/>
              <w:rPr>
                <w:rFonts w:ascii="Times New Roman" w:hAnsi="Times New Roman"/>
                <w:sz w:val="24"/>
                <w:szCs w:val="24"/>
              </w:rPr>
            </w:pPr>
          </w:p>
        </w:tc>
      </w:tr>
      <w:tr w:rsidR="00FA7427" w:rsidRPr="00EA12F7" w:rsidTr="00FA7427">
        <w:trPr>
          <w:trHeight w:val="20"/>
        </w:trPr>
        <w:tc>
          <w:tcPr>
            <w:tcW w:w="540" w:type="dxa"/>
            <w:tcBorders>
              <w:top w:val="single" w:sz="4" w:space="0" w:color="auto"/>
              <w:left w:val="single" w:sz="4" w:space="0" w:color="auto"/>
              <w:bottom w:val="single" w:sz="4" w:space="0" w:color="000000"/>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1</w:t>
            </w:r>
          </w:p>
        </w:tc>
        <w:tc>
          <w:tcPr>
            <w:tcW w:w="3161" w:type="dxa"/>
            <w:tcBorders>
              <w:top w:val="single" w:sz="4" w:space="0" w:color="auto"/>
              <w:left w:val="single" w:sz="4" w:space="0" w:color="auto"/>
              <w:bottom w:val="single" w:sz="4" w:space="0" w:color="000000"/>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2</w:t>
            </w:r>
          </w:p>
        </w:tc>
        <w:tc>
          <w:tcPr>
            <w:tcW w:w="2551" w:type="dxa"/>
            <w:tcBorders>
              <w:top w:val="single" w:sz="4" w:space="0" w:color="auto"/>
              <w:left w:val="single" w:sz="4" w:space="0" w:color="auto"/>
              <w:bottom w:val="single" w:sz="4" w:space="0" w:color="000000"/>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3</w:t>
            </w:r>
          </w:p>
        </w:tc>
        <w:tc>
          <w:tcPr>
            <w:tcW w:w="2119" w:type="dxa"/>
            <w:tcBorders>
              <w:top w:val="single" w:sz="4" w:space="0" w:color="auto"/>
              <w:left w:val="single" w:sz="4" w:space="0" w:color="auto"/>
              <w:bottom w:val="single" w:sz="4" w:space="0" w:color="000000"/>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4</w:t>
            </w:r>
          </w:p>
        </w:tc>
        <w:tc>
          <w:tcPr>
            <w:tcW w:w="1411" w:type="dxa"/>
            <w:tcBorders>
              <w:top w:val="single" w:sz="4" w:space="0" w:color="auto"/>
              <w:left w:val="nil"/>
              <w:bottom w:val="single" w:sz="4" w:space="0" w:color="auto"/>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5</w:t>
            </w:r>
          </w:p>
        </w:tc>
        <w:tc>
          <w:tcPr>
            <w:tcW w:w="1440" w:type="dxa"/>
            <w:tcBorders>
              <w:top w:val="single" w:sz="4" w:space="0" w:color="auto"/>
              <w:left w:val="nil"/>
              <w:bottom w:val="single" w:sz="4" w:space="0" w:color="auto"/>
              <w:right w:val="single" w:sz="4" w:space="0" w:color="auto"/>
            </w:tcBorders>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6</w:t>
            </w:r>
          </w:p>
        </w:tc>
        <w:tc>
          <w:tcPr>
            <w:tcW w:w="3204" w:type="dxa"/>
            <w:tcBorders>
              <w:top w:val="single" w:sz="4" w:space="0" w:color="auto"/>
              <w:left w:val="single" w:sz="4" w:space="0" w:color="auto"/>
              <w:right w:val="single" w:sz="4" w:space="0" w:color="auto"/>
            </w:tcBorders>
          </w:tcPr>
          <w:p w:rsidR="00FA7427" w:rsidRPr="00EA12F7" w:rsidRDefault="00FA7427" w:rsidP="00FA7427">
            <w:pPr>
              <w:pStyle w:val="ConsPlusNonformat"/>
              <w:widowControl/>
              <w:tabs>
                <w:tab w:val="left" w:pos="72"/>
              </w:tabs>
              <w:jc w:val="center"/>
              <w:rPr>
                <w:rFonts w:ascii="Times New Roman" w:hAnsi="Times New Roman" w:cs="Times New Roman"/>
              </w:rPr>
            </w:pPr>
            <w:r w:rsidRPr="00EA12F7">
              <w:rPr>
                <w:rFonts w:ascii="Times New Roman" w:hAnsi="Times New Roman" w:cs="Times New Roman"/>
              </w:rPr>
              <w:t>7</w:t>
            </w:r>
          </w:p>
        </w:tc>
      </w:tr>
      <w:tr w:rsidR="00FA7427" w:rsidRPr="00DB38AB" w:rsidTr="00FA7427">
        <w:trPr>
          <w:trHeight w:val="20"/>
        </w:trPr>
        <w:tc>
          <w:tcPr>
            <w:tcW w:w="540" w:type="dxa"/>
            <w:tcBorders>
              <w:top w:val="single" w:sz="4" w:space="0" w:color="auto"/>
              <w:left w:val="single" w:sz="4" w:space="0" w:color="auto"/>
              <w:bottom w:val="single" w:sz="4" w:space="0" w:color="000000"/>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1</w:t>
            </w:r>
          </w:p>
        </w:tc>
        <w:tc>
          <w:tcPr>
            <w:tcW w:w="3161" w:type="dxa"/>
            <w:tcBorders>
              <w:top w:val="single" w:sz="4" w:space="0" w:color="auto"/>
              <w:left w:val="single" w:sz="4" w:space="0" w:color="auto"/>
              <w:bottom w:val="single" w:sz="4" w:space="0" w:color="000000"/>
              <w:right w:val="single" w:sz="4" w:space="0" w:color="auto"/>
            </w:tcBorders>
          </w:tcPr>
          <w:p w:rsidR="00FA7427" w:rsidRPr="00DB38AB" w:rsidRDefault="00FA7427" w:rsidP="00FA7427">
            <w:pPr>
              <w:spacing w:after="0" w:line="240" w:lineRule="auto"/>
              <w:rPr>
                <w:rFonts w:ascii="Times New Roman" w:hAnsi="Times New Roman"/>
                <w:sz w:val="24"/>
                <w:szCs w:val="24"/>
              </w:rPr>
            </w:pPr>
            <w:r w:rsidRPr="00DB38AB">
              <w:rPr>
                <w:rFonts w:ascii="Times New Roman" w:hAnsi="Times New Roman"/>
                <w:sz w:val="24"/>
                <w:szCs w:val="24"/>
              </w:rPr>
              <w:t xml:space="preserve">Подпрограмма  </w:t>
            </w:r>
          </w:p>
          <w:p w:rsidR="00FA7427" w:rsidRPr="00DB38AB" w:rsidRDefault="00FA7427" w:rsidP="00FA7427">
            <w:pPr>
              <w:spacing w:after="0" w:line="240" w:lineRule="auto"/>
              <w:rPr>
                <w:rFonts w:ascii="Times New Roman" w:hAnsi="Times New Roman"/>
                <w:sz w:val="24"/>
                <w:szCs w:val="24"/>
              </w:rPr>
            </w:pPr>
            <w:r w:rsidRPr="00DB38AB">
              <w:rPr>
                <w:rFonts w:ascii="Times New Roman" w:hAnsi="Times New Roman"/>
                <w:sz w:val="24"/>
                <w:szCs w:val="24"/>
              </w:rPr>
              <w:t>«Молодым семьям – доступное жилье»</w:t>
            </w:r>
          </w:p>
        </w:tc>
        <w:tc>
          <w:tcPr>
            <w:tcW w:w="2551" w:type="dxa"/>
            <w:tcBorders>
              <w:top w:val="single" w:sz="4" w:space="0" w:color="auto"/>
              <w:left w:val="single" w:sz="4" w:space="0" w:color="auto"/>
              <w:bottom w:val="single" w:sz="4" w:space="0" w:color="000000"/>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2119" w:type="dxa"/>
            <w:tcBorders>
              <w:top w:val="single" w:sz="4" w:space="0" w:color="auto"/>
              <w:left w:val="single" w:sz="4" w:space="0" w:color="auto"/>
              <w:bottom w:val="single" w:sz="4" w:space="0" w:color="000000"/>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p>
        </w:tc>
        <w:tc>
          <w:tcPr>
            <w:tcW w:w="1411" w:type="dxa"/>
            <w:tcBorders>
              <w:top w:val="single" w:sz="4" w:space="0" w:color="auto"/>
              <w:left w:val="nil"/>
              <w:bottom w:val="single" w:sz="4" w:space="0" w:color="auto"/>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1440" w:type="dxa"/>
            <w:tcBorders>
              <w:top w:val="single" w:sz="4" w:space="0" w:color="auto"/>
              <w:left w:val="nil"/>
              <w:bottom w:val="single" w:sz="4" w:space="0" w:color="auto"/>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3204" w:type="dxa"/>
            <w:tcBorders>
              <w:top w:val="single" w:sz="4" w:space="0" w:color="auto"/>
              <w:left w:val="single" w:sz="4" w:space="0" w:color="auto"/>
              <w:right w:val="single" w:sz="4" w:space="0" w:color="auto"/>
            </w:tcBorders>
          </w:tcPr>
          <w:p w:rsidR="00FA7427" w:rsidRPr="00DB38AB" w:rsidRDefault="00FA7427" w:rsidP="00FA7427">
            <w:pPr>
              <w:pStyle w:val="ConsPlusNonformat"/>
              <w:widowControl/>
              <w:tabs>
                <w:tab w:val="left" w:pos="72"/>
              </w:tabs>
              <w:rPr>
                <w:rFonts w:ascii="Times New Roman" w:hAnsi="Times New Roman" w:cs="Times New Roman"/>
                <w:sz w:val="24"/>
                <w:szCs w:val="24"/>
              </w:rPr>
            </w:pPr>
            <w:r w:rsidRPr="00DB38AB">
              <w:rPr>
                <w:rFonts w:ascii="Times New Roman" w:hAnsi="Times New Roman" w:cs="Times New Roman"/>
                <w:sz w:val="24"/>
                <w:szCs w:val="24"/>
              </w:rPr>
              <w:t>Улучшение жилищных условий молодых семей</w:t>
            </w:r>
          </w:p>
        </w:tc>
      </w:tr>
      <w:tr w:rsidR="00FA7427" w:rsidRPr="00DB38AB" w:rsidTr="00FA7427">
        <w:trPr>
          <w:trHeight w:val="20"/>
        </w:trPr>
        <w:tc>
          <w:tcPr>
            <w:tcW w:w="540" w:type="dxa"/>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w:t>
            </w:r>
          </w:p>
        </w:tc>
        <w:tc>
          <w:tcPr>
            <w:tcW w:w="3161" w:type="dxa"/>
            <w:tcBorders>
              <w:top w:val="single" w:sz="4" w:space="0" w:color="auto"/>
              <w:left w:val="single" w:sz="4" w:space="0" w:color="auto"/>
              <w:bottom w:val="single" w:sz="4" w:space="0" w:color="000000"/>
              <w:right w:val="single" w:sz="4" w:space="0" w:color="auto"/>
            </w:tcBorders>
          </w:tcPr>
          <w:p w:rsidR="00FA7427" w:rsidRPr="00DB38AB" w:rsidRDefault="00FA7427" w:rsidP="00FA7427">
            <w:pPr>
              <w:spacing w:after="0" w:line="240" w:lineRule="auto"/>
              <w:rPr>
                <w:rFonts w:ascii="Times New Roman" w:hAnsi="Times New Roman"/>
                <w:sz w:val="24"/>
                <w:szCs w:val="24"/>
              </w:rPr>
            </w:pPr>
            <w:r w:rsidRPr="00DB38AB">
              <w:rPr>
                <w:rFonts w:ascii="Times New Roman" w:hAnsi="Times New Roman"/>
                <w:sz w:val="24"/>
                <w:szCs w:val="24"/>
              </w:rPr>
              <w:t>Подпрограмма  «Переселение граждан из ветхого и аварийного жилищного фонда»</w:t>
            </w:r>
          </w:p>
        </w:tc>
        <w:tc>
          <w:tcPr>
            <w:tcW w:w="2551" w:type="dxa"/>
            <w:tcBorders>
              <w:top w:val="single" w:sz="4" w:space="0" w:color="auto"/>
              <w:left w:val="single" w:sz="4" w:space="0" w:color="auto"/>
              <w:bottom w:val="single" w:sz="4" w:space="0" w:color="000000"/>
              <w:right w:val="single" w:sz="4" w:space="0" w:color="auto"/>
            </w:tcBorders>
          </w:tcPr>
          <w:p w:rsidR="00FA7427"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Управление по муниципальному имуществу и земельным отношениям администрации городского округа</w:t>
            </w:r>
          </w:p>
          <w:p w:rsidR="00FA7427" w:rsidRPr="00DB38AB" w:rsidRDefault="00FA7427" w:rsidP="00FA7427">
            <w:pPr>
              <w:spacing w:after="0" w:line="240" w:lineRule="auto"/>
              <w:jc w:val="center"/>
              <w:rPr>
                <w:rFonts w:ascii="Times New Roman" w:hAnsi="Times New Roman"/>
                <w:sz w:val="24"/>
                <w:szCs w:val="24"/>
              </w:rPr>
            </w:pPr>
          </w:p>
        </w:tc>
        <w:tc>
          <w:tcPr>
            <w:tcW w:w="2119" w:type="dxa"/>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spacing w:after="0" w:line="240" w:lineRule="auto"/>
              <w:jc w:val="center"/>
              <w:rPr>
                <w:rFonts w:ascii="Times New Roman" w:hAnsi="Times New Roman"/>
                <w:sz w:val="24"/>
                <w:szCs w:val="24"/>
              </w:rPr>
            </w:pPr>
          </w:p>
        </w:tc>
        <w:tc>
          <w:tcPr>
            <w:tcW w:w="1411" w:type="dxa"/>
            <w:tcBorders>
              <w:top w:val="single" w:sz="4" w:space="0" w:color="auto"/>
              <w:left w:val="nil"/>
              <w:bottom w:val="single" w:sz="4" w:space="0" w:color="auto"/>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1440" w:type="dxa"/>
            <w:tcBorders>
              <w:top w:val="single" w:sz="4" w:space="0" w:color="auto"/>
              <w:left w:val="nil"/>
              <w:bottom w:val="single" w:sz="4" w:space="0" w:color="auto"/>
              <w:right w:val="single" w:sz="4" w:space="0" w:color="auto"/>
            </w:tcBorders>
          </w:tcPr>
          <w:p w:rsidR="00FA7427" w:rsidRPr="00DB38AB"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3204" w:type="dxa"/>
            <w:tcBorders>
              <w:top w:val="single" w:sz="4" w:space="0" w:color="auto"/>
              <w:left w:val="single" w:sz="4" w:space="0" w:color="auto"/>
              <w:bottom w:val="single" w:sz="4" w:space="0" w:color="000000"/>
              <w:right w:val="single" w:sz="4" w:space="0" w:color="auto"/>
            </w:tcBorders>
            <w:vAlign w:val="center"/>
          </w:tcPr>
          <w:p w:rsidR="00FA7427" w:rsidRPr="00DB38AB" w:rsidRDefault="00FA7427" w:rsidP="00FA7427">
            <w:pPr>
              <w:rPr>
                <w:rFonts w:ascii="Times New Roman" w:hAnsi="Times New Roman"/>
                <w:sz w:val="24"/>
                <w:szCs w:val="24"/>
              </w:rPr>
            </w:pPr>
            <w:r w:rsidRPr="00DB38AB">
              <w:rPr>
                <w:rFonts w:ascii="Times New Roman" w:hAnsi="Times New Roman"/>
                <w:sz w:val="24"/>
                <w:szCs w:val="24"/>
              </w:rPr>
              <w:t>Переселение граждан, проживающих в ветхом и аварийном жилищном фонде</w:t>
            </w:r>
          </w:p>
        </w:tc>
      </w:tr>
    </w:tbl>
    <w:p w:rsidR="00FA7427" w:rsidRDefault="00FA7427" w:rsidP="00FA7427"/>
    <w:p w:rsidR="00FA7427" w:rsidRDefault="00FA7427" w:rsidP="00FA7427"/>
    <w:tbl>
      <w:tblPr>
        <w:tblW w:w="14426" w:type="dxa"/>
        <w:tblInd w:w="93" w:type="dxa"/>
        <w:tblLayout w:type="fixed"/>
        <w:tblLook w:val="00A0"/>
      </w:tblPr>
      <w:tblGrid>
        <w:gridCol w:w="540"/>
        <w:gridCol w:w="3161"/>
        <w:gridCol w:w="2551"/>
        <w:gridCol w:w="2119"/>
        <w:gridCol w:w="1411"/>
        <w:gridCol w:w="1440"/>
        <w:gridCol w:w="3204"/>
      </w:tblGrid>
      <w:tr w:rsidR="00FA7427" w:rsidRPr="00EA12F7" w:rsidTr="00FA7427">
        <w:trPr>
          <w:trHeight w:val="20"/>
        </w:trPr>
        <w:tc>
          <w:tcPr>
            <w:tcW w:w="540" w:type="dxa"/>
            <w:tcBorders>
              <w:top w:val="single" w:sz="4" w:space="0" w:color="auto"/>
              <w:left w:val="single" w:sz="4" w:space="0" w:color="auto"/>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1</w:t>
            </w:r>
          </w:p>
        </w:tc>
        <w:tc>
          <w:tcPr>
            <w:tcW w:w="3161" w:type="dxa"/>
            <w:tcBorders>
              <w:top w:val="single" w:sz="4" w:space="0" w:color="auto"/>
              <w:left w:val="nil"/>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2</w:t>
            </w:r>
          </w:p>
        </w:tc>
        <w:tc>
          <w:tcPr>
            <w:tcW w:w="2551" w:type="dxa"/>
            <w:tcBorders>
              <w:top w:val="single" w:sz="4" w:space="0" w:color="auto"/>
              <w:left w:val="nil"/>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3</w:t>
            </w:r>
          </w:p>
        </w:tc>
        <w:tc>
          <w:tcPr>
            <w:tcW w:w="2119" w:type="dxa"/>
            <w:tcBorders>
              <w:top w:val="single" w:sz="4" w:space="0" w:color="auto"/>
              <w:left w:val="nil"/>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4</w:t>
            </w:r>
          </w:p>
        </w:tc>
        <w:tc>
          <w:tcPr>
            <w:tcW w:w="1411" w:type="dxa"/>
            <w:tcBorders>
              <w:top w:val="single" w:sz="4" w:space="0" w:color="auto"/>
              <w:left w:val="nil"/>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5</w:t>
            </w:r>
          </w:p>
        </w:tc>
        <w:tc>
          <w:tcPr>
            <w:tcW w:w="1440" w:type="dxa"/>
            <w:tcBorders>
              <w:top w:val="single" w:sz="4" w:space="0" w:color="auto"/>
              <w:left w:val="nil"/>
              <w:bottom w:val="single" w:sz="4" w:space="0" w:color="auto"/>
              <w:right w:val="single" w:sz="4" w:space="0" w:color="auto"/>
            </w:tcBorders>
            <w:noWrap/>
            <w:vAlign w:val="center"/>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6</w:t>
            </w:r>
          </w:p>
        </w:tc>
        <w:tc>
          <w:tcPr>
            <w:tcW w:w="3204" w:type="dxa"/>
            <w:tcBorders>
              <w:top w:val="single" w:sz="4" w:space="0" w:color="auto"/>
              <w:left w:val="nil"/>
              <w:bottom w:val="single" w:sz="4" w:space="0" w:color="auto"/>
              <w:right w:val="single" w:sz="4" w:space="0" w:color="auto"/>
            </w:tcBorders>
            <w:noWrap/>
          </w:tcPr>
          <w:p w:rsidR="00FA7427" w:rsidRPr="00EA12F7" w:rsidRDefault="00FA7427" w:rsidP="00FA7427">
            <w:pPr>
              <w:spacing w:after="0" w:line="240" w:lineRule="auto"/>
              <w:jc w:val="center"/>
              <w:rPr>
                <w:rFonts w:ascii="Times New Roman" w:hAnsi="Times New Roman"/>
                <w:sz w:val="20"/>
                <w:szCs w:val="20"/>
              </w:rPr>
            </w:pPr>
            <w:r w:rsidRPr="00EA12F7">
              <w:rPr>
                <w:rFonts w:ascii="Times New Roman" w:hAnsi="Times New Roman"/>
                <w:sz w:val="20"/>
                <w:szCs w:val="20"/>
              </w:rPr>
              <w:t>7</w:t>
            </w:r>
          </w:p>
        </w:tc>
      </w:tr>
      <w:tr w:rsidR="00FA7427" w:rsidRPr="00DB38AB" w:rsidTr="00FA7427">
        <w:trPr>
          <w:trHeight w:val="20"/>
        </w:trPr>
        <w:tc>
          <w:tcPr>
            <w:tcW w:w="540" w:type="dxa"/>
            <w:tcBorders>
              <w:top w:val="nil"/>
              <w:left w:val="single" w:sz="4" w:space="0" w:color="auto"/>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3</w:t>
            </w:r>
          </w:p>
        </w:tc>
        <w:tc>
          <w:tcPr>
            <w:tcW w:w="3161" w:type="dxa"/>
            <w:tcBorders>
              <w:top w:val="nil"/>
              <w:left w:val="nil"/>
              <w:bottom w:val="single" w:sz="4" w:space="0" w:color="auto"/>
              <w:right w:val="single" w:sz="4" w:space="0" w:color="auto"/>
            </w:tcBorders>
            <w:noWrap/>
          </w:tcPr>
          <w:p w:rsidR="00FA7427" w:rsidRPr="00DB38AB" w:rsidRDefault="00FA7427" w:rsidP="00FA7427">
            <w:pPr>
              <w:keepNext/>
              <w:spacing w:after="0" w:line="240" w:lineRule="auto"/>
              <w:rPr>
                <w:rFonts w:ascii="Times New Roman" w:hAnsi="Times New Roman"/>
                <w:sz w:val="24"/>
                <w:szCs w:val="24"/>
              </w:rPr>
            </w:pPr>
            <w:r w:rsidRPr="00DB38AB">
              <w:rPr>
                <w:rFonts w:ascii="Times New Roman" w:hAnsi="Times New Roman"/>
                <w:sz w:val="24"/>
                <w:szCs w:val="24"/>
              </w:rPr>
              <w:t>Основное мероприятие  «Содержание муниципального жилищного фонда»</w:t>
            </w:r>
          </w:p>
        </w:tc>
        <w:tc>
          <w:tcPr>
            <w:tcW w:w="2551" w:type="dxa"/>
            <w:tcBorders>
              <w:top w:val="nil"/>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p>
        </w:tc>
        <w:tc>
          <w:tcPr>
            <w:tcW w:w="2119" w:type="dxa"/>
            <w:tcBorders>
              <w:top w:val="nil"/>
              <w:left w:val="nil"/>
              <w:bottom w:val="single" w:sz="4" w:space="0" w:color="auto"/>
              <w:right w:val="single" w:sz="4" w:space="0" w:color="auto"/>
            </w:tcBorders>
            <w:noWrap/>
            <w:vAlign w:val="center"/>
          </w:tcPr>
          <w:p w:rsidR="00FA7427"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Управление по муниципальному имуществу и земельным отношениям администрации городского округа</w:t>
            </w:r>
          </w:p>
          <w:p w:rsidR="00FA7427" w:rsidRDefault="00FA7427" w:rsidP="00FA7427">
            <w:pPr>
              <w:spacing w:after="0" w:line="240" w:lineRule="auto"/>
              <w:jc w:val="center"/>
              <w:rPr>
                <w:rFonts w:ascii="Times New Roman" w:hAnsi="Times New Roman"/>
                <w:sz w:val="24"/>
                <w:szCs w:val="24"/>
              </w:rPr>
            </w:pPr>
          </w:p>
          <w:p w:rsidR="00FA7427" w:rsidRDefault="00FA7427" w:rsidP="00FA7427">
            <w:pPr>
              <w:spacing w:after="0" w:line="240" w:lineRule="auto"/>
              <w:jc w:val="center"/>
              <w:rPr>
                <w:rFonts w:ascii="Times New Roman" w:hAnsi="Times New Roman"/>
                <w:sz w:val="24"/>
                <w:szCs w:val="24"/>
              </w:rPr>
            </w:pPr>
          </w:p>
          <w:p w:rsidR="00FA7427" w:rsidRDefault="00FA7427" w:rsidP="00FA7427">
            <w:pPr>
              <w:spacing w:after="0" w:line="240" w:lineRule="auto"/>
              <w:jc w:val="center"/>
              <w:rPr>
                <w:rFonts w:ascii="Times New Roman" w:hAnsi="Times New Roman"/>
                <w:sz w:val="24"/>
                <w:szCs w:val="24"/>
              </w:rPr>
            </w:pPr>
          </w:p>
          <w:p w:rsidR="00FA7427" w:rsidRDefault="00FA7427" w:rsidP="00FA7427">
            <w:pPr>
              <w:spacing w:after="0" w:line="240" w:lineRule="auto"/>
              <w:jc w:val="center"/>
              <w:rPr>
                <w:rFonts w:ascii="Times New Roman" w:hAnsi="Times New Roman"/>
                <w:sz w:val="24"/>
                <w:szCs w:val="24"/>
              </w:rPr>
            </w:pPr>
          </w:p>
          <w:p w:rsidR="00FA7427" w:rsidRPr="00DB38AB" w:rsidRDefault="00FA7427" w:rsidP="00FA7427">
            <w:pPr>
              <w:spacing w:after="0" w:line="240" w:lineRule="auto"/>
              <w:jc w:val="center"/>
              <w:rPr>
                <w:rFonts w:ascii="Times New Roman" w:hAnsi="Times New Roman"/>
                <w:sz w:val="24"/>
                <w:szCs w:val="24"/>
              </w:rPr>
            </w:pPr>
          </w:p>
        </w:tc>
        <w:tc>
          <w:tcPr>
            <w:tcW w:w="1411"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1440"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3204" w:type="dxa"/>
            <w:tcBorders>
              <w:top w:val="single" w:sz="4" w:space="0" w:color="auto"/>
              <w:left w:val="nil"/>
              <w:bottom w:val="single" w:sz="4" w:space="0" w:color="auto"/>
              <w:right w:val="single" w:sz="4" w:space="0" w:color="auto"/>
            </w:tcBorders>
            <w:noWrap/>
          </w:tcPr>
          <w:p w:rsidR="00FA7427" w:rsidRPr="00DB38AB" w:rsidRDefault="00FA7427" w:rsidP="00FA7427">
            <w:pPr>
              <w:spacing w:after="0" w:line="240" w:lineRule="auto"/>
              <w:rPr>
                <w:rFonts w:ascii="Times New Roman" w:hAnsi="Times New Roman"/>
                <w:sz w:val="24"/>
                <w:szCs w:val="24"/>
              </w:rPr>
            </w:pPr>
            <w:r w:rsidRPr="00DB38AB">
              <w:rPr>
                <w:rFonts w:ascii="Times New Roman" w:hAnsi="Times New Roman"/>
                <w:sz w:val="24"/>
                <w:szCs w:val="24"/>
              </w:rPr>
              <w:t>Обеспечение соответствия муниципальных жилых помещений установленным санитарным и техническим правилам и нормам</w:t>
            </w:r>
          </w:p>
        </w:tc>
      </w:tr>
      <w:tr w:rsidR="00FA7427" w:rsidRPr="00DB38AB" w:rsidTr="00FA7427">
        <w:trPr>
          <w:trHeight w:val="20"/>
        </w:trPr>
        <w:tc>
          <w:tcPr>
            <w:tcW w:w="540" w:type="dxa"/>
            <w:tcBorders>
              <w:top w:val="single" w:sz="4" w:space="0" w:color="auto"/>
              <w:left w:val="single" w:sz="4" w:space="0" w:color="auto"/>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4</w:t>
            </w:r>
          </w:p>
        </w:tc>
        <w:tc>
          <w:tcPr>
            <w:tcW w:w="3161"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rPr>
                <w:rFonts w:ascii="Times New Roman" w:hAnsi="Times New Roman"/>
                <w:sz w:val="24"/>
                <w:szCs w:val="24"/>
              </w:rPr>
            </w:pPr>
            <w:r w:rsidRPr="00DB38AB">
              <w:rPr>
                <w:rFonts w:ascii="Times New Roman" w:hAnsi="Times New Roman"/>
                <w:sz w:val="24"/>
                <w:szCs w:val="24"/>
              </w:rPr>
              <w:t>Основное мероприятие</w:t>
            </w:r>
          </w:p>
          <w:p w:rsidR="00FA7427" w:rsidRPr="00DB38AB" w:rsidRDefault="00FA7427" w:rsidP="00F35510">
            <w:pPr>
              <w:spacing w:after="0" w:line="240" w:lineRule="auto"/>
              <w:rPr>
                <w:rFonts w:ascii="Times New Roman" w:hAnsi="Times New Roman"/>
                <w:sz w:val="24"/>
                <w:szCs w:val="24"/>
              </w:rPr>
            </w:pPr>
            <w:r w:rsidRPr="00DB38AB">
              <w:rPr>
                <w:rFonts w:ascii="Times New Roman" w:hAnsi="Times New Roman"/>
                <w:sz w:val="24"/>
                <w:szCs w:val="24"/>
              </w:rPr>
              <w:t>«Исполнение судебных решений об обеспечении жилыми помещениями</w:t>
            </w:r>
            <w:r w:rsidRPr="00DB38AB">
              <w:rPr>
                <w:rFonts w:ascii="Times New Roman" w:hAnsi="Times New Roman"/>
                <w:color w:val="000000"/>
                <w:sz w:val="24"/>
                <w:szCs w:val="24"/>
              </w:rPr>
              <w:t xml:space="preserve"> </w:t>
            </w:r>
            <w:r w:rsidR="00F35510">
              <w:rPr>
                <w:rFonts w:ascii="Times New Roman" w:hAnsi="Times New Roman"/>
                <w:color w:val="000000"/>
                <w:sz w:val="24"/>
                <w:szCs w:val="24"/>
              </w:rPr>
              <w:t>граждан</w:t>
            </w:r>
            <w:r w:rsidRPr="00DB38AB">
              <w:rPr>
                <w:rFonts w:ascii="Times New Roman" w:hAnsi="Times New Roman"/>
                <w:color w:val="000000"/>
                <w:sz w:val="24"/>
                <w:szCs w:val="24"/>
              </w:rPr>
              <w:t>»</w:t>
            </w:r>
          </w:p>
        </w:tc>
        <w:tc>
          <w:tcPr>
            <w:tcW w:w="2551"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p>
        </w:tc>
        <w:tc>
          <w:tcPr>
            <w:tcW w:w="2119"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Управление по муниципальному имуществу и земельным отношениям администрации городского округа</w:t>
            </w:r>
          </w:p>
          <w:p w:rsidR="00FA7427" w:rsidRPr="00DB38AB" w:rsidRDefault="00FA7427" w:rsidP="00FA7427">
            <w:pPr>
              <w:spacing w:after="0" w:line="240" w:lineRule="auto"/>
              <w:jc w:val="center"/>
              <w:rPr>
                <w:rFonts w:ascii="Times New Roman" w:hAnsi="Times New Roman"/>
                <w:sz w:val="24"/>
                <w:szCs w:val="24"/>
              </w:rPr>
            </w:pPr>
          </w:p>
        </w:tc>
        <w:tc>
          <w:tcPr>
            <w:tcW w:w="1411"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1440" w:type="dxa"/>
            <w:tcBorders>
              <w:top w:val="single" w:sz="4" w:space="0" w:color="auto"/>
              <w:left w:val="nil"/>
              <w:bottom w:val="single" w:sz="4" w:space="0" w:color="auto"/>
              <w:right w:val="single" w:sz="4" w:space="0" w:color="auto"/>
            </w:tcBorders>
            <w:noWrap/>
            <w:vAlign w:val="center"/>
          </w:tcPr>
          <w:p w:rsidR="00FA7427" w:rsidRPr="00DB38AB" w:rsidRDefault="00FA7427" w:rsidP="00FA7427">
            <w:pPr>
              <w:spacing w:after="0" w:line="240" w:lineRule="auto"/>
              <w:jc w:val="center"/>
              <w:rPr>
                <w:rFonts w:ascii="Times New Roman" w:hAnsi="Times New Roman"/>
                <w:sz w:val="24"/>
                <w:szCs w:val="24"/>
              </w:rPr>
            </w:pPr>
            <w:r w:rsidRPr="00DB38AB">
              <w:rPr>
                <w:rFonts w:ascii="Times New Roman" w:hAnsi="Times New Roman"/>
                <w:sz w:val="24"/>
                <w:szCs w:val="24"/>
              </w:rPr>
              <w:t>2016</w:t>
            </w:r>
          </w:p>
        </w:tc>
        <w:tc>
          <w:tcPr>
            <w:tcW w:w="3204" w:type="dxa"/>
            <w:tcBorders>
              <w:top w:val="single" w:sz="4" w:space="0" w:color="auto"/>
              <w:left w:val="nil"/>
              <w:bottom w:val="single" w:sz="4" w:space="0" w:color="auto"/>
              <w:right w:val="single" w:sz="4" w:space="0" w:color="auto"/>
            </w:tcBorders>
            <w:noWrap/>
          </w:tcPr>
          <w:p w:rsidR="00FA7427" w:rsidRPr="00DB38AB" w:rsidRDefault="00FA7427" w:rsidP="00297664">
            <w:pPr>
              <w:spacing w:after="0" w:line="240" w:lineRule="auto"/>
              <w:rPr>
                <w:rFonts w:ascii="Times New Roman" w:hAnsi="Times New Roman"/>
                <w:sz w:val="24"/>
                <w:szCs w:val="24"/>
              </w:rPr>
            </w:pPr>
            <w:r w:rsidRPr="00DB38AB">
              <w:rPr>
                <w:rFonts w:ascii="Times New Roman" w:hAnsi="Times New Roman"/>
                <w:sz w:val="24"/>
                <w:szCs w:val="24"/>
              </w:rPr>
              <w:t>Исполнение судебных решений об обеспечении жилыми помещениями</w:t>
            </w:r>
            <w:r w:rsidRPr="00DB38AB">
              <w:rPr>
                <w:rFonts w:ascii="Times New Roman" w:hAnsi="Times New Roman"/>
                <w:color w:val="000000"/>
                <w:sz w:val="24"/>
                <w:szCs w:val="24"/>
              </w:rPr>
              <w:t xml:space="preserve"> </w:t>
            </w:r>
            <w:r w:rsidR="00297664">
              <w:rPr>
                <w:rFonts w:ascii="Times New Roman" w:hAnsi="Times New Roman"/>
                <w:color w:val="000000"/>
                <w:sz w:val="24"/>
                <w:szCs w:val="24"/>
              </w:rPr>
              <w:t>граждан</w:t>
            </w:r>
            <w:r w:rsidRPr="00DB38AB">
              <w:rPr>
                <w:rFonts w:ascii="Times New Roman" w:hAnsi="Times New Roman"/>
                <w:color w:val="000000"/>
                <w:sz w:val="24"/>
                <w:szCs w:val="24"/>
              </w:rPr>
              <w:t>.</w:t>
            </w:r>
          </w:p>
        </w:tc>
      </w:tr>
    </w:tbl>
    <w:p w:rsidR="00FA7427" w:rsidRDefault="00FA7427" w:rsidP="00FA7427"/>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AB3174">
      <w:pPr>
        <w:spacing w:after="0" w:line="240" w:lineRule="auto"/>
        <w:ind w:left="709" w:right="678"/>
        <w:jc w:val="both"/>
        <w:rPr>
          <w:rFonts w:ascii="Times New Roman" w:hAnsi="Times New Roman"/>
          <w:b/>
          <w:bCs/>
          <w:color w:val="000000"/>
          <w:sz w:val="24"/>
          <w:szCs w:val="24"/>
        </w:rPr>
      </w:pPr>
    </w:p>
    <w:p w:rsidR="002D15DC" w:rsidRPr="00DB38AB" w:rsidRDefault="002D15DC" w:rsidP="004A2E29">
      <w:pPr>
        <w:widowControl w:val="0"/>
        <w:spacing w:after="0" w:line="240" w:lineRule="auto"/>
        <w:jc w:val="right"/>
        <w:outlineLvl w:val="1"/>
        <w:rPr>
          <w:rFonts w:ascii="Times New Roman" w:hAnsi="Times New Roman"/>
          <w:sz w:val="24"/>
          <w:szCs w:val="24"/>
        </w:rPr>
      </w:pPr>
      <w:r w:rsidRPr="00DB38AB">
        <w:rPr>
          <w:rFonts w:ascii="Times New Roman" w:hAnsi="Times New Roman"/>
          <w:sz w:val="24"/>
          <w:szCs w:val="24"/>
        </w:rPr>
        <w:lastRenderedPageBreak/>
        <w:t>Приложение № 3</w:t>
      </w:r>
    </w:p>
    <w:p w:rsidR="002D15DC" w:rsidRPr="00DB38AB" w:rsidRDefault="002D15DC" w:rsidP="004A2E29">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к муниципальной программе</w:t>
      </w:r>
      <w:r w:rsidR="000D4CFB" w:rsidRPr="00DB38AB">
        <w:rPr>
          <w:rFonts w:ascii="Times New Roman" w:hAnsi="Times New Roman"/>
          <w:sz w:val="24"/>
          <w:szCs w:val="24"/>
        </w:rPr>
        <w:t xml:space="preserve"> </w:t>
      </w:r>
      <w:r w:rsidRPr="00DB38AB">
        <w:rPr>
          <w:rFonts w:ascii="Times New Roman" w:hAnsi="Times New Roman"/>
          <w:sz w:val="24"/>
          <w:szCs w:val="24"/>
        </w:rPr>
        <w:t xml:space="preserve">города Тулуна </w:t>
      </w:r>
    </w:p>
    <w:p w:rsidR="002D15DC" w:rsidRPr="00DB38AB" w:rsidRDefault="002D15DC" w:rsidP="004A2E29">
      <w:pPr>
        <w:widowControl w:val="0"/>
        <w:autoSpaceDE w:val="0"/>
        <w:autoSpaceDN w:val="0"/>
        <w:adjustRightInd w:val="0"/>
        <w:spacing w:after="0" w:line="240" w:lineRule="auto"/>
        <w:jc w:val="right"/>
        <w:rPr>
          <w:rFonts w:ascii="Times New Roman" w:hAnsi="Times New Roman"/>
          <w:sz w:val="24"/>
          <w:szCs w:val="24"/>
        </w:rPr>
      </w:pPr>
      <w:r w:rsidRPr="00DB38AB">
        <w:rPr>
          <w:rFonts w:ascii="Times New Roman" w:hAnsi="Times New Roman"/>
          <w:sz w:val="24"/>
          <w:szCs w:val="24"/>
        </w:rPr>
        <w:t xml:space="preserve">«Доступное жилье» </w:t>
      </w:r>
    </w:p>
    <w:p w:rsidR="002D15DC" w:rsidRPr="00DB38AB" w:rsidRDefault="002D15DC" w:rsidP="007E4206">
      <w:pPr>
        <w:spacing w:after="0" w:line="240" w:lineRule="auto"/>
        <w:ind w:left="709" w:right="678"/>
        <w:jc w:val="right"/>
        <w:rPr>
          <w:rFonts w:ascii="Times New Roman" w:hAnsi="Times New Roman"/>
          <w:b/>
          <w:bCs/>
          <w:color w:val="000000"/>
          <w:sz w:val="24"/>
          <w:szCs w:val="24"/>
        </w:rPr>
      </w:pPr>
    </w:p>
    <w:p w:rsidR="000D4CFB" w:rsidRPr="00DB38AB" w:rsidRDefault="000D4CFB" w:rsidP="009B5FEC">
      <w:pPr>
        <w:pStyle w:val="ConsPlusNormal"/>
        <w:ind w:firstLine="709"/>
        <w:jc w:val="center"/>
        <w:outlineLvl w:val="1"/>
        <w:rPr>
          <w:rFonts w:ascii="Times New Roman" w:hAnsi="Times New Roman"/>
          <w:sz w:val="24"/>
          <w:szCs w:val="24"/>
        </w:rPr>
      </w:pPr>
      <w:r w:rsidRPr="00DB38AB">
        <w:rPr>
          <w:rFonts w:ascii="Times New Roman" w:hAnsi="Times New Roman" w:cs="Times New Roman"/>
          <w:sz w:val="24"/>
          <w:szCs w:val="24"/>
        </w:rPr>
        <w:t>(в ред. постановления администрации городского округа</w:t>
      </w:r>
      <w:r w:rsidR="009B5FEC">
        <w:rPr>
          <w:rFonts w:ascii="Times New Roman" w:hAnsi="Times New Roman" w:cs="Times New Roman"/>
          <w:sz w:val="24"/>
          <w:szCs w:val="24"/>
        </w:rPr>
        <w:t xml:space="preserve"> от </w:t>
      </w:r>
      <w:r w:rsidR="00E02237">
        <w:rPr>
          <w:rFonts w:ascii="Times New Roman" w:hAnsi="Times New Roman" w:cs="Times New Roman"/>
          <w:sz w:val="24"/>
          <w:szCs w:val="24"/>
        </w:rPr>
        <w:t>17.11</w:t>
      </w:r>
      <w:r w:rsidR="00E02237" w:rsidRPr="00DB38AB">
        <w:rPr>
          <w:rFonts w:ascii="Times New Roman" w:hAnsi="Times New Roman" w:cs="Times New Roman"/>
          <w:sz w:val="24"/>
          <w:szCs w:val="24"/>
        </w:rPr>
        <w:t>.201</w:t>
      </w:r>
      <w:r w:rsidR="00E02237">
        <w:rPr>
          <w:rFonts w:ascii="Times New Roman" w:hAnsi="Times New Roman" w:cs="Times New Roman"/>
          <w:sz w:val="24"/>
          <w:szCs w:val="24"/>
        </w:rPr>
        <w:t>5</w:t>
      </w:r>
      <w:r w:rsidR="00E02237" w:rsidRPr="00DB38AB">
        <w:rPr>
          <w:rFonts w:ascii="Times New Roman" w:hAnsi="Times New Roman" w:cs="Times New Roman"/>
          <w:sz w:val="24"/>
          <w:szCs w:val="24"/>
        </w:rPr>
        <w:t xml:space="preserve"> г. № </w:t>
      </w:r>
      <w:r w:rsidR="00E02237">
        <w:rPr>
          <w:rFonts w:ascii="Times New Roman" w:hAnsi="Times New Roman" w:cs="Times New Roman"/>
          <w:sz w:val="24"/>
          <w:szCs w:val="24"/>
        </w:rPr>
        <w:t>1622</w:t>
      </w:r>
      <w:r w:rsidRPr="00DB38AB">
        <w:rPr>
          <w:rFonts w:ascii="Times New Roman" w:hAnsi="Times New Roman"/>
          <w:sz w:val="24"/>
          <w:szCs w:val="24"/>
        </w:rPr>
        <w:t>)</w:t>
      </w:r>
    </w:p>
    <w:p w:rsidR="000D4CFB" w:rsidRPr="00DB38AB" w:rsidRDefault="000D4CFB" w:rsidP="000D4CFB">
      <w:pPr>
        <w:spacing w:after="0" w:line="240" w:lineRule="auto"/>
        <w:ind w:left="709" w:right="678" w:firstLine="709"/>
        <w:jc w:val="center"/>
        <w:rPr>
          <w:rFonts w:ascii="Times New Roman" w:hAnsi="Times New Roman"/>
          <w:sz w:val="24"/>
          <w:szCs w:val="24"/>
        </w:rPr>
      </w:pPr>
    </w:p>
    <w:p w:rsidR="00FA7427" w:rsidRPr="00DB38AB" w:rsidRDefault="00FA7427" w:rsidP="00FA7427">
      <w:pPr>
        <w:spacing w:after="0" w:line="240" w:lineRule="auto"/>
        <w:ind w:left="709" w:right="678" w:firstLine="709"/>
        <w:jc w:val="center"/>
        <w:rPr>
          <w:rFonts w:ascii="Times New Roman" w:hAnsi="Times New Roman"/>
          <w:b/>
          <w:bCs/>
          <w:color w:val="000000"/>
          <w:sz w:val="24"/>
          <w:szCs w:val="24"/>
        </w:rPr>
      </w:pPr>
      <w:r w:rsidRPr="00DB38AB">
        <w:rPr>
          <w:rFonts w:ascii="Times New Roman" w:hAnsi="Times New Roman"/>
          <w:bCs/>
          <w:sz w:val="24"/>
          <w:szCs w:val="24"/>
        </w:rPr>
        <w:t>РЕСУРСНОЕ ОБЕСПЕЧЕНИЕ РЕАЛИЗАЦИИ МУНИЦИПАЛЬНОЙ ПРОГРАММЫ</w:t>
      </w:r>
    </w:p>
    <w:p w:rsidR="00FA7427" w:rsidRPr="00DB38AB" w:rsidRDefault="00FA7427" w:rsidP="00FA7427">
      <w:pPr>
        <w:spacing w:after="0" w:line="240" w:lineRule="auto"/>
        <w:ind w:left="709" w:right="678"/>
        <w:jc w:val="right"/>
        <w:rPr>
          <w:rFonts w:ascii="Times New Roman" w:hAnsi="Times New Roman"/>
          <w:b/>
          <w:bCs/>
          <w:color w:val="000000"/>
          <w:sz w:val="24"/>
          <w:szCs w:val="24"/>
        </w:rPr>
      </w:pPr>
    </w:p>
    <w:tbl>
      <w:tblPr>
        <w:tblW w:w="14676" w:type="dxa"/>
        <w:tblInd w:w="108" w:type="dxa"/>
        <w:tblLayout w:type="fixed"/>
        <w:tblLook w:val="04A0"/>
      </w:tblPr>
      <w:tblGrid>
        <w:gridCol w:w="703"/>
        <w:gridCol w:w="2699"/>
        <w:gridCol w:w="1843"/>
        <w:gridCol w:w="2615"/>
        <w:gridCol w:w="1116"/>
        <w:gridCol w:w="1116"/>
        <w:gridCol w:w="1116"/>
        <w:gridCol w:w="1116"/>
        <w:gridCol w:w="1116"/>
        <w:gridCol w:w="1236"/>
      </w:tblGrid>
      <w:tr w:rsidR="00FA7427" w:rsidRPr="00262DA1" w:rsidTr="00FA7427">
        <w:trPr>
          <w:trHeight w:val="20"/>
        </w:trPr>
        <w:tc>
          <w:tcPr>
            <w:tcW w:w="7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  п/п</w:t>
            </w:r>
          </w:p>
        </w:tc>
        <w:tc>
          <w:tcPr>
            <w:tcW w:w="2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Наименование подпрограммы,  основного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Соисполнители, участники программы</w:t>
            </w:r>
          </w:p>
        </w:tc>
        <w:tc>
          <w:tcPr>
            <w:tcW w:w="26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Источники финансирования</w:t>
            </w:r>
          </w:p>
        </w:tc>
        <w:tc>
          <w:tcPr>
            <w:tcW w:w="6816" w:type="dxa"/>
            <w:gridSpan w:val="6"/>
            <w:tcBorders>
              <w:top w:val="single" w:sz="8" w:space="0" w:color="auto"/>
              <w:left w:val="nil"/>
              <w:bottom w:val="nil"/>
              <w:right w:val="single" w:sz="8" w:space="0" w:color="000000"/>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Расходы</w:t>
            </w:r>
          </w:p>
        </w:tc>
      </w:tr>
      <w:tr w:rsidR="00FA7427" w:rsidRPr="00262DA1" w:rsidTr="00FA7427">
        <w:trPr>
          <w:trHeight w:val="20"/>
        </w:trPr>
        <w:tc>
          <w:tcPr>
            <w:tcW w:w="7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6816" w:type="dxa"/>
            <w:gridSpan w:val="6"/>
            <w:tcBorders>
              <w:top w:val="nil"/>
              <w:left w:val="nil"/>
              <w:bottom w:val="single" w:sz="8" w:space="0" w:color="auto"/>
              <w:right w:val="single" w:sz="8" w:space="0" w:color="000000"/>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(тыс. руб.), годы</w:t>
            </w:r>
          </w:p>
        </w:tc>
      </w:tr>
      <w:tr w:rsidR="00FA7427" w:rsidRPr="00262DA1" w:rsidTr="00FA7427">
        <w:trPr>
          <w:trHeight w:val="20"/>
        </w:trPr>
        <w:tc>
          <w:tcPr>
            <w:tcW w:w="7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2014</w:t>
            </w:r>
          </w:p>
        </w:tc>
        <w:tc>
          <w:tcPr>
            <w:tcW w:w="111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2015</w:t>
            </w:r>
          </w:p>
        </w:tc>
        <w:tc>
          <w:tcPr>
            <w:tcW w:w="111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2016</w:t>
            </w:r>
          </w:p>
        </w:tc>
        <w:tc>
          <w:tcPr>
            <w:tcW w:w="111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2017</w:t>
            </w:r>
          </w:p>
        </w:tc>
        <w:tc>
          <w:tcPr>
            <w:tcW w:w="111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2018</w:t>
            </w:r>
          </w:p>
        </w:tc>
        <w:tc>
          <w:tcPr>
            <w:tcW w:w="1236"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всего</w:t>
            </w:r>
          </w:p>
        </w:tc>
      </w:tr>
      <w:tr w:rsidR="00FA7427" w:rsidRPr="00262DA1" w:rsidTr="00FA7427">
        <w:trPr>
          <w:trHeight w:val="20"/>
        </w:trPr>
        <w:tc>
          <w:tcPr>
            <w:tcW w:w="703" w:type="dxa"/>
            <w:tcBorders>
              <w:top w:val="nil"/>
              <w:left w:val="single" w:sz="8" w:space="0" w:color="auto"/>
              <w:bottom w:val="single" w:sz="8" w:space="0" w:color="000000"/>
              <w:right w:val="single" w:sz="8"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1</w:t>
            </w:r>
          </w:p>
        </w:tc>
        <w:tc>
          <w:tcPr>
            <w:tcW w:w="2699" w:type="dxa"/>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2</w:t>
            </w:r>
          </w:p>
        </w:tc>
        <w:tc>
          <w:tcPr>
            <w:tcW w:w="1843" w:type="dxa"/>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3</w:t>
            </w: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4</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5</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7</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9</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10</w:t>
            </w:r>
          </w:p>
        </w:tc>
      </w:tr>
      <w:tr w:rsidR="00FA7427" w:rsidRPr="00262DA1" w:rsidTr="00FA7427">
        <w:trPr>
          <w:trHeight w:val="20"/>
        </w:trPr>
        <w:tc>
          <w:tcPr>
            <w:tcW w:w="703" w:type="dxa"/>
            <w:vMerge w:val="restart"/>
            <w:tcBorders>
              <w:top w:val="nil"/>
              <w:left w:val="single" w:sz="8" w:space="0" w:color="auto"/>
              <w:bottom w:val="single" w:sz="8" w:space="0" w:color="000000"/>
              <w:right w:val="single" w:sz="8"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w:t>
            </w:r>
          </w:p>
        </w:tc>
        <w:tc>
          <w:tcPr>
            <w:tcW w:w="2699" w:type="dxa"/>
            <w:vMerge w:val="restart"/>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 xml:space="preserve"> Подпрограмма «Молодым семьям – доступное жилье»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9E4661">
              <w:rPr>
                <w:rFonts w:ascii="Times New Roman" w:hAnsi="Times New Roman"/>
                <w:color w:val="000000"/>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Всего</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5090,76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4466A9"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2534,92</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5363,3</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7265,3</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24732C"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21554,28</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местный бюджет</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1858,86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1449</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2994,8</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8902,66</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областного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1704,54</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6B427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711,24</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2670,20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2806,3</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5C683F"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7892,28</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федерального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1527,36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9F46F4"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374,68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1393,10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1464,2</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38235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4759,34</w:t>
            </w:r>
          </w:p>
        </w:tc>
      </w:tr>
      <w:tr w:rsidR="00FA7427" w:rsidRPr="00262DA1" w:rsidTr="004466A9">
        <w:trPr>
          <w:trHeight w:val="20"/>
        </w:trPr>
        <w:tc>
          <w:tcPr>
            <w:tcW w:w="703" w:type="dxa"/>
            <w:vMerge/>
            <w:tcBorders>
              <w:top w:val="nil"/>
              <w:left w:val="single" w:sz="8" w:space="0" w:color="auto"/>
              <w:bottom w:val="nil"/>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nil"/>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nil"/>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nil"/>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иные источники</w:t>
            </w:r>
          </w:p>
        </w:tc>
        <w:tc>
          <w:tcPr>
            <w:tcW w:w="111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nil"/>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4466A9" w:rsidRPr="00262DA1" w:rsidTr="00FA7427">
        <w:trPr>
          <w:trHeight w:val="20"/>
        </w:trPr>
        <w:tc>
          <w:tcPr>
            <w:tcW w:w="703" w:type="dxa"/>
            <w:tcBorders>
              <w:top w:val="nil"/>
              <w:left w:val="single" w:sz="8" w:space="0" w:color="auto"/>
              <w:bottom w:val="single" w:sz="8" w:space="0" w:color="000000"/>
              <w:right w:val="single" w:sz="8" w:space="0" w:color="auto"/>
            </w:tcBorders>
            <w:shd w:val="clear" w:color="auto" w:fill="auto"/>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2699" w:type="dxa"/>
            <w:tcBorders>
              <w:top w:val="nil"/>
              <w:left w:val="single" w:sz="8" w:space="0" w:color="auto"/>
              <w:bottom w:val="single" w:sz="8" w:space="0" w:color="000000"/>
              <w:right w:val="single" w:sz="8" w:space="0" w:color="auto"/>
            </w:tcBorders>
            <w:shd w:val="clear" w:color="auto" w:fill="auto"/>
            <w:vAlign w:val="center"/>
            <w:hideMark/>
          </w:tcPr>
          <w:p w:rsidR="004466A9" w:rsidRPr="00262DA1" w:rsidRDefault="004466A9" w:rsidP="00FA7427">
            <w:pPr>
              <w:spacing w:after="0" w:line="240" w:lineRule="auto"/>
              <w:rPr>
                <w:rFonts w:ascii="Times New Roman" w:hAnsi="Times New Roman"/>
                <w:color w:val="000000"/>
                <w:sz w:val="24"/>
                <w:szCs w:val="24"/>
              </w:rPr>
            </w:pPr>
          </w:p>
        </w:tc>
        <w:tc>
          <w:tcPr>
            <w:tcW w:w="1843" w:type="dxa"/>
            <w:tcBorders>
              <w:top w:val="nil"/>
              <w:left w:val="single" w:sz="8" w:space="0" w:color="auto"/>
              <w:bottom w:val="single" w:sz="8" w:space="0" w:color="000000"/>
              <w:right w:val="single" w:sz="8" w:space="0" w:color="auto"/>
            </w:tcBorders>
            <w:shd w:val="clear" w:color="auto" w:fill="auto"/>
            <w:vAlign w:val="center"/>
            <w:hideMark/>
          </w:tcPr>
          <w:p w:rsidR="004466A9" w:rsidRPr="00262DA1" w:rsidRDefault="004466A9"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4466A9" w:rsidRPr="00262DA1" w:rsidRDefault="004466A9" w:rsidP="00FA7427">
            <w:pPr>
              <w:spacing w:after="0" w:line="240" w:lineRule="auto"/>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4466A9" w:rsidRPr="00262DA1" w:rsidRDefault="004466A9" w:rsidP="00FA7427">
            <w:pPr>
              <w:spacing w:after="0" w:line="240" w:lineRule="auto"/>
              <w:jc w:val="center"/>
              <w:rPr>
                <w:rFonts w:ascii="Times New Roman" w:hAnsi="Times New Roman"/>
                <w:color w:val="000000"/>
                <w:sz w:val="24"/>
                <w:szCs w:val="24"/>
              </w:rPr>
            </w:pPr>
          </w:p>
        </w:tc>
      </w:tr>
    </w:tbl>
    <w:p w:rsidR="00FA7427" w:rsidRDefault="00FA7427" w:rsidP="00FA7427"/>
    <w:p w:rsidR="00FA7427" w:rsidRDefault="00FA7427" w:rsidP="00FA7427"/>
    <w:p w:rsidR="009140DA" w:rsidRDefault="009140DA" w:rsidP="00FA7427"/>
    <w:p w:rsidR="00FA7427" w:rsidRDefault="00FA7427" w:rsidP="00FA7427"/>
    <w:tbl>
      <w:tblPr>
        <w:tblW w:w="14676" w:type="dxa"/>
        <w:tblInd w:w="108" w:type="dxa"/>
        <w:tblLayout w:type="fixed"/>
        <w:tblLook w:val="04A0"/>
      </w:tblPr>
      <w:tblGrid>
        <w:gridCol w:w="703"/>
        <w:gridCol w:w="2699"/>
        <w:gridCol w:w="1843"/>
        <w:gridCol w:w="2615"/>
        <w:gridCol w:w="1116"/>
        <w:gridCol w:w="1116"/>
        <w:gridCol w:w="1116"/>
        <w:gridCol w:w="1116"/>
        <w:gridCol w:w="1116"/>
        <w:gridCol w:w="1236"/>
      </w:tblGrid>
      <w:tr w:rsidR="00FA7427" w:rsidRPr="00262DA1" w:rsidTr="00FA7427">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lastRenderedPageBreak/>
              <w:t>1</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3</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10</w:t>
            </w:r>
          </w:p>
        </w:tc>
      </w:tr>
      <w:tr w:rsidR="00FA7427" w:rsidRPr="00262DA1" w:rsidTr="00FA7427">
        <w:trPr>
          <w:trHeight w:val="20"/>
        </w:trPr>
        <w:tc>
          <w:tcPr>
            <w:tcW w:w="703"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w:t>
            </w:r>
          </w:p>
        </w:tc>
        <w:tc>
          <w:tcPr>
            <w:tcW w:w="269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Подпрограмма  «Переселение граждан из ветхого и аварийного жилищного фонда»</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Управление по муниципальному имуществу и земельным отношениям администрации городского округа</w:t>
            </w:r>
          </w:p>
          <w:p w:rsidR="00FA7427" w:rsidRPr="00262DA1" w:rsidRDefault="00FA7427" w:rsidP="00FA7427">
            <w:pPr>
              <w:spacing w:after="0" w:line="240" w:lineRule="auto"/>
              <w:rPr>
                <w:rFonts w:ascii="Times New Roman" w:hAnsi="Times New Roman"/>
                <w:color w:val="000000"/>
                <w:sz w:val="24"/>
                <w:szCs w:val="24"/>
              </w:rPr>
            </w:pPr>
          </w:p>
          <w:p w:rsidR="00FA7427" w:rsidRPr="00262DA1" w:rsidRDefault="00FA7427" w:rsidP="00FA7427">
            <w:pPr>
              <w:spacing w:after="0" w:line="240" w:lineRule="auto"/>
              <w:rPr>
                <w:rFonts w:ascii="Times New Roman" w:hAnsi="Times New Roman"/>
                <w:color w:val="000000"/>
                <w:sz w:val="24"/>
                <w:szCs w:val="24"/>
              </w:rPr>
            </w:pPr>
          </w:p>
          <w:p w:rsidR="00FA7427" w:rsidRPr="00262DA1" w:rsidRDefault="00FA7427" w:rsidP="00FA7427">
            <w:pPr>
              <w:spacing w:after="0" w:line="240" w:lineRule="auto"/>
              <w:rPr>
                <w:rFonts w:ascii="Times New Roman" w:hAnsi="Times New Roman"/>
                <w:color w:val="000000"/>
                <w:sz w:val="24"/>
                <w:szCs w:val="24"/>
              </w:rPr>
            </w:pPr>
          </w:p>
          <w:p w:rsidR="00FA7427" w:rsidRPr="00262DA1" w:rsidRDefault="00FA7427" w:rsidP="00FA7427">
            <w:pPr>
              <w:spacing w:after="0" w:line="240" w:lineRule="auto"/>
              <w:rPr>
                <w:rFonts w:ascii="Times New Roman" w:hAnsi="Times New Roman"/>
                <w:color w:val="000000"/>
                <w:sz w:val="24"/>
                <w:szCs w:val="24"/>
              </w:rPr>
            </w:pPr>
          </w:p>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Всего</w:t>
            </w:r>
          </w:p>
        </w:tc>
        <w:tc>
          <w:tcPr>
            <w:tcW w:w="111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7693,72</w:t>
            </w:r>
          </w:p>
        </w:tc>
        <w:tc>
          <w:tcPr>
            <w:tcW w:w="111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D94C04"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29558,8</w:t>
            </w:r>
            <w:r w:rsidR="00C11055">
              <w:rPr>
                <w:rFonts w:ascii="Times New Roman" w:hAnsi="Times New Roman"/>
                <w:color w:val="000000"/>
                <w:sz w:val="24"/>
                <w:szCs w:val="24"/>
              </w:rPr>
              <w:t>0</w:t>
            </w:r>
          </w:p>
        </w:tc>
        <w:tc>
          <w:tcPr>
            <w:tcW w:w="111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630F00"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F35B12"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166,44</w:t>
            </w:r>
          </w:p>
        </w:tc>
        <w:tc>
          <w:tcPr>
            <w:tcW w:w="111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C1105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27259,70</w:t>
            </w:r>
          </w:p>
        </w:tc>
        <w:tc>
          <w:tcPr>
            <w:tcW w:w="1236" w:type="dxa"/>
            <w:tcBorders>
              <w:top w:val="single" w:sz="4" w:space="0" w:color="auto"/>
              <w:left w:val="nil"/>
              <w:bottom w:val="single" w:sz="8" w:space="0" w:color="auto"/>
              <w:right w:val="single" w:sz="8" w:space="0" w:color="auto"/>
            </w:tcBorders>
            <w:shd w:val="clear" w:color="auto" w:fill="auto"/>
            <w:noWrap/>
            <w:vAlign w:val="center"/>
            <w:hideMark/>
          </w:tcPr>
          <w:p w:rsidR="00FA7427" w:rsidRPr="00262DA1" w:rsidRDefault="00C1105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64678,66</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местный бюджет</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572,66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173</w:t>
            </w:r>
            <w:r>
              <w:rPr>
                <w:rFonts w:ascii="Times New Roman" w:hAnsi="Times New Roman"/>
                <w:color w:val="000000"/>
                <w:sz w:val="24"/>
                <w:szCs w:val="24"/>
              </w:rPr>
              <w:t>5</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3B528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3B528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166,44</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2B57C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2085,70</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2B57C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4559,80</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областного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7121,06</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2E1AC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27823,80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2E1AC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2E1AC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2E1AC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25174</w:t>
            </w: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2E1AC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60118,86</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федерального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03" w:type="dxa"/>
            <w:vMerge/>
            <w:tcBorders>
              <w:top w:val="nil"/>
              <w:left w:val="single" w:sz="8" w:space="0" w:color="auto"/>
              <w:bottom w:val="single" w:sz="4" w:space="0" w:color="auto"/>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4"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4"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4"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иные источники</w:t>
            </w:r>
          </w:p>
        </w:tc>
        <w:tc>
          <w:tcPr>
            <w:tcW w:w="111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3</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Основное мероприятие  «Содержание муниципального жилищного фонда»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Управление по муниципальному имуществу и земельным отношениям администрации городского округа</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312,2</w:t>
            </w:r>
            <w:r w:rsidR="00670C45">
              <w:rPr>
                <w:rFonts w:ascii="Times New Roman" w:hAnsi="Times New Roman"/>
                <w:color w:val="000000"/>
                <w:sz w:val="24"/>
                <w:szCs w:val="24"/>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2A5F6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1584,50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1647,7</w:t>
            </w:r>
            <w:r w:rsidR="00670C45">
              <w:rPr>
                <w:rFonts w:ascii="Times New Roman" w:hAnsi="Times New Roman"/>
                <w:color w:val="000000"/>
                <w:sz w:val="24"/>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27" w:rsidRPr="00262DA1" w:rsidRDefault="002A5F6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7344,40</w:t>
            </w:r>
          </w:p>
        </w:tc>
      </w:tr>
      <w:tr w:rsidR="00FA7427" w:rsidRPr="00262DA1" w:rsidTr="00FA7427">
        <w:trPr>
          <w:trHeight w:val="20"/>
        </w:trPr>
        <w:tc>
          <w:tcPr>
            <w:tcW w:w="703" w:type="dxa"/>
            <w:vMerge/>
            <w:tcBorders>
              <w:top w:val="single" w:sz="4" w:space="0" w:color="auto"/>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single" w:sz="4" w:space="0" w:color="auto"/>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местный бюджет</w:t>
            </w:r>
          </w:p>
        </w:tc>
        <w:tc>
          <w:tcPr>
            <w:tcW w:w="111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312,2</w:t>
            </w:r>
            <w:r w:rsidR="00586189">
              <w:rPr>
                <w:rFonts w:ascii="Times New Roman" w:hAnsi="Times New Roman"/>
                <w:color w:val="000000"/>
                <w:sz w:val="24"/>
                <w:szCs w:val="24"/>
              </w:rPr>
              <w:t>0</w:t>
            </w:r>
          </w:p>
        </w:tc>
        <w:tc>
          <w:tcPr>
            <w:tcW w:w="111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EB38E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1584,50</w:t>
            </w:r>
          </w:p>
        </w:tc>
        <w:tc>
          <w:tcPr>
            <w:tcW w:w="111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11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111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1647,7</w:t>
            </w:r>
            <w:r w:rsidR="00A76897">
              <w:rPr>
                <w:rFonts w:ascii="Times New Roman" w:hAnsi="Times New Roman"/>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noWrap/>
            <w:vAlign w:val="bottom"/>
            <w:hideMark/>
          </w:tcPr>
          <w:p w:rsidR="00FA7427" w:rsidRPr="00262DA1" w:rsidRDefault="006D53EF"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7344,40</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областного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федерального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иные источники</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2D4051">
        <w:trPr>
          <w:trHeight w:val="20"/>
        </w:trPr>
        <w:tc>
          <w:tcPr>
            <w:tcW w:w="703" w:type="dxa"/>
            <w:vMerge w:val="restart"/>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4</w:t>
            </w:r>
          </w:p>
        </w:tc>
        <w:tc>
          <w:tcPr>
            <w:tcW w:w="2699" w:type="dxa"/>
            <w:vMerge w:val="restart"/>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2D4051">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 xml:space="preserve">Основное мероприятие «Исполнение судебных решений об обеспечении жилыми помещениями </w:t>
            </w:r>
            <w:r w:rsidR="002D4051">
              <w:rPr>
                <w:rFonts w:ascii="Times New Roman" w:hAnsi="Times New Roman"/>
                <w:color w:val="000000"/>
                <w:sz w:val="24"/>
                <w:szCs w:val="24"/>
              </w:rPr>
              <w:t>граждан</w:t>
            </w:r>
            <w:r w:rsidRPr="00262DA1">
              <w:rPr>
                <w:rFonts w:ascii="Times New Roman" w:hAnsi="Times New Roman"/>
                <w:color w:val="000000"/>
                <w:sz w:val="24"/>
                <w:szCs w:val="24"/>
              </w:rPr>
              <w:t>»</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Управление по муниципальному имуществу и земельным отношениям администрации городского округа</w:t>
            </w: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всего</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9266,40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572936"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5740,72</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3185,8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3185,8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572936"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21378,72</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местный бюджет</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626CF1"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1492,92</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D56EDC"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1492,92</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областного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9266,40</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715204"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4247,8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3185,8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3185,8</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715204"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19885,8</w:t>
            </w: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федерального  бюджета</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0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99"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p>
        </w:tc>
        <w:tc>
          <w:tcPr>
            <w:tcW w:w="2615" w:type="dxa"/>
            <w:tcBorders>
              <w:top w:val="nil"/>
              <w:left w:val="nil"/>
              <w:bottom w:val="single" w:sz="8" w:space="0" w:color="auto"/>
              <w:right w:val="single" w:sz="8" w:space="0" w:color="auto"/>
            </w:tcBorders>
            <w:shd w:val="clear" w:color="auto" w:fill="auto"/>
            <w:vAlign w:val="center"/>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иные источники</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r>
    </w:tbl>
    <w:p w:rsidR="00FA7427" w:rsidRDefault="00FA7427" w:rsidP="00FA7427"/>
    <w:tbl>
      <w:tblPr>
        <w:tblW w:w="14676" w:type="dxa"/>
        <w:tblInd w:w="108" w:type="dxa"/>
        <w:tblLayout w:type="fixed"/>
        <w:tblLook w:val="04A0"/>
      </w:tblPr>
      <w:tblGrid>
        <w:gridCol w:w="703"/>
        <w:gridCol w:w="2699"/>
        <w:gridCol w:w="1843"/>
        <w:gridCol w:w="2615"/>
        <w:gridCol w:w="1116"/>
        <w:gridCol w:w="1116"/>
        <w:gridCol w:w="1116"/>
        <w:gridCol w:w="1116"/>
        <w:gridCol w:w="1116"/>
        <w:gridCol w:w="1236"/>
      </w:tblGrid>
      <w:tr w:rsidR="00FA7427" w:rsidRPr="00262DA1" w:rsidTr="00FA7427">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lastRenderedPageBreak/>
              <w:t>1</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3</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0"/>
                <w:szCs w:val="20"/>
              </w:rPr>
            </w:pPr>
            <w:r w:rsidRPr="00262DA1">
              <w:rPr>
                <w:rFonts w:ascii="Times New Roman" w:hAnsi="Times New Roman"/>
                <w:color w:val="000000"/>
                <w:sz w:val="20"/>
                <w:szCs w:val="20"/>
              </w:rPr>
              <w:t>10</w:t>
            </w:r>
          </w:p>
        </w:tc>
      </w:tr>
      <w:tr w:rsidR="00FA7427" w:rsidRPr="00262DA1" w:rsidTr="00FA7427">
        <w:trPr>
          <w:trHeight w:val="20"/>
        </w:trPr>
        <w:tc>
          <w:tcPr>
            <w:tcW w:w="786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Итого по программе</w:t>
            </w:r>
          </w:p>
        </w:tc>
        <w:tc>
          <w:tcPr>
            <w:tcW w:w="1116" w:type="dxa"/>
            <w:tcBorders>
              <w:top w:val="nil"/>
              <w:left w:val="nil"/>
              <w:bottom w:val="nil"/>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22363,</w:t>
            </w:r>
            <w:r>
              <w:rPr>
                <w:rFonts w:ascii="Times New Roman" w:hAnsi="Times New Roman"/>
                <w:color w:val="000000"/>
                <w:sz w:val="24"/>
                <w:szCs w:val="24"/>
              </w:rPr>
              <w:t>08</w:t>
            </w:r>
          </w:p>
        </w:tc>
        <w:tc>
          <w:tcPr>
            <w:tcW w:w="1116" w:type="dxa"/>
            <w:tcBorders>
              <w:top w:val="nil"/>
              <w:left w:val="nil"/>
              <w:bottom w:val="nil"/>
              <w:right w:val="single" w:sz="8" w:space="0" w:color="auto"/>
            </w:tcBorders>
            <w:shd w:val="clear" w:color="auto" w:fill="auto"/>
            <w:noWrap/>
            <w:vAlign w:val="bottom"/>
            <w:hideMark/>
          </w:tcPr>
          <w:p w:rsidR="00FA7427" w:rsidRPr="00262DA1" w:rsidRDefault="00413E9D"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39418,94</w:t>
            </w:r>
          </w:p>
        </w:tc>
        <w:tc>
          <w:tcPr>
            <w:tcW w:w="1116" w:type="dxa"/>
            <w:tcBorders>
              <w:top w:val="nil"/>
              <w:left w:val="nil"/>
              <w:bottom w:val="nil"/>
              <w:right w:val="single" w:sz="8" w:space="0" w:color="auto"/>
            </w:tcBorders>
            <w:shd w:val="clear" w:color="auto" w:fill="auto"/>
            <w:noWrap/>
            <w:vAlign w:val="bottom"/>
            <w:hideMark/>
          </w:tcPr>
          <w:p w:rsidR="00FA7427" w:rsidRPr="00262DA1" w:rsidRDefault="00DB6AB8"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6285,80</w:t>
            </w:r>
          </w:p>
        </w:tc>
        <w:tc>
          <w:tcPr>
            <w:tcW w:w="1116" w:type="dxa"/>
            <w:tcBorders>
              <w:top w:val="nil"/>
              <w:left w:val="nil"/>
              <w:bottom w:val="nil"/>
              <w:right w:val="single" w:sz="8" w:space="0" w:color="auto"/>
            </w:tcBorders>
            <w:shd w:val="clear" w:color="auto" w:fill="auto"/>
            <w:noWrap/>
            <w:vAlign w:val="bottom"/>
            <w:hideMark/>
          </w:tcPr>
          <w:p w:rsidR="00FA7427" w:rsidRPr="00262DA1" w:rsidRDefault="005B5BDD"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10715,54</w:t>
            </w:r>
          </w:p>
        </w:tc>
        <w:tc>
          <w:tcPr>
            <w:tcW w:w="1116" w:type="dxa"/>
            <w:tcBorders>
              <w:top w:val="nil"/>
              <w:left w:val="nil"/>
              <w:bottom w:val="nil"/>
              <w:right w:val="single" w:sz="8" w:space="0" w:color="auto"/>
            </w:tcBorders>
            <w:shd w:val="clear" w:color="auto" w:fill="auto"/>
            <w:noWrap/>
            <w:vAlign w:val="bottom"/>
            <w:hideMark/>
          </w:tcPr>
          <w:p w:rsidR="00FA7427" w:rsidRPr="00262DA1" w:rsidRDefault="0047053E"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36172,70</w:t>
            </w:r>
          </w:p>
        </w:tc>
        <w:tc>
          <w:tcPr>
            <w:tcW w:w="1236" w:type="dxa"/>
            <w:tcBorders>
              <w:top w:val="nil"/>
              <w:left w:val="nil"/>
              <w:bottom w:val="single" w:sz="8" w:space="0" w:color="auto"/>
              <w:right w:val="single" w:sz="8" w:space="0" w:color="auto"/>
            </w:tcBorders>
            <w:shd w:val="clear" w:color="auto" w:fill="auto"/>
            <w:noWrap/>
            <w:vAlign w:val="bottom"/>
            <w:hideMark/>
          </w:tcPr>
          <w:p w:rsidR="00FA7427" w:rsidRPr="00262DA1" w:rsidRDefault="00D34D84"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114956,06</w:t>
            </w:r>
          </w:p>
        </w:tc>
      </w:tr>
      <w:tr w:rsidR="00FA7427" w:rsidRPr="00262DA1" w:rsidTr="00FA7427">
        <w:trPr>
          <w:trHeight w:val="2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в т.ч.</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p>
        </w:tc>
      </w:tr>
      <w:tr w:rsidR="00FA7427" w:rsidRPr="00262DA1" w:rsidTr="00FA7427">
        <w:trPr>
          <w:trHeight w:val="2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 xml:space="preserve">местный бюджет </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2743,72</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7D0E7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6261,42</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7D0E7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3100,00</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7D0E7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3466,44</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7D0E7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6728,20</w:t>
            </w:r>
          </w:p>
        </w:tc>
        <w:tc>
          <w:tcPr>
            <w:tcW w:w="1236" w:type="dxa"/>
            <w:tcBorders>
              <w:top w:val="nil"/>
              <w:left w:val="nil"/>
              <w:bottom w:val="single" w:sz="8" w:space="0" w:color="auto"/>
              <w:right w:val="single" w:sz="8" w:space="0" w:color="auto"/>
            </w:tcBorders>
            <w:shd w:val="clear" w:color="auto" w:fill="auto"/>
            <w:noWrap/>
            <w:vAlign w:val="bottom"/>
            <w:hideMark/>
          </w:tcPr>
          <w:p w:rsidR="00FA7427" w:rsidRPr="00262DA1" w:rsidRDefault="007D0E75"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22299,78</w:t>
            </w:r>
          </w:p>
        </w:tc>
      </w:tr>
      <w:tr w:rsidR="00FA7427" w:rsidRPr="00262DA1" w:rsidTr="00FA7427">
        <w:trPr>
          <w:trHeight w:val="2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 xml:space="preserve">средства, планируемые к привлечению из областного бюджета </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18092</w:t>
            </w:r>
            <w:r w:rsidR="0085193A">
              <w:rPr>
                <w:rFonts w:ascii="Times New Roman" w:hAnsi="Times New Roman"/>
                <w:color w:val="000000"/>
                <w:sz w:val="24"/>
                <w:szCs w:val="24"/>
              </w:rPr>
              <w:t>,00</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85193A"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32782,84</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85193A"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3185,80</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85193A"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5856,00</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5E5B72"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27980,30</w:t>
            </w:r>
          </w:p>
        </w:tc>
        <w:tc>
          <w:tcPr>
            <w:tcW w:w="1236" w:type="dxa"/>
            <w:tcBorders>
              <w:top w:val="nil"/>
              <w:left w:val="nil"/>
              <w:bottom w:val="single" w:sz="8" w:space="0" w:color="auto"/>
              <w:right w:val="single" w:sz="8" w:space="0" w:color="auto"/>
            </w:tcBorders>
            <w:shd w:val="clear" w:color="auto" w:fill="auto"/>
            <w:noWrap/>
            <w:vAlign w:val="bottom"/>
            <w:hideMark/>
          </w:tcPr>
          <w:p w:rsidR="00FA7427" w:rsidRPr="00262DA1" w:rsidRDefault="008756BF"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87896,94</w:t>
            </w:r>
          </w:p>
        </w:tc>
      </w:tr>
      <w:tr w:rsidR="00FA7427" w:rsidRPr="00262DA1" w:rsidTr="00FA7427">
        <w:trPr>
          <w:trHeight w:val="2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A7427" w:rsidRPr="00262DA1"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средства, планируемые к привлечению из федерального  бюджета</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1527,36</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801902"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374,68</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1393,1</w:t>
            </w:r>
            <w:r w:rsidR="00801902">
              <w:rPr>
                <w:rFonts w:ascii="Times New Roman" w:hAnsi="Times New Roman"/>
                <w:color w:val="000000"/>
                <w:sz w:val="24"/>
                <w:szCs w:val="24"/>
              </w:rPr>
              <w:t>0</w:t>
            </w:r>
          </w:p>
        </w:tc>
        <w:tc>
          <w:tcPr>
            <w:tcW w:w="1116" w:type="dxa"/>
            <w:tcBorders>
              <w:top w:val="nil"/>
              <w:left w:val="nil"/>
              <w:bottom w:val="single" w:sz="8" w:space="0" w:color="auto"/>
              <w:right w:val="single" w:sz="8" w:space="0" w:color="auto"/>
            </w:tcBorders>
            <w:shd w:val="clear" w:color="auto" w:fill="auto"/>
            <w:noWrap/>
            <w:vAlign w:val="bottom"/>
            <w:hideMark/>
          </w:tcPr>
          <w:p w:rsidR="00FA7427" w:rsidRPr="00262DA1" w:rsidRDefault="00FA7427" w:rsidP="00FA7427">
            <w:pPr>
              <w:spacing w:after="0" w:line="240" w:lineRule="auto"/>
              <w:jc w:val="center"/>
              <w:rPr>
                <w:rFonts w:ascii="Times New Roman" w:hAnsi="Times New Roman"/>
                <w:color w:val="000000"/>
                <w:sz w:val="24"/>
                <w:szCs w:val="24"/>
              </w:rPr>
            </w:pPr>
            <w:r w:rsidRPr="00262DA1">
              <w:rPr>
                <w:rFonts w:ascii="Times New Roman" w:hAnsi="Times New Roman"/>
                <w:color w:val="000000"/>
                <w:sz w:val="24"/>
                <w:szCs w:val="24"/>
              </w:rPr>
              <w:t>1464,20</w:t>
            </w:r>
          </w:p>
        </w:tc>
        <w:tc>
          <w:tcPr>
            <w:tcW w:w="1236" w:type="dxa"/>
            <w:tcBorders>
              <w:top w:val="nil"/>
              <w:left w:val="nil"/>
              <w:bottom w:val="single" w:sz="8" w:space="0" w:color="auto"/>
              <w:right w:val="single" w:sz="8" w:space="0" w:color="auto"/>
            </w:tcBorders>
            <w:shd w:val="clear" w:color="auto" w:fill="auto"/>
            <w:noWrap/>
            <w:vAlign w:val="bottom"/>
            <w:hideMark/>
          </w:tcPr>
          <w:p w:rsidR="00FA7427" w:rsidRPr="00262DA1" w:rsidRDefault="00801902" w:rsidP="00FA74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4759,34</w:t>
            </w:r>
          </w:p>
        </w:tc>
      </w:tr>
      <w:tr w:rsidR="00FA7427" w:rsidRPr="00DB38AB" w:rsidTr="00FA7427">
        <w:trPr>
          <w:trHeight w:val="2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A7427" w:rsidRPr="00DB38AB" w:rsidRDefault="00FA7427" w:rsidP="00FA7427">
            <w:pPr>
              <w:spacing w:after="0" w:line="240" w:lineRule="auto"/>
              <w:rPr>
                <w:rFonts w:ascii="Times New Roman" w:hAnsi="Times New Roman"/>
                <w:color w:val="000000"/>
                <w:sz w:val="24"/>
                <w:szCs w:val="24"/>
              </w:rPr>
            </w:pPr>
            <w:r w:rsidRPr="00262DA1">
              <w:rPr>
                <w:rFonts w:ascii="Times New Roman" w:hAnsi="Times New Roman"/>
                <w:color w:val="000000"/>
                <w:sz w:val="24"/>
                <w:szCs w:val="24"/>
              </w:rPr>
              <w:t>иные источники</w:t>
            </w:r>
            <w:r w:rsidRPr="00DB38AB">
              <w:rPr>
                <w:rFonts w:ascii="Times New Roman" w:hAnsi="Times New Roman"/>
                <w:color w:val="000000"/>
                <w:sz w:val="24"/>
                <w:szCs w:val="24"/>
              </w:rPr>
              <w:t xml:space="preserve"> </w:t>
            </w: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c>
          <w:tcPr>
            <w:tcW w:w="111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c>
          <w:tcPr>
            <w:tcW w:w="1236" w:type="dxa"/>
            <w:tcBorders>
              <w:top w:val="nil"/>
              <w:left w:val="nil"/>
              <w:bottom w:val="single" w:sz="8" w:space="0" w:color="auto"/>
              <w:right w:val="single" w:sz="8" w:space="0" w:color="auto"/>
            </w:tcBorders>
            <w:shd w:val="clear" w:color="auto" w:fill="auto"/>
            <w:noWrap/>
            <w:vAlign w:val="center"/>
            <w:hideMark/>
          </w:tcPr>
          <w:p w:rsidR="00FA7427" w:rsidRPr="00DB38AB" w:rsidRDefault="00FA7427" w:rsidP="00FA7427">
            <w:pPr>
              <w:spacing w:after="0" w:line="240" w:lineRule="auto"/>
              <w:jc w:val="center"/>
              <w:rPr>
                <w:rFonts w:ascii="Times New Roman" w:hAnsi="Times New Roman"/>
                <w:color w:val="000000"/>
                <w:sz w:val="24"/>
                <w:szCs w:val="24"/>
              </w:rPr>
            </w:pPr>
          </w:p>
        </w:tc>
      </w:tr>
    </w:tbl>
    <w:p w:rsidR="00205138" w:rsidRDefault="00205138" w:rsidP="000A3479">
      <w:pPr>
        <w:pStyle w:val="a6"/>
        <w:widowControl w:val="0"/>
        <w:autoSpaceDE w:val="0"/>
        <w:autoSpaceDN w:val="0"/>
        <w:adjustRightInd w:val="0"/>
        <w:jc w:val="center"/>
      </w:pPr>
    </w:p>
    <w:p w:rsidR="009B5FEC" w:rsidRDefault="009B5FEC" w:rsidP="000A3479">
      <w:pPr>
        <w:pStyle w:val="a6"/>
        <w:widowControl w:val="0"/>
        <w:autoSpaceDE w:val="0"/>
        <w:autoSpaceDN w:val="0"/>
        <w:adjustRightInd w:val="0"/>
        <w:jc w:val="center"/>
      </w:pPr>
    </w:p>
    <w:p w:rsidR="009B5FEC" w:rsidRPr="00DB38AB" w:rsidRDefault="009B5FEC" w:rsidP="000A3479">
      <w:pPr>
        <w:pStyle w:val="a6"/>
        <w:widowControl w:val="0"/>
        <w:autoSpaceDE w:val="0"/>
        <w:autoSpaceDN w:val="0"/>
        <w:adjustRightInd w:val="0"/>
        <w:jc w:val="center"/>
        <w:sectPr w:rsidR="009B5FEC" w:rsidRPr="00DB38AB" w:rsidSect="00F04127">
          <w:footerReference w:type="default" r:id="rId10"/>
          <w:pgSz w:w="16838" w:h="11906" w:orient="landscape"/>
          <w:pgMar w:top="567" w:right="567" w:bottom="567" w:left="1701" w:header="709" w:footer="232" w:gutter="0"/>
          <w:pgNumType w:start="15"/>
          <w:cols w:space="708"/>
          <w:docGrid w:linePitch="360"/>
        </w:sectPr>
      </w:pPr>
    </w:p>
    <w:p w:rsidR="00EA273E" w:rsidRPr="00DB38AB" w:rsidRDefault="00EA273E" w:rsidP="00EA273E">
      <w:pPr>
        <w:pStyle w:val="a6"/>
        <w:widowControl w:val="0"/>
        <w:autoSpaceDE w:val="0"/>
        <w:autoSpaceDN w:val="0"/>
        <w:adjustRightInd w:val="0"/>
        <w:jc w:val="center"/>
      </w:pPr>
      <w:r w:rsidRPr="00DB38AB">
        <w:lastRenderedPageBreak/>
        <w:t>ПАСПОРТ ПОДПРОГРАММЫ</w:t>
      </w:r>
    </w:p>
    <w:p w:rsidR="00EA273E" w:rsidRPr="00DB38AB" w:rsidRDefault="00EA273E" w:rsidP="00EA273E">
      <w:pPr>
        <w:pStyle w:val="a6"/>
        <w:widowControl w:val="0"/>
        <w:autoSpaceDE w:val="0"/>
        <w:autoSpaceDN w:val="0"/>
        <w:adjustRightInd w:val="0"/>
        <w:jc w:val="center"/>
      </w:pPr>
      <w:r w:rsidRPr="00DB38AB">
        <w:t>«МОЛОДЫМ СЕМЬЯМ – ДОСТУПНОЕ ЖИЛЬЁ»</w:t>
      </w:r>
    </w:p>
    <w:p w:rsidR="00EA273E" w:rsidRPr="00DB38AB" w:rsidRDefault="00EA273E" w:rsidP="00EA273E">
      <w:pPr>
        <w:pStyle w:val="a6"/>
        <w:widowControl w:val="0"/>
        <w:autoSpaceDE w:val="0"/>
        <w:autoSpaceDN w:val="0"/>
        <w:adjustRightInd w:val="0"/>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Наименование муниципальной программы</w:t>
            </w:r>
          </w:p>
        </w:tc>
        <w:tc>
          <w:tcPr>
            <w:tcW w:w="5674" w:type="dxa"/>
            <w:vAlign w:val="center"/>
          </w:tcPr>
          <w:p w:rsidR="00EA273E" w:rsidRPr="00DB38AB" w:rsidRDefault="00EA273E" w:rsidP="00A13D2D">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 xml:space="preserve">Муниципальная программа города Тулуна «Доступное жильё» </w:t>
            </w: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 xml:space="preserve">Наименование подпрограммы </w:t>
            </w:r>
          </w:p>
        </w:tc>
        <w:tc>
          <w:tcPr>
            <w:tcW w:w="5674" w:type="dxa"/>
            <w:vAlign w:val="center"/>
          </w:tcPr>
          <w:p w:rsidR="00EA273E" w:rsidRPr="00DB38AB" w:rsidRDefault="00EA273E" w:rsidP="00A13D2D">
            <w:pPr>
              <w:widowControl w:val="0"/>
              <w:spacing w:after="0" w:line="240" w:lineRule="auto"/>
              <w:outlineLvl w:val="4"/>
              <w:rPr>
                <w:rFonts w:ascii="Times New Roman" w:hAnsi="Times New Roman"/>
                <w:sz w:val="24"/>
                <w:szCs w:val="24"/>
              </w:rPr>
            </w:pPr>
            <w:r w:rsidRPr="00DB38AB">
              <w:rPr>
                <w:rFonts w:ascii="Times New Roman" w:hAnsi="Times New Roman"/>
                <w:sz w:val="24"/>
                <w:szCs w:val="24"/>
              </w:rPr>
              <w:t xml:space="preserve">Молодым семьям – доступное жильё </w:t>
            </w:r>
          </w:p>
          <w:p w:rsidR="00EA273E" w:rsidRPr="00DB38AB" w:rsidRDefault="00EA273E" w:rsidP="00A13D2D">
            <w:pPr>
              <w:widowControl w:val="0"/>
              <w:spacing w:after="0" w:line="240" w:lineRule="auto"/>
              <w:outlineLvl w:val="4"/>
              <w:rPr>
                <w:rFonts w:ascii="Times New Roman" w:hAnsi="Times New Roman"/>
                <w:sz w:val="24"/>
                <w:szCs w:val="24"/>
              </w:rPr>
            </w:pPr>
          </w:p>
        </w:tc>
      </w:tr>
      <w:tr w:rsidR="00EA273E" w:rsidRPr="00DB38AB" w:rsidTr="00A13D2D">
        <w:trPr>
          <w:trHeight w:val="433"/>
        </w:trPr>
        <w:tc>
          <w:tcPr>
            <w:tcW w:w="3794" w:type="dxa"/>
            <w:tcBorders>
              <w:bottom w:val="nil"/>
            </w:tcBorders>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 xml:space="preserve">Соисполнитель муниципальной программы              </w:t>
            </w:r>
          </w:p>
        </w:tc>
        <w:tc>
          <w:tcPr>
            <w:tcW w:w="5674" w:type="dxa"/>
            <w:tcBorders>
              <w:bottom w:val="nil"/>
            </w:tcBorders>
            <w:vAlign w:val="center"/>
          </w:tcPr>
          <w:p w:rsidR="00EA273E" w:rsidRPr="00DB38AB" w:rsidRDefault="00EA273E" w:rsidP="00A13D2D">
            <w:pPr>
              <w:widowControl w:val="0"/>
              <w:spacing w:after="0" w:line="240" w:lineRule="auto"/>
              <w:outlineLvl w:val="4"/>
              <w:rPr>
                <w:rFonts w:ascii="Times New Roman" w:hAnsi="Times New Roman"/>
                <w:sz w:val="24"/>
                <w:szCs w:val="24"/>
              </w:rPr>
            </w:pPr>
            <w:r w:rsidRPr="00FA7427">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r>
      <w:tr w:rsidR="00EA273E" w:rsidRPr="00DB38AB" w:rsidTr="00A13D2D">
        <w:tc>
          <w:tcPr>
            <w:tcW w:w="9468" w:type="dxa"/>
            <w:gridSpan w:val="2"/>
            <w:tcBorders>
              <w:top w:val="nil"/>
            </w:tcBorders>
            <w:vAlign w:val="center"/>
          </w:tcPr>
          <w:p w:rsidR="00EA273E" w:rsidRDefault="00EA273E" w:rsidP="00A13D2D">
            <w:pPr>
              <w:widowControl w:val="0"/>
              <w:spacing w:after="0" w:line="240" w:lineRule="auto"/>
              <w:rPr>
                <w:rFonts w:ascii="Times New Roman" w:hAnsi="Times New Roman"/>
                <w:sz w:val="24"/>
                <w:szCs w:val="24"/>
              </w:rPr>
            </w:pPr>
          </w:p>
          <w:p w:rsidR="00EA273E"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EA273E" w:rsidRPr="00DB38AB" w:rsidRDefault="00EA273E" w:rsidP="00A13D2D">
            <w:pPr>
              <w:widowControl w:val="0"/>
              <w:spacing w:after="0" w:line="240" w:lineRule="auto"/>
              <w:rPr>
                <w:rFonts w:ascii="Times New Roman" w:hAnsi="Times New Roman"/>
                <w:sz w:val="24"/>
                <w:szCs w:val="24"/>
              </w:rPr>
            </w:pP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Участники подпрограммы</w:t>
            </w:r>
          </w:p>
        </w:tc>
        <w:tc>
          <w:tcPr>
            <w:tcW w:w="5674" w:type="dxa"/>
            <w:vAlign w:val="center"/>
          </w:tcPr>
          <w:p w:rsidR="00EA273E" w:rsidRPr="00DB38AB" w:rsidRDefault="00EA273E" w:rsidP="00A13D2D">
            <w:pPr>
              <w:widowControl w:val="0"/>
              <w:spacing w:after="0" w:line="240" w:lineRule="auto"/>
              <w:rPr>
                <w:rFonts w:ascii="Times New Roman" w:hAnsi="Times New Roman"/>
                <w:sz w:val="24"/>
                <w:szCs w:val="24"/>
              </w:rPr>
            </w:pP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Цель подпрограммы</w:t>
            </w:r>
          </w:p>
        </w:tc>
        <w:tc>
          <w:tcPr>
            <w:tcW w:w="567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 xml:space="preserve">Создание системы муниципальной поддержки молодых семей в решении жилищной проблемы </w:t>
            </w:r>
          </w:p>
        </w:tc>
      </w:tr>
      <w:tr w:rsidR="00EA273E" w:rsidRPr="00DB38AB" w:rsidTr="00A13D2D">
        <w:trPr>
          <w:trHeight w:val="521"/>
        </w:trPr>
        <w:tc>
          <w:tcPr>
            <w:tcW w:w="3794" w:type="dxa"/>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Задачи подпрограммы</w:t>
            </w:r>
          </w:p>
        </w:tc>
        <w:tc>
          <w:tcPr>
            <w:tcW w:w="5674" w:type="dxa"/>
          </w:tcPr>
          <w:p w:rsidR="00EA273E" w:rsidRPr="00DB38AB" w:rsidRDefault="00EA273E" w:rsidP="00A13D2D">
            <w:pPr>
              <w:spacing w:line="240" w:lineRule="auto"/>
              <w:ind w:hanging="108"/>
              <w:rPr>
                <w:rFonts w:ascii="Times New Roman" w:hAnsi="Times New Roman"/>
                <w:sz w:val="24"/>
                <w:szCs w:val="24"/>
              </w:rPr>
            </w:pPr>
            <w:r w:rsidRPr="00DB38AB">
              <w:rPr>
                <w:rFonts w:ascii="Times New Roman" w:hAnsi="Times New Roman"/>
                <w:sz w:val="24"/>
                <w:szCs w:val="24"/>
              </w:rPr>
              <w:t xml:space="preserve"> Оказание поддержки молодым семьям – участникам подпрограммы в улучшении жилищных условий путём предоставления социальных выплат</w:t>
            </w: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Сроки реализации подпрограммы</w:t>
            </w:r>
          </w:p>
        </w:tc>
        <w:tc>
          <w:tcPr>
            <w:tcW w:w="5674" w:type="dxa"/>
            <w:vAlign w:val="center"/>
          </w:tcPr>
          <w:p w:rsidR="00EA273E" w:rsidRPr="00DB38AB" w:rsidRDefault="00EA273E" w:rsidP="00A13D2D">
            <w:pPr>
              <w:rPr>
                <w:rFonts w:ascii="Times New Roman" w:hAnsi="Times New Roman"/>
                <w:sz w:val="24"/>
                <w:szCs w:val="24"/>
              </w:rPr>
            </w:pPr>
            <w:r w:rsidRPr="00DB38AB">
              <w:rPr>
                <w:rFonts w:ascii="Times New Roman" w:hAnsi="Times New Roman"/>
                <w:sz w:val="24"/>
                <w:szCs w:val="24"/>
              </w:rPr>
              <w:t>2014-2018 годы</w:t>
            </w: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Целевые показатели подпрограммы</w:t>
            </w:r>
          </w:p>
        </w:tc>
        <w:tc>
          <w:tcPr>
            <w:tcW w:w="5674" w:type="dxa"/>
            <w:vAlign w:val="center"/>
          </w:tcPr>
          <w:p w:rsidR="00EA273E" w:rsidRPr="00DB38AB" w:rsidRDefault="00EA273E" w:rsidP="00A13D2D">
            <w:pPr>
              <w:pStyle w:val="ConsPlusNormal"/>
              <w:widowControl/>
              <w:ind w:firstLine="0"/>
              <w:rPr>
                <w:rFonts w:ascii="Times New Roman" w:hAnsi="Times New Roman" w:cs="Times New Roman"/>
                <w:sz w:val="24"/>
                <w:szCs w:val="24"/>
              </w:rPr>
            </w:pPr>
            <w:r w:rsidRPr="00DB38AB">
              <w:rPr>
                <w:rFonts w:ascii="Times New Roman" w:hAnsi="Times New Roman" w:cs="Times New Roman"/>
                <w:sz w:val="24"/>
                <w:szCs w:val="24"/>
              </w:rPr>
              <w:t>1) Количество молодых семей, улучшивших жилищные условия в результате реализации мероприятий подпрограммы.</w:t>
            </w:r>
          </w:p>
          <w:p w:rsidR="00EA273E" w:rsidRPr="00DB38AB" w:rsidRDefault="00EA273E" w:rsidP="00A13D2D">
            <w:pPr>
              <w:pStyle w:val="ConsPlusNormal"/>
              <w:widowControl/>
              <w:ind w:firstLine="0"/>
              <w:rPr>
                <w:rFonts w:ascii="Times New Roman" w:hAnsi="Times New Roman" w:cs="Times New Roman"/>
                <w:sz w:val="24"/>
                <w:szCs w:val="24"/>
              </w:rPr>
            </w:pPr>
            <w:r w:rsidRPr="00DB38AB">
              <w:rPr>
                <w:rFonts w:ascii="Times New Roman" w:hAnsi="Times New Roman" w:cs="Times New Roman"/>
                <w:sz w:val="24"/>
                <w:szCs w:val="24"/>
              </w:rPr>
              <w:t>2) Количество молодых семей, включенных в список участников подпрограммы.</w:t>
            </w: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Перечень основных мероприятий подпрограммы</w:t>
            </w:r>
          </w:p>
        </w:tc>
        <w:tc>
          <w:tcPr>
            <w:tcW w:w="5674" w:type="dxa"/>
            <w:vAlign w:val="center"/>
          </w:tcPr>
          <w:p w:rsidR="00EA273E" w:rsidRPr="00DB38AB" w:rsidRDefault="00EA273E" w:rsidP="00A13D2D">
            <w:pPr>
              <w:pStyle w:val="a6"/>
              <w:widowControl w:val="0"/>
              <w:tabs>
                <w:tab w:val="left" w:pos="317"/>
              </w:tabs>
              <w:ind w:left="0"/>
              <w:outlineLvl w:val="4"/>
            </w:pPr>
            <w:r w:rsidRPr="00DB38AB">
              <w:t>1.Формирование списков молодых семей.</w:t>
            </w:r>
          </w:p>
          <w:p w:rsidR="00EA273E" w:rsidRPr="00DB38AB" w:rsidRDefault="00EA273E" w:rsidP="00A13D2D">
            <w:pPr>
              <w:pStyle w:val="a6"/>
              <w:widowControl w:val="0"/>
              <w:tabs>
                <w:tab w:val="left" w:pos="317"/>
              </w:tabs>
              <w:ind w:left="0"/>
              <w:outlineLvl w:val="4"/>
            </w:pPr>
            <w:r w:rsidRPr="00DB38AB">
              <w:t>2. Предоставление социальных выплат молодым семьям - участникам подпрограммы.</w:t>
            </w:r>
          </w:p>
        </w:tc>
      </w:tr>
      <w:tr w:rsidR="00EA273E" w:rsidRPr="00DB38AB" w:rsidTr="00A13D2D">
        <w:tc>
          <w:tcPr>
            <w:tcW w:w="3794" w:type="dxa"/>
            <w:tcBorders>
              <w:bottom w:val="nil"/>
            </w:tcBorders>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Ресурсное обеспечение подпрограммы</w:t>
            </w:r>
          </w:p>
        </w:tc>
        <w:tc>
          <w:tcPr>
            <w:tcW w:w="5674" w:type="dxa"/>
            <w:tcBorders>
              <w:bottom w:val="nil"/>
            </w:tcBorders>
            <w:vAlign w:val="center"/>
          </w:tcPr>
          <w:p w:rsidR="00EA273E" w:rsidRPr="00FA7427" w:rsidRDefault="00EA273E" w:rsidP="00A13D2D">
            <w:pPr>
              <w:pStyle w:val="ConsPlusNormal"/>
              <w:ind w:firstLine="0"/>
              <w:rPr>
                <w:rFonts w:ascii="Times New Roman" w:hAnsi="Times New Roman"/>
                <w:sz w:val="24"/>
                <w:szCs w:val="24"/>
              </w:rPr>
            </w:pPr>
            <w:r w:rsidRPr="00FA7427">
              <w:rPr>
                <w:rFonts w:ascii="Times New Roman" w:hAnsi="Times New Roman"/>
                <w:sz w:val="24"/>
                <w:szCs w:val="24"/>
              </w:rPr>
              <w:t>Всего по подпрограмме составляет 2</w:t>
            </w:r>
            <w:r>
              <w:rPr>
                <w:rFonts w:ascii="Times New Roman" w:hAnsi="Times New Roman"/>
                <w:sz w:val="24"/>
                <w:szCs w:val="24"/>
              </w:rPr>
              <w:t>1 554</w:t>
            </w:r>
            <w:r w:rsidRPr="00FA7427">
              <w:rPr>
                <w:rFonts w:ascii="Times New Roman" w:hAnsi="Times New Roman"/>
                <w:sz w:val="24"/>
                <w:szCs w:val="24"/>
              </w:rPr>
              <w:t>,</w:t>
            </w:r>
            <w:r>
              <w:rPr>
                <w:rFonts w:ascii="Times New Roman" w:hAnsi="Times New Roman"/>
                <w:sz w:val="24"/>
                <w:szCs w:val="24"/>
              </w:rPr>
              <w:t>28</w:t>
            </w:r>
            <w:r w:rsidRPr="00FA7427">
              <w:rPr>
                <w:rFonts w:ascii="Times New Roman" w:hAnsi="Times New Roman"/>
                <w:sz w:val="24"/>
                <w:szCs w:val="24"/>
              </w:rPr>
              <w:t xml:space="preserve"> тыс. рублей, в том числе:</w:t>
            </w:r>
          </w:p>
          <w:p w:rsidR="00EA273E" w:rsidRPr="00FA7427" w:rsidRDefault="00EA273E" w:rsidP="00A13D2D">
            <w:pPr>
              <w:pStyle w:val="ConsPlusNormal"/>
              <w:ind w:firstLine="0"/>
              <w:rPr>
                <w:rFonts w:ascii="Times New Roman" w:hAnsi="Times New Roman"/>
                <w:sz w:val="24"/>
                <w:szCs w:val="24"/>
              </w:rPr>
            </w:pPr>
            <w:r w:rsidRPr="00FA7427">
              <w:rPr>
                <w:rFonts w:ascii="Times New Roman" w:hAnsi="Times New Roman"/>
                <w:sz w:val="24"/>
                <w:szCs w:val="24"/>
              </w:rPr>
              <w:t>- средства местного бюджета 8</w:t>
            </w:r>
            <w:r>
              <w:rPr>
                <w:rFonts w:ascii="Times New Roman" w:hAnsi="Times New Roman"/>
                <w:sz w:val="24"/>
                <w:szCs w:val="24"/>
              </w:rPr>
              <w:t xml:space="preserve"> </w:t>
            </w:r>
            <w:r w:rsidRPr="00FA7427">
              <w:rPr>
                <w:rFonts w:ascii="Times New Roman" w:hAnsi="Times New Roman"/>
                <w:sz w:val="24"/>
                <w:szCs w:val="24"/>
              </w:rPr>
              <w:t>902,66 тыс. рублей;</w:t>
            </w:r>
          </w:p>
          <w:p w:rsidR="00EA273E" w:rsidRPr="00FA7427" w:rsidRDefault="00EA273E" w:rsidP="00A13D2D">
            <w:pPr>
              <w:pStyle w:val="ConsPlusNormal"/>
              <w:ind w:firstLine="0"/>
              <w:rPr>
                <w:rFonts w:ascii="Times New Roman" w:hAnsi="Times New Roman"/>
                <w:sz w:val="24"/>
                <w:szCs w:val="24"/>
              </w:rPr>
            </w:pPr>
            <w:r w:rsidRPr="00FA7427">
              <w:rPr>
                <w:rFonts w:ascii="Times New Roman" w:hAnsi="Times New Roman"/>
                <w:sz w:val="24"/>
                <w:szCs w:val="24"/>
              </w:rPr>
              <w:t>- средства, планируемые к привлечению из областного бюджета 7</w:t>
            </w:r>
            <w:r>
              <w:rPr>
                <w:rFonts w:ascii="Times New Roman" w:hAnsi="Times New Roman"/>
                <w:sz w:val="24"/>
                <w:szCs w:val="24"/>
              </w:rPr>
              <w:t> 892,28</w:t>
            </w:r>
            <w:r w:rsidRPr="00FA7427">
              <w:rPr>
                <w:rFonts w:ascii="Times New Roman" w:hAnsi="Times New Roman"/>
                <w:sz w:val="24"/>
                <w:szCs w:val="24"/>
              </w:rPr>
              <w:t xml:space="preserve"> тыс. рублей;</w:t>
            </w:r>
          </w:p>
          <w:p w:rsidR="00EA273E" w:rsidRPr="00DB38AB" w:rsidRDefault="00EA273E" w:rsidP="00A13D2D">
            <w:pPr>
              <w:pStyle w:val="ConsPlusNormal"/>
              <w:widowControl/>
              <w:ind w:firstLine="0"/>
              <w:rPr>
                <w:rFonts w:ascii="Times New Roman" w:hAnsi="Times New Roman" w:cs="Times New Roman"/>
                <w:sz w:val="24"/>
                <w:szCs w:val="24"/>
              </w:rPr>
            </w:pPr>
            <w:r w:rsidRPr="00FA7427">
              <w:rPr>
                <w:rFonts w:ascii="Times New Roman" w:hAnsi="Times New Roman"/>
                <w:sz w:val="24"/>
                <w:szCs w:val="24"/>
              </w:rPr>
              <w:t>- средства, планируемые к привлечению из федерального бюджета в размере 4</w:t>
            </w:r>
            <w:r>
              <w:rPr>
                <w:rFonts w:ascii="Times New Roman" w:hAnsi="Times New Roman"/>
                <w:sz w:val="24"/>
                <w:szCs w:val="24"/>
              </w:rPr>
              <w:t> 759,34</w:t>
            </w:r>
            <w:r w:rsidRPr="00FA7427">
              <w:rPr>
                <w:rFonts w:ascii="Times New Roman" w:hAnsi="Times New Roman"/>
                <w:sz w:val="24"/>
                <w:szCs w:val="24"/>
              </w:rPr>
              <w:t xml:space="preserve"> тыс. рублей.</w:t>
            </w:r>
          </w:p>
        </w:tc>
      </w:tr>
      <w:tr w:rsidR="00EA273E" w:rsidRPr="00DB38AB" w:rsidTr="00A13D2D">
        <w:tc>
          <w:tcPr>
            <w:tcW w:w="9468" w:type="dxa"/>
            <w:gridSpan w:val="2"/>
            <w:tcBorders>
              <w:top w:val="nil"/>
            </w:tcBorders>
            <w:vAlign w:val="center"/>
          </w:tcPr>
          <w:p w:rsidR="00EA273E" w:rsidRPr="00DB38AB" w:rsidRDefault="00EA273E" w:rsidP="00A13D2D">
            <w:pPr>
              <w:pStyle w:val="ConsPlusNormal"/>
              <w:ind w:firstLine="709"/>
              <w:jc w:val="center"/>
              <w:outlineLvl w:val="1"/>
              <w:rPr>
                <w:rFonts w:ascii="Times New Roman" w:hAnsi="Times New Roman" w:cs="Times New Roman"/>
                <w:sz w:val="24"/>
                <w:szCs w:val="24"/>
              </w:rPr>
            </w:pPr>
          </w:p>
          <w:p w:rsidR="00EA273E"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EA273E" w:rsidRPr="00DB38AB" w:rsidRDefault="00EA273E" w:rsidP="00A13D2D">
            <w:pPr>
              <w:pStyle w:val="ConsPlusNonformat"/>
              <w:widowControl/>
              <w:rPr>
                <w:rFonts w:ascii="Times New Roman" w:hAnsi="Times New Roman" w:cs="Times New Roman"/>
                <w:sz w:val="24"/>
                <w:szCs w:val="24"/>
              </w:rPr>
            </w:pPr>
          </w:p>
        </w:tc>
      </w:tr>
      <w:tr w:rsidR="00EA273E" w:rsidRPr="00DB38AB" w:rsidTr="00A13D2D">
        <w:tc>
          <w:tcPr>
            <w:tcW w:w="3794" w:type="dxa"/>
            <w:vAlign w:val="center"/>
          </w:tcPr>
          <w:p w:rsidR="00EA273E" w:rsidRPr="00DB38AB" w:rsidRDefault="00EA273E" w:rsidP="00A13D2D">
            <w:pPr>
              <w:widowControl w:val="0"/>
              <w:spacing w:after="0" w:line="240" w:lineRule="auto"/>
              <w:rPr>
                <w:rFonts w:ascii="Times New Roman" w:hAnsi="Times New Roman"/>
                <w:sz w:val="24"/>
                <w:szCs w:val="24"/>
              </w:rPr>
            </w:pPr>
            <w:r w:rsidRPr="00DB38AB">
              <w:rPr>
                <w:rFonts w:ascii="Times New Roman" w:hAnsi="Times New Roman"/>
                <w:sz w:val="24"/>
                <w:szCs w:val="24"/>
              </w:rPr>
              <w:t>Ожидаемые конечные результаты реализации подпрограммы</w:t>
            </w:r>
          </w:p>
        </w:tc>
        <w:tc>
          <w:tcPr>
            <w:tcW w:w="5674" w:type="dxa"/>
            <w:vAlign w:val="center"/>
          </w:tcPr>
          <w:p w:rsidR="00EA273E" w:rsidRPr="00DB38AB" w:rsidRDefault="00EA273E" w:rsidP="00A13D2D">
            <w:pPr>
              <w:pStyle w:val="ConsPlusNonformat"/>
              <w:widowControl/>
              <w:rPr>
                <w:rFonts w:ascii="Times New Roman" w:hAnsi="Times New Roman" w:cs="Times New Roman"/>
                <w:sz w:val="24"/>
                <w:szCs w:val="24"/>
              </w:rPr>
            </w:pPr>
            <w:r w:rsidRPr="00DB38AB">
              <w:rPr>
                <w:rFonts w:ascii="Times New Roman" w:hAnsi="Times New Roman" w:cs="Times New Roman"/>
                <w:sz w:val="24"/>
                <w:szCs w:val="24"/>
              </w:rPr>
              <w:t>Создать условия для повышения уровня обеспеченности жильем молодых семей</w:t>
            </w:r>
          </w:p>
        </w:tc>
      </w:tr>
    </w:tbl>
    <w:p w:rsidR="00EA273E" w:rsidRPr="00DB38AB" w:rsidRDefault="00EA273E" w:rsidP="00EA273E">
      <w:pPr>
        <w:pStyle w:val="a6"/>
        <w:rPr>
          <w:b/>
        </w:rPr>
      </w:pPr>
    </w:p>
    <w:p w:rsidR="00EA273E" w:rsidRPr="00DB38AB"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p>
    <w:p w:rsidR="00EA273E" w:rsidRDefault="00EA273E" w:rsidP="00EA273E">
      <w:pPr>
        <w:pStyle w:val="a6"/>
        <w:jc w:val="center"/>
      </w:pPr>
    </w:p>
    <w:p w:rsidR="00EA273E"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p>
    <w:p w:rsidR="00EA273E" w:rsidRPr="00DB38AB" w:rsidRDefault="00EA273E" w:rsidP="00EA273E">
      <w:pPr>
        <w:pStyle w:val="a6"/>
        <w:jc w:val="center"/>
      </w:pPr>
      <w:r w:rsidRPr="00DB38AB">
        <w:t>РАЗДЕЛ 1. ЦЕЛЬ И ЗАДАЧИ ПОДПРОГРАММЫ,  ЦЕЛЕВЫЕ ПОКАЗАТЕЛИ ПОДПРОГРАММЫ, СРОКИ РЕАЛИЗАЦИИ</w:t>
      </w:r>
    </w:p>
    <w:p w:rsidR="00EA273E" w:rsidRPr="00DB38AB" w:rsidRDefault="00EA273E" w:rsidP="00EA273E">
      <w:pPr>
        <w:pStyle w:val="a6"/>
        <w:ind w:left="1080"/>
      </w:pP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1. Целью подпрограммы является создание системы муниципальной поддержки молодых семей в решении жилищной проблемы.</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2. Для достижения поставленной цели предполагается решение основной задачи по оказанию поддержки молодым семьям – участникам подпрограммы в улучшении жилищных условий путём предоставления социальных выплат.</w:t>
      </w:r>
    </w:p>
    <w:p w:rsidR="00EA273E" w:rsidRPr="00DB38AB" w:rsidRDefault="00EA273E" w:rsidP="00EA273E">
      <w:pPr>
        <w:autoSpaceDE w:val="0"/>
        <w:autoSpaceDN w:val="0"/>
        <w:adjustRightInd w:val="0"/>
        <w:spacing w:after="0"/>
        <w:ind w:firstLine="709"/>
        <w:jc w:val="both"/>
        <w:outlineLvl w:val="1"/>
        <w:rPr>
          <w:rFonts w:ascii="Times New Roman" w:hAnsi="Times New Roman"/>
          <w:sz w:val="24"/>
          <w:szCs w:val="24"/>
        </w:rPr>
      </w:pPr>
      <w:r w:rsidRPr="00DB38AB">
        <w:rPr>
          <w:rFonts w:ascii="Times New Roman" w:hAnsi="Times New Roman"/>
          <w:sz w:val="24"/>
          <w:szCs w:val="24"/>
        </w:rPr>
        <w:t>3.  Основными принципами реализации подпрограммы являются:</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   добровольность участия в подпрограмме молодых семей;</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 признание молодой семьи нуждающейся в улучшении жилищных условий в соответствии с законодательством Российской Федерации;</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  возможность для молодых семей реализовать свое право на получение поддержки за счет средств федерального бюджета, областного и местного бюджетов при  улучшении жилищных условий в рамках подпрограммы только один раз.</w:t>
      </w:r>
    </w:p>
    <w:p w:rsidR="00EA273E" w:rsidRPr="00DB38AB" w:rsidRDefault="00EA273E" w:rsidP="00EA273E">
      <w:pPr>
        <w:autoSpaceDE w:val="0"/>
        <w:autoSpaceDN w:val="0"/>
        <w:adjustRightInd w:val="0"/>
        <w:spacing w:after="0"/>
        <w:ind w:firstLine="709"/>
        <w:jc w:val="both"/>
        <w:outlineLvl w:val="1"/>
        <w:rPr>
          <w:rFonts w:ascii="Times New Roman" w:hAnsi="Times New Roman"/>
          <w:sz w:val="24"/>
          <w:szCs w:val="24"/>
        </w:rPr>
      </w:pPr>
      <w:r w:rsidRPr="00DB38AB">
        <w:rPr>
          <w:rFonts w:ascii="Times New Roman" w:hAnsi="Times New Roman"/>
          <w:sz w:val="24"/>
          <w:szCs w:val="24"/>
        </w:rPr>
        <w:t>4. Целевые показатели подпрограммы:</w:t>
      </w:r>
    </w:p>
    <w:p w:rsidR="00EA273E" w:rsidRPr="00DB38AB" w:rsidRDefault="00EA273E" w:rsidP="00EA273E">
      <w:pPr>
        <w:pStyle w:val="ConsPlusNormal"/>
        <w:widowControl/>
        <w:jc w:val="both"/>
        <w:rPr>
          <w:rFonts w:ascii="Times New Roman" w:hAnsi="Times New Roman" w:cs="Times New Roman"/>
          <w:sz w:val="24"/>
          <w:szCs w:val="24"/>
        </w:rPr>
      </w:pPr>
      <w:r w:rsidRPr="00DB38AB">
        <w:rPr>
          <w:rFonts w:ascii="Times New Roman" w:hAnsi="Times New Roman" w:cs="Times New Roman"/>
          <w:sz w:val="24"/>
          <w:szCs w:val="24"/>
        </w:rPr>
        <w:t>1) Количество молодых семей, улучшивших жилищные условия в результате реализации мероприятий подпрограммы;</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2) Количество молодых семей, включенных в список участников подпрограммы.</w:t>
      </w:r>
    </w:p>
    <w:p w:rsidR="00EA273E" w:rsidRPr="00DB38AB" w:rsidRDefault="00EA273E" w:rsidP="00EA273E">
      <w:pPr>
        <w:autoSpaceDE w:val="0"/>
        <w:autoSpaceDN w:val="0"/>
        <w:adjustRightInd w:val="0"/>
        <w:spacing w:after="0"/>
        <w:ind w:firstLine="709"/>
        <w:jc w:val="both"/>
        <w:outlineLvl w:val="1"/>
        <w:rPr>
          <w:rFonts w:ascii="Times New Roman" w:hAnsi="Times New Roman"/>
          <w:sz w:val="24"/>
          <w:szCs w:val="24"/>
        </w:rPr>
      </w:pPr>
      <w:r w:rsidRPr="00DB38AB">
        <w:rPr>
          <w:rFonts w:ascii="Times New Roman" w:hAnsi="Times New Roman"/>
          <w:sz w:val="24"/>
          <w:szCs w:val="24"/>
        </w:rPr>
        <w:t>Сведения о составе и значениях целевых показателей подпрограммы приведены в приложении №1 к подпрограмме.</w:t>
      </w:r>
    </w:p>
    <w:p w:rsidR="00EA273E" w:rsidRPr="00DB38AB" w:rsidRDefault="00EA273E" w:rsidP="00EA273E">
      <w:pPr>
        <w:autoSpaceDE w:val="0"/>
        <w:autoSpaceDN w:val="0"/>
        <w:adjustRightInd w:val="0"/>
        <w:spacing w:after="0"/>
        <w:ind w:firstLine="709"/>
        <w:jc w:val="both"/>
        <w:outlineLvl w:val="1"/>
        <w:rPr>
          <w:rFonts w:ascii="Times New Roman" w:hAnsi="Times New Roman"/>
          <w:sz w:val="24"/>
          <w:szCs w:val="24"/>
        </w:rPr>
      </w:pPr>
      <w:r w:rsidRPr="00DB38AB">
        <w:rPr>
          <w:rFonts w:ascii="Times New Roman" w:hAnsi="Times New Roman"/>
          <w:sz w:val="24"/>
          <w:szCs w:val="24"/>
        </w:rPr>
        <w:t>5. Срок реализации  подпрограммы в 2014 – 2018 годы.</w:t>
      </w:r>
    </w:p>
    <w:p w:rsidR="00EA273E" w:rsidRDefault="00EA273E" w:rsidP="00EA273E">
      <w:pPr>
        <w:spacing w:after="0" w:line="240" w:lineRule="auto"/>
        <w:jc w:val="center"/>
        <w:rPr>
          <w:rFonts w:ascii="Times New Roman" w:hAnsi="Times New Roman"/>
          <w:sz w:val="24"/>
          <w:szCs w:val="24"/>
        </w:rPr>
      </w:pPr>
    </w:p>
    <w:p w:rsidR="00EA273E" w:rsidRPr="00DB38AB" w:rsidRDefault="00EA273E" w:rsidP="00EA273E">
      <w:pPr>
        <w:spacing w:after="0" w:line="240" w:lineRule="auto"/>
        <w:jc w:val="center"/>
        <w:rPr>
          <w:rFonts w:ascii="Times New Roman" w:hAnsi="Times New Roman"/>
          <w:sz w:val="24"/>
          <w:szCs w:val="24"/>
        </w:rPr>
      </w:pPr>
    </w:p>
    <w:p w:rsidR="00EA273E" w:rsidRPr="00DB38AB" w:rsidRDefault="00EA273E" w:rsidP="00EA273E">
      <w:pPr>
        <w:pStyle w:val="a6"/>
        <w:jc w:val="center"/>
      </w:pPr>
      <w:r w:rsidRPr="00DB38AB">
        <w:t>РАЗДЕЛ 2. ОСНОВНЫЕ МЕРОПРИЯТИЯ ПОДПРОГРАММЫ</w:t>
      </w:r>
    </w:p>
    <w:p w:rsidR="00EA273E" w:rsidRPr="00DB38AB" w:rsidRDefault="00EA273E" w:rsidP="00EA273E">
      <w:pPr>
        <w:pStyle w:val="a6"/>
        <w:ind w:left="1080"/>
      </w:pPr>
    </w:p>
    <w:p w:rsidR="00EA273E" w:rsidRPr="00DB38AB" w:rsidRDefault="00EA273E" w:rsidP="00EA273E">
      <w:pPr>
        <w:spacing w:after="0"/>
        <w:ind w:firstLine="709"/>
        <w:jc w:val="both"/>
        <w:rPr>
          <w:rFonts w:ascii="Times New Roman" w:hAnsi="Times New Roman"/>
          <w:sz w:val="24"/>
          <w:szCs w:val="24"/>
        </w:rPr>
      </w:pPr>
      <w:r>
        <w:rPr>
          <w:rFonts w:ascii="Times New Roman" w:hAnsi="Times New Roman"/>
          <w:sz w:val="24"/>
          <w:szCs w:val="24"/>
        </w:rPr>
        <w:t xml:space="preserve">1. </w:t>
      </w:r>
      <w:r w:rsidRPr="00DB38AB">
        <w:rPr>
          <w:rFonts w:ascii="Times New Roman" w:hAnsi="Times New Roman"/>
          <w:sz w:val="24"/>
          <w:szCs w:val="24"/>
        </w:rPr>
        <w:t>Подпрограмма включает в себе два основных мероприятия:</w:t>
      </w:r>
    </w:p>
    <w:p w:rsidR="00EA273E" w:rsidRPr="00EA12F7" w:rsidRDefault="00EA273E" w:rsidP="00EA273E">
      <w:pPr>
        <w:spacing w:after="0"/>
        <w:ind w:firstLine="709"/>
        <w:jc w:val="both"/>
        <w:rPr>
          <w:rFonts w:ascii="Times New Roman" w:hAnsi="Times New Roman"/>
          <w:sz w:val="24"/>
          <w:szCs w:val="24"/>
        </w:rPr>
      </w:pPr>
      <w:r w:rsidRPr="00EA12F7">
        <w:rPr>
          <w:rFonts w:ascii="Times New Roman" w:hAnsi="Times New Roman"/>
          <w:sz w:val="24"/>
          <w:szCs w:val="24"/>
        </w:rPr>
        <w:t>1)  Формирование списков молодых семей.</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 xml:space="preserve">2) Предоставление социальных выплат молодым семьям - участникам подпрограммы. </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2.  Перечень мероприятий подпрограммы приведён в  приложении №2 к подпрограмме.</w:t>
      </w:r>
    </w:p>
    <w:p w:rsidR="00EA273E" w:rsidRPr="00DB38AB" w:rsidRDefault="00EA273E" w:rsidP="00EA273E">
      <w:pPr>
        <w:spacing w:after="0"/>
        <w:ind w:firstLine="709"/>
        <w:jc w:val="both"/>
        <w:rPr>
          <w:rFonts w:ascii="Times New Roman" w:hAnsi="Times New Roman"/>
          <w:sz w:val="24"/>
          <w:szCs w:val="24"/>
        </w:rPr>
      </w:pPr>
      <w:r w:rsidRPr="00DB38AB">
        <w:rPr>
          <w:rFonts w:ascii="Times New Roman" w:hAnsi="Times New Roman"/>
          <w:sz w:val="24"/>
          <w:szCs w:val="24"/>
        </w:rPr>
        <w:t>3. Механизм реализации подпрограммы предполагает оказание муниципальной поддержки молодым семьям - участникам подпрограммы в улучшении жилищных условий путем предоставления им социальных выплат.</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4.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б) молодая семья признана нуждающейся в жилом помещении в соответствии с подпунктом 4.1. настоящего пункта  подпрограммы;</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A273E" w:rsidRPr="00DB38AB" w:rsidRDefault="00EA273E" w:rsidP="00EA273E">
      <w:pPr>
        <w:tabs>
          <w:tab w:val="left" w:pos="900"/>
        </w:tabs>
        <w:spacing w:after="0"/>
        <w:ind w:right="-57" w:firstLine="709"/>
        <w:jc w:val="both"/>
        <w:rPr>
          <w:rFonts w:ascii="Times New Roman" w:hAnsi="Times New Roman"/>
          <w:sz w:val="24"/>
          <w:szCs w:val="24"/>
        </w:rPr>
      </w:pPr>
      <w:r w:rsidRPr="00DB38AB">
        <w:rPr>
          <w:rFonts w:ascii="Times New Roman" w:hAnsi="Times New Roman"/>
          <w:sz w:val="24"/>
          <w:szCs w:val="24"/>
        </w:rPr>
        <w:t xml:space="preserve">4.1. В целях настоящей подпрограммы под нуждающимися в жилых помещениях понимаются молодые семьи, состоящие в установленном порядке на учете нуждающихся в улучшении жилищных условий в органах местного самоуправления города Тулуна по состоянию на 1 марта 2005 года, а также молодые семьи, признанные нуждающимися в жилых помещениях после 1 марта </w:t>
      </w:r>
      <w:smartTag w:uri="urn:schemas-microsoft-com:office:smarttags" w:element="metricconverter">
        <w:smartTagPr>
          <w:attr w:name="ProductID" w:val="2010 г"/>
        </w:smartTagPr>
        <w:r w:rsidRPr="00DB38AB">
          <w:rPr>
            <w:rFonts w:ascii="Times New Roman" w:hAnsi="Times New Roman"/>
            <w:sz w:val="24"/>
            <w:szCs w:val="24"/>
          </w:rPr>
          <w:t>2005 г</w:t>
        </w:r>
      </w:smartTag>
      <w:r w:rsidRPr="00DB38AB">
        <w:rPr>
          <w:rFonts w:ascii="Times New Roman" w:hAnsi="Times New Roman"/>
          <w:sz w:val="24"/>
          <w:szCs w:val="24"/>
        </w:rPr>
        <w:t xml:space="preserve">. по тем же основаниям, которые установлены </w:t>
      </w:r>
      <w:hyperlink r:id="rId11" w:history="1">
        <w:r w:rsidRPr="00DB38AB">
          <w:rPr>
            <w:rFonts w:ascii="Times New Roman" w:hAnsi="Times New Roman"/>
            <w:sz w:val="24"/>
            <w:szCs w:val="24"/>
          </w:rPr>
          <w:t>статьей 51</w:t>
        </w:r>
      </w:hyperlink>
      <w:r w:rsidRPr="00DB38AB">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A273E" w:rsidRPr="00DB38AB" w:rsidRDefault="00EA273E" w:rsidP="00EA273E">
      <w:pPr>
        <w:pStyle w:val="ConsPlusNorma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4.2. 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EA273E" w:rsidRPr="00DB38AB" w:rsidRDefault="00EA273E" w:rsidP="00EA273E">
      <w:pPr>
        <w:tabs>
          <w:tab w:val="left" w:pos="900"/>
        </w:tabs>
        <w:spacing w:after="0"/>
        <w:ind w:right="-57" w:firstLine="709"/>
        <w:jc w:val="both"/>
        <w:rPr>
          <w:rFonts w:ascii="Times New Roman" w:hAnsi="Times New Roman"/>
          <w:sz w:val="24"/>
          <w:szCs w:val="24"/>
        </w:rPr>
      </w:pPr>
      <w:r w:rsidRPr="00DB38AB">
        <w:rPr>
          <w:rFonts w:ascii="Times New Roman" w:hAnsi="Times New Roman"/>
          <w:sz w:val="24"/>
          <w:szCs w:val="24"/>
        </w:rPr>
        <w:t xml:space="preserve">Согласие оформляется в соответствии со </w:t>
      </w:r>
      <w:hyperlink r:id="rId12" w:history="1">
        <w:r w:rsidRPr="00DB38AB">
          <w:rPr>
            <w:rFonts w:ascii="Times New Roman" w:hAnsi="Times New Roman"/>
            <w:sz w:val="24"/>
            <w:szCs w:val="24"/>
          </w:rPr>
          <w:t>статьей 9</w:t>
        </w:r>
      </w:hyperlink>
      <w:r w:rsidRPr="00DB38AB">
        <w:rPr>
          <w:rFonts w:ascii="Times New Roman" w:hAnsi="Times New Roman"/>
          <w:sz w:val="24"/>
          <w:szCs w:val="24"/>
        </w:rPr>
        <w:t xml:space="preserve"> Федерального закона от 27 июля 2006 года №152-ФЗ "О персональных данных".</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5. Для участия в подпрограмме молодая семья подает в отдел культуры и молодёжной политики МКУ «Комитет социальной политики  администрации городского округа муниципального образования – «город Тулун» (далее – отдел) следующие документы:</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а) заявление по форме согласно приложению №3 к подпрограмме в 2 экземплярах (один экземпляр возвращается заявителю с указанием даты принятия заявления и приложенных к нему документов);</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б) копия документов, удостоверяющих личность каждого члена семьи;</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в) копия свидетельства о браке (на неполную семью не распространяется);</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г) документ, подтверждающий признание молодой семьи нуждающейся в жилых помещениях;</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A273E" w:rsidRPr="005C6081" w:rsidRDefault="00EA273E" w:rsidP="00EA273E">
      <w:pPr>
        <w:pStyle w:val="ConsPlusNormal"/>
        <w:spacing w:line="276" w:lineRule="auto"/>
        <w:ind w:right="-57"/>
        <w:outlineLvl w:val="1"/>
        <w:rPr>
          <w:rFonts w:ascii="Times New Roman" w:hAnsi="Times New Roman"/>
          <w:sz w:val="24"/>
          <w:szCs w:val="24"/>
        </w:rPr>
      </w:pPr>
      <w:r w:rsidRPr="005C6081">
        <w:rPr>
          <w:rFonts w:ascii="Times New Roman" w:hAnsi="Times New Roman"/>
          <w:sz w:val="24"/>
          <w:szCs w:val="24"/>
        </w:rPr>
        <w:t>А при получении молодой семьей ипотечного жилищного кредита или займа на приобретение жилья или строительство индивидуального жилого дома - кредитный договор (договор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A273E"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5C6081">
        <w:rPr>
          <w:rFonts w:ascii="Times New Roman" w:hAnsi="Times New Roman" w:cs="Times New Roman"/>
          <w:sz w:val="24"/>
          <w:szCs w:val="24"/>
        </w:rPr>
        <w:t>е) выписка из домовой книги и копия финансового лицевого счета.</w:t>
      </w:r>
    </w:p>
    <w:p w:rsidR="00EA273E" w:rsidRPr="005C6081"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ред. постановления администрации городского округа</w:t>
      </w:r>
      <w:r>
        <w:rPr>
          <w:rFonts w:ascii="Times New Roman" w:hAnsi="Times New Roman" w:cs="Times New Roman"/>
          <w:sz w:val="24"/>
          <w:szCs w:val="24"/>
        </w:rPr>
        <w:t xml:space="preserve"> от </w:t>
      </w:r>
      <w:r w:rsidRPr="005C6081">
        <w:rPr>
          <w:rFonts w:ascii="Times New Roman" w:hAnsi="Times New Roman" w:cs="Times New Roman"/>
          <w:sz w:val="24"/>
          <w:szCs w:val="24"/>
        </w:rPr>
        <w:t>19.02.2015 г. № 234)</w:t>
      </w:r>
    </w:p>
    <w:p w:rsidR="00EA273E"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6. </w:t>
      </w:r>
      <w:r w:rsidRPr="005C6081">
        <w:rPr>
          <w:rFonts w:ascii="Times New Roman" w:hAnsi="Times New Roman" w:cs="Times New Roman"/>
          <w:sz w:val="24"/>
          <w:szCs w:val="24"/>
        </w:rPr>
        <w:t>Молодая семья несет полную ответственность за достоверность сведений, указанных в представленных документах. От имени молодой семьи документы, предусмотренные пунктом 5 настоящего 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r w:rsidRPr="00DB38AB">
        <w:rPr>
          <w:rFonts w:ascii="Times New Roman" w:hAnsi="Times New Roman" w:cs="Times New Roman"/>
          <w:sz w:val="24"/>
          <w:szCs w:val="24"/>
        </w:rPr>
        <w:t>.</w:t>
      </w:r>
    </w:p>
    <w:p w:rsidR="00EA273E" w:rsidRPr="005C6081"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ред. постановления администрации городского округа</w:t>
      </w:r>
      <w:r>
        <w:rPr>
          <w:rFonts w:ascii="Times New Roman" w:hAnsi="Times New Roman" w:cs="Times New Roman"/>
          <w:sz w:val="24"/>
          <w:szCs w:val="24"/>
        </w:rPr>
        <w:t xml:space="preserve"> от </w:t>
      </w:r>
      <w:r w:rsidRPr="005C6081">
        <w:rPr>
          <w:rFonts w:ascii="Times New Roman" w:hAnsi="Times New Roman" w:cs="Times New Roman"/>
          <w:sz w:val="24"/>
          <w:szCs w:val="24"/>
        </w:rPr>
        <w:t>19.02.2015 г. № 234)</w:t>
      </w:r>
    </w:p>
    <w:p w:rsidR="00EA273E"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7. </w:t>
      </w:r>
      <w:r w:rsidRPr="005C6081">
        <w:rPr>
          <w:rFonts w:ascii="Times New Roman" w:hAnsi="Times New Roman" w:cs="Times New Roman"/>
          <w:sz w:val="24"/>
          <w:szCs w:val="24"/>
        </w:rPr>
        <w:t xml:space="preserve">7. Решение о признании либо об отказе в признании молодой семьи участницей </w:t>
      </w:r>
      <w:r w:rsidRPr="005C6081">
        <w:rPr>
          <w:rFonts w:ascii="Times New Roman" w:hAnsi="Times New Roman" w:cs="Times New Roman"/>
          <w:sz w:val="24"/>
          <w:szCs w:val="24"/>
        </w:rPr>
        <w:lastRenderedPageBreak/>
        <w:t>подпрограммы принимает Комиссия по реализации  подпрограммы «Молодым семьям – доступное жилье» муниципальной программы «Доступное жилье» на 2014-2018 годы (далее – Комиссия) в 10-дневный срок с даты представления документов молодой семьей. Комиссия утверждается распоряжением вице-мэра городского округа-председателя Комитета социальной политики администрации городского округа. О принятом решении молодая семья письменно уведомляется отделом в 5-дневный срок</w:t>
      </w:r>
      <w:r>
        <w:rPr>
          <w:rFonts w:ascii="Times New Roman" w:hAnsi="Times New Roman" w:cs="Times New Roman"/>
          <w:sz w:val="24"/>
          <w:szCs w:val="24"/>
        </w:rPr>
        <w:t>.</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ред. постановления администрации городского округа</w:t>
      </w:r>
      <w:r>
        <w:rPr>
          <w:rFonts w:ascii="Times New Roman" w:hAnsi="Times New Roman" w:cs="Times New Roman"/>
          <w:sz w:val="24"/>
          <w:szCs w:val="24"/>
        </w:rPr>
        <w:t xml:space="preserve"> от </w:t>
      </w:r>
      <w:r w:rsidRPr="005C6081">
        <w:rPr>
          <w:rFonts w:ascii="Times New Roman" w:hAnsi="Times New Roman" w:cs="Times New Roman"/>
          <w:sz w:val="24"/>
          <w:szCs w:val="24"/>
        </w:rPr>
        <w:t>19.02.2015 г. № 234)</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8. Основаниями для отказа в признании молодой семьи участницей подпрограммы являются:</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а) несоответствие молодой семьи требованиям, предусмотренным </w:t>
      </w:r>
      <w:hyperlink r:id="rId13" w:history="1">
        <w:r w:rsidRPr="00DB38AB">
          <w:rPr>
            <w:rFonts w:ascii="Times New Roman" w:hAnsi="Times New Roman" w:cs="Times New Roman"/>
            <w:sz w:val="24"/>
            <w:szCs w:val="24"/>
          </w:rPr>
          <w:t xml:space="preserve">пунктом </w:t>
        </w:r>
      </w:hyperlink>
      <w:r w:rsidRPr="00DB38AB">
        <w:rPr>
          <w:rFonts w:ascii="Times New Roman" w:hAnsi="Times New Roman" w:cs="Times New Roman"/>
          <w:sz w:val="24"/>
          <w:szCs w:val="24"/>
        </w:rPr>
        <w:t>4 настоящего раздела  подпрограммы;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б) непредставление или представление не всех документов, предусмотренных </w:t>
      </w:r>
      <w:hyperlink r:id="rId14" w:history="1">
        <w:r w:rsidRPr="00DB38AB">
          <w:rPr>
            <w:rFonts w:ascii="Times New Roman" w:hAnsi="Times New Roman" w:cs="Times New Roman"/>
            <w:sz w:val="24"/>
            <w:szCs w:val="24"/>
          </w:rPr>
          <w:t xml:space="preserve">пунктом </w:t>
        </w:r>
      </w:hyperlink>
      <w:r w:rsidRPr="00DB38AB">
        <w:rPr>
          <w:rFonts w:ascii="Times New Roman" w:hAnsi="Times New Roman" w:cs="Times New Roman"/>
          <w:sz w:val="24"/>
          <w:szCs w:val="24"/>
        </w:rPr>
        <w:t>5 настоящего раздела подпрограммы;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недостоверность сведений, содержащихся в представленных документах;</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9. Повторное обращение с заявлением об участии в подпрограмме допускается после устранения оснований для отказа, предусмотренных пунктом </w:t>
      </w:r>
      <w:hyperlink r:id="rId15" w:history="1">
        <w:r w:rsidRPr="00DB38AB">
          <w:rPr>
            <w:rFonts w:ascii="Times New Roman" w:hAnsi="Times New Roman" w:cs="Times New Roman"/>
            <w:sz w:val="24"/>
            <w:szCs w:val="24"/>
          </w:rPr>
          <w:t>8</w:t>
        </w:r>
      </w:hyperlink>
      <w:r w:rsidRPr="00DB38AB">
        <w:rPr>
          <w:rFonts w:ascii="Times New Roman" w:hAnsi="Times New Roman" w:cs="Times New Roman"/>
          <w:sz w:val="24"/>
          <w:szCs w:val="24"/>
        </w:rPr>
        <w:t xml:space="preserve"> настоящего раздела подпрограммы.</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 xml:space="preserve">10. Отдел формирует список молодых семей, признанных участниками подпрограммы в хронологическом порядке, в котором молодыми семьями были поданы документы для участия в подпрограмме. </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11. На основании списка молодых семей – участников подпрограммы отдел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определяются министерством по физической культуре, спорту и молодёжной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2005года, а также молодые семьи, имеющие трёх и более детей.</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12. Подпрограммой предусматриваются следующие формы поддержки участвующих в подпрограмме молодых семей:</w:t>
      </w:r>
    </w:p>
    <w:p w:rsidR="00EA273E" w:rsidRPr="002D4991" w:rsidRDefault="00EA273E" w:rsidP="00EA273E">
      <w:pPr>
        <w:pStyle w:val="ConsPlusNormal"/>
        <w:widowControl/>
        <w:spacing w:line="276"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D4991">
        <w:rPr>
          <w:rFonts w:ascii="Times New Roman" w:hAnsi="Times New Roman" w:cs="Times New Roman"/>
          <w:sz w:val="24"/>
          <w:szCs w:val="24"/>
        </w:rPr>
        <w:t>предоставление социальной выплаты на погашение процентной ставки по полученным кредитам (займам) за счет средств  местного бюджета;</w:t>
      </w:r>
    </w:p>
    <w:p w:rsidR="00EA273E" w:rsidRPr="002D4991" w:rsidRDefault="00EA273E" w:rsidP="00EA273E">
      <w:pPr>
        <w:pStyle w:val="ConsPlusNormal"/>
        <w:widowControl/>
        <w:spacing w:line="276"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D4991">
        <w:rPr>
          <w:rFonts w:ascii="Times New Roman" w:hAnsi="Times New Roman" w:cs="Times New Roman"/>
          <w:sz w:val="24"/>
          <w:szCs w:val="24"/>
        </w:rPr>
        <w:t xml:space="preserve">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w:t>
      </w:r>
    </w:p>
    <w:p w:rsidR="00EA273E" w:rsidRPr="00DB38AB" w:rsidRDefault="00EA273E" w:rsidP="00EA273E">
      <w:pPr>
        <w:tabs>
          <w:tab w:val="num" w:pos="1515"/>
        </w:tabs>
        <w:spacing w:after="0"/>
        <w:ind w:right="-57" w:firstLine="709"/>
        <w:jc w:val="both"/>
        <w:rPr>
          <w:rFonts w:ascii="Times New Roman" w:hAnsi="Times New Roman"/>
          <w:sz w:val="24"/>
          <w:szCs w:val="24"/>
        </w:rPr>
      </w:pPr>
      <w:r w:rsidRPr="00DB38AB">
        <w:rPr>
          <w:rFonts w:ascii="Times New Roman" w:hAnsi="Times New Roman"/>
          <w:sz w:val="24"/>
          <w:szCs w:val="24"/>
        </w:rPr>
        <w:t>4) предоставление социальной выплаты на приобретение жилья за счет средств областного и местного бюджетов;</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5)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w:t>
      </w:r>
      <w:r w:rsidRPr="00DB38AB">
        <w:rPr>
          <w:rFonts w:ascii="Times New Roman" w:hAnsi="Times New Roman"/>
          <w:sz w:val="24"/>
          <w:szCs w:val="24"/>
        </w:rPr>
        <w:lastRenderedPageBreak/>
        <w:t>жилого помещения или создание объекта индивидуального жилищного строительства при рождении (усыновлении) ребенка.</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13. Социальная выплата, указанная в подпунктах 2, 3 и 4 пункта 12 настоящего раздела подпрограммы,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муниципального образования – «город Тулун».</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14. 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 «город Тулун». </w:t>
      </w:r>
    </w:p>
    <w:p w:rsidR="00EA273E" w:rsidRPr="00DB38AB" w:rsidRDefault="00EA273E" w:rsidP="00EA273E">
      <w:pPr>
        <w:tabs>
          <w:tab w:val="left" w:pos="1134"/>
        </w:tabs>
        <w:spacing w:after="0"/>
        <w:ind w:right="-57" w:firstLine="709"/>
        <w:jc w:val="both"/>
        <w:rPr>
          <w:rFonts w:ascii="Times New Roman" w:hAnsi="Times New Roman"/>
          <w:sz w:val="24"/>
          <w:szCs w:val="24"/>
        </w:rPr>
      </w:pPr>
      <w:r w:rsidRPr="00DB38AB">
        <w:rPr>
          <w:rFonts w:ascii="Times New Roman" w:hAnsi="Times New Roman"/>
          <w:sz w:val="24"/>
          <w:szCs w:val="24"/>
        </w:rPr>
        <w:t xml:space="preserve">15.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города Тулуна в целях принятия граждан на учет в качестве нуждающихся в жилых помещениях. </w:t>
      </w:r>
    </w:p>
    <w:p w:rsidR="00EA273E" w:rsidRPr="00DB38AB" w:rsidRDefault="00EA273E" w:rsidP="00EA273E">
      <w:pPr>
        <w:tabs>
          <w:tab w:val="left" w:pos="1134"/>
        </w:tabs>
        <w:spacing w:after="0"/>
        <w:ind w:right="-57" w:firstLine="709"/>
        <w:jc w:val="both"/>
        <w:rPr>
          <w:rFonts w:ascii="Times New Roman" w:hAnsi="Times New Roman"/>
          <w:sz w:val="24"/>
          <w:szCs w:val="24"/>
        </w:rPr>
      </w:pPr>
      <w:r w:rsidRPr="00DB38AB">
        <w:rPr>
          <w:rFonts w:ascii="Times New Roman" w:hAnsi="Times New Roman"/>
          <w:sz w:val="24"/>
          <w:szCs w:val="24"/>
        </w:rPr>
        <w:t>16.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17. Размер общей площади жилого помещения, с учетом которого определяется размер социальной выплаты, указанной в подпунктах 2,3 и 4 пункта 12 настоящего раздела подпрограммы, составляет:</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для семьи, состоящей из 2 человек (молодые супруги или 1 молодой родитель и ребенок) - 42 кв. метра;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18.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19.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города Тулуна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20. Предоставление социальной выплаты на погашение процентной ставки по полученным кредитам (займам) за счет средств  местного бюджета: </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lastRenderedPageBreak/>
        <w:t>1) Социальная выплата на погашение процентной ставки по полученным кредитам (займам) предоставляется молодым семьям, ставшим участниками муниципальной целевой программы «Молодым семьям – доступное жильё» на 2006-2021гг в 2006 году.</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 2) Социальная выплата на погашение процентной ставки по полученным кредитам (займам) предоставляется молодой семье – участнице подпрограммы  в размере 1/3 процентной ставки по полученным кредитам (займам) для приобретения (строительства) жилья в кредитных  организациях.  При этом размер 1/3  процентной ставки, погашаемой за счет средств местного бюджета,  определяется исходя из размера жилого помещения, приходящегося на каждого члена семьи, равного норме жилого помещения установленного в муниципальном образовании – «город Тулун», и стоимости 1 квадратного метра жилья, но не выше средней рыночной стоимости одного квадратного метра жилья, сложившейся в муниципальном образовании – «город Тулун».</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 3) Период банковского кредита не должен превышать 15 лет. Социальная выплата на погашение процентной ставки по полученным кредитам (займам) за счет средств местного бюджета предоставляется в течение 10  лет. </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 21.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 Размер социальной выплаты на приобретение жилья или строительство индивидуального жилого дома за счет средств местного бюджета составляет:</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а)  15% расчетной (средней) стоимости жилья определяемой в соответствии с подпрограммой - для молодых семей, не имеющих детей;</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б) 20% расчетной (средней)  стоимости жилья определяемой в соответствии с подпрограммой - для молодых семей, имеющих 1 ребёнка и более, а также для неполных молодых семей, состоящих из одного молодого родителя и одного и более детей.</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2)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осуществляется в порядке, предусмотренном в пункте 23 настоящего раздела подпрограммы. </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 22.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 (далее - социальная выплата на приобретение жилья). </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1) Предоставление социальной выплаты на приобретение  (строительство) жилья осуществляется в рамках реализации подпрограммы «Обеспечение жильем молодых семей» федеральной целевой программы «Жилище» на 2011-2015 годы.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 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 Социальные выплаты на приобретение жилья используются:</w:t>
      </w:r>
    </w:p>
    <w:p w:rsidR="00EA273E" w:rsidRPr="00DB38AB" w:rsidRDefault="00EA273E" w:rsidP="00EA273E">
      <w:pPr>
        <w:pStyle w:val="ConsPlusNormal"/>
        <w:widowControl/>
        <w:tabs>
          <w:tab w:val="left" w:pos="720"/>
          <w:tab w:val="left" w:pos="900"/>
          <w:tab w:val="left" w:pos="1080"/>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а) для оплаты цены договора купли-продажи жилого помещения</w:t>
      </w:r>
      <w:r w:rsidRPr="00DB38AB">
        <w:rPr>
          <w:rFonts w:ascii="Times New Roman" w:hAnsi="Times New Roman" w:cs="Times New Roman"/>
          <w:sz w:val="24"/>
          <w:szCs w:val="24"/>
        </w:rPr>
        <w:br/>
        <w:t xml:space="preserve">(за исключением средств, когда оплата цены договора купли-продажи предусматривается в </w:t>
      </w:r>
      <w:r w:rsidRPr="00DB38AB">
        <w:rPr>
          <w:rFonts w:ascii="Times New Roman" w:hAnsi="Times New Roman" w:cs="Times New Roman"/>
          <w:sz w:val="24"/>
          <w:szCs w:val="24"/>
        </w:rPr>
        <w:lastRenderedPageBreak/>
        <w:t>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EA273E" w:rsidRPr="00DB38AB" w:rsidRDefault="00EA273E" w:rsidP="00EA273E">
      <w:pPr>
        <w:pStyle w:val="ConsPlusNormal"/>
        <w:widowControl/>
        <w:tabs>
          <w:tab w:val="left" w:pos="540"/>
          <w:tab w:val="left" w:pos="720"/>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 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администрацией города Тулуна.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5) Размер социальной выплаты на приобретение жилья составляет:</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40 процентов расчетной (средней) стоимости жилья, определяемой в соответствии с требованиями подпрограммы,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6)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7) В случае использования социальной выплаты для погашения долга по кредитам размер социальной выплаты устанавливается в соответствии с </w:t>
      </w:r>
      <w:hyperlink r:id="rId16" w:history="1">
        <w:r w:rsidRPr="00DB38AB">
          <w:rPr>
            <w:rFonts w:ascii="Times New Roman" w:hAnsi="Times New Roman" w:cs="Times New Roman"/>
            <w:sz w:val="24"/>
            <w:szCs w:val="24"/>
          </w:rPr>
          <w:t>подпунктом</w:t>
        </w:r>
      </w:hyperlink>
      <w:r w:rsidRPr="00DB38AB">
        <w:rPr>
          <w:rFonts w:ascii="Times New Roman" w:hAnsi="Times New Roman" w:cs="Times New Roman"/>
          <w:sz w:val="24"/>
          <w:szCs w:val="24"/>
        </w:rPr>
        <w:t xml:space="preserve"> 6 настоящего пункта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 xml:space="preserve">8) В соответствии с подпрограммой «Обеспечение жильем молодых семей» федеральной целевой программы «Жилище» на 2011-2015 годы значение уровня софинансирования расходного обязательства Иркутской области на предоставление молодым </w:t>
      </w:r>
      <w:r w:rsidRPr="00DB38AB">
        <w:rPr>
          <w:rFonts w:ascii="Times New Roman" w:hAnsi="Times New Roman"/>
          <w:sz w:val="24"/>
          <w:szCs w:val="24"/>
        </w:rPr>
        <w:lastRenderedPageBreak/>
        <w:t>семьям социальных выплат на приобретение жилья за счет субсидии из федерального бюджета рассчитывается по формуле:</w:t>
      </w:r>
    </w:p>
    <w:p w:rsidR="00EA273E" w:rsidRPr="00DB38AB" w:rsidRDefault="00EA273E" w:rsidP="00EA273E">
      <w:pPr>
        <w:autoSpaceDE w:val="0"/>
        <w:autoSpaceDN w:val="0"/>
        <w:adjustRightInd w:val="0"/>
        <w:spacing w:after="0"/>
        <w:ind w:right="-57" w:firstLine="709"/>
        <w:jc w:val="center"/>
        <w:rPr>
          <w:rFonts w:ascii="Times New Roman" w:hAnsi="Times New Roman"/>
          <w:sz w:val="24"/>
          <w:szCs w:val="24"/>
        </w:rPr>
      </w:pPr>
      <w:r w:rsidRPr="00DB38AB">
        <w:rPr>
          <w:rFonts w:ascii="Times New Roman" w:hAnsi="Times New Roman"/>
          <w:sz w:val="24"/>
          <w:szCs w:val="24"/>
        </w:rPr>
        <w:t xml:space="preserve">У = 0,3 / КБО, </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где:</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У - уровень софинансирования расходного обязательства Иркутской области;</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0,3 - средний уровень софинансирования расходных обязательств субъектов Российской Федерации;</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Доля средств, направляемых на софинансирование мероприятий подпрограммы из федерального бюджета, составляет соответственно:</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ДФБ = 35 х У – для молодых семей, не имеющих детей;</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ДФБ = 40 х У – для молодых семей, имеющих одного и более ребенка, а так же для неполных молодых семей,</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где:</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 xml:space="preserve">ДФБ – доля средств, направляемых из федерального бюджета на софинансирование мероприятий подпрограммы. </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9) Доля средств, направляемых на софинансирование мероприятий подпрограммы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10) Доля средств, направляемых на софинансирование мероприятий подпрограммы из областного бюджета, составляет соответственно:</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ДОБ = (35% - ДФБ - ДМБ) - для молодых семей, не имеющих детей;</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ДОБ = (40% - ДФБ - ДМБ) - для молодых семей, имеющих одного и более ребенка, а так же для неполных молодых семей,</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где:</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ДОБ – доля средств, направляемых из областного бюджета на софинансирование мероприятий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ДМБ – доля средств, направляемых из местного бюджета на софинансирование мероприятий подпрограммы.</w:t>
      </w:r>
    </w:p>
    <w:p w:rsidR="00EA273E" w:rsidRPr="00DB38AB" w:rsidRDefault="00EA273E" w:rsidP="00EA273E">
      <w:pPr>
        <w:shd w:val="clear" w:color="auto" w:fill="FFFFFF"/>
        <w:spacing w:after="0"/>
        <w:ind w:right="-57" w:firstLine="709"/>
        <w:jc w:val="both"/>
        <w:rPr>
          <w:rFonts w:ascii="Times New Roman" w:hAnsi="Times New Roman"/>
          <w:spacing w:val="-4"/>
          <w:sz w:val="24"/>
          <w:szCs w:val="24"/>
        </w:rPr>
      </w:pPr>
      <w:r w:rsidRPr="00DB38AB">
        <w:rPr>
          <w:rFonts w:ascii="Times New Roman" w:hAnsi="Times New Roman"/>
          <w:spacing w:val="-4"/>
          <w:sz w:val="24"/>
          <w:szCs w:val="24"/>
        </w:rP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кв.м. общей площади жилья по</w:t>
      </w:r>
      <w:r w:rsidRPr="00DB38AB">
        <w:rPr>
          <w:rFonts w:ascii="Times New Roman" w:hAnsi="Times New Roman"/>
          <w:spacing w:val="2"/>
          <w:sz w:val="24"/>
          <w:szCs w:val="24"/>
        </w:rPr>
        <w:t xml:space="preserve"> городу Тулуну, но не выше средней рыночной стоимости 1 кв.м. общей площади жилья по Иркутской области, определяемой уполномоченным органом исполнительной власти.</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EA273E" w:rsidRPr="00DB38AB" w:rsidRDefault="00EA273E" w:rsidP="00EA273E">
      <w:pPr>
        <w:pStyle w:val="ConsPlusNormal"/>
        <w:widowControl/>
        <w:spacing w:line="276" w:lineRule="auto"/>
        <w:ind w:right="-57" w:firstLine="709"/>
        <w:jc w:val="center"/>
        <w:rPr>
          <w:rFonts w:ascii="Times New Roman" w:hAnsi="Times New Roman" w:cs="Times New Roman"/>
          <w:sz w:val="24"/>
          <w:szCs w:val="24"/>
        </w:rPr>
      </w:pPr>
      <w:r w:rsidRPr="00DB38AB">
        <w:rPr>
          <w:rFonts w:ascii="Times New Roman" w:hAnsi="Times New Roman" w:cs="Times New Roman"/>
          <w:sz w:val="24"/>
          <w:szCs w:val="24"/>
        </w:rPr>
        <w:t>СтЖ = Н x РЖ,</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где:</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Н - норматив стоимости 1 кв. метра общей площади жилья по городу Тулуну, определяемый в соответствии с требованиями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РЖ – размер общей площади жилого помещения, определяемый в соответствии с требованиями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12) Предоставление социальной выплаты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подпрограммы «Обеспечение жильем молодых семей» федеральной целевой программы «Жилище» на 2011-2015 годы.</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13) Отдел в течение 5 рабочих дней после получения администрацией города Тулуна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EA273E" w:rsidRPr="00DB38AB" w:rsidRDefault="00EA273E" w:rsidP="00EA273E">
      <w:pPr>
        <w:tabs>
          <w:tab w:val="left" w:pos="360"/>
        </w:tabs>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14) В течение 2 месяцев после получения уведомления о лимитах бюджетных ассигнований из областного бюджета, предназначенных для предоставления социальных выплат, отдел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по физической культуре, спорту и молодёжной политике Иркутской области.</w:t>
      </w:r>
    </w:p>
    <w:p w:rsidR="00EA273E" w:rsidRPr="00DB38AB" w:rsidRDefault="00EA273E" w:rsidP="00EA273E">
      <w:pPr>
        <w:tabs>
          <w:tab w:val="left" w:pos="360"/>
        </w:tabs>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 xml:space="preserve">  15)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заявление о выдаче свидетельства (в произвольной форме) и документы: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 в случае использования социальных выплат в соответствии с </w:t>
      </w:r>
      <w:hyperlink r:id="rId17" w:history="1">
        <w:r w:rsidRPr="00DB38AB">
          <w:rPr>
            <w:rFonts w:ascii="Times New Roman" w:hAnsi="Times New Roman" w:cs="Times New Roman"/>
            <w:sz w:val="24"/>
            <w:szCs w:val="24"/>
          </w:rPr>
          <w:t>абзацами "а"</w:t>
        </w:r>
      </w:hyperlink>
      <w:r w:rsidRPr="00DB38AB">
        <w:rPr>
          <w:rFonts w:ascii="Times New Roman" w:hAnsi="Times New Roman" w:cs="Times New Roman"/>
          <w:sz w:val="24"/>
          <w:szCs w:val="24"/>
        </w:rPr>
        <w:t xml:space="preserve"> - </w:t>
      </w:r>
      <w:hyperlink r:id="rId18" w:history="1">
        <w:r w:rsidRPr="00DB38AB">
          <w:rPr>
            <w:rFonts w:ascii="Times New Roman" w:hAnsi="Times New Roman" w:cs="Times New Roman"/>
            <w:sz w:val="24"/>
            <w:szCs w:val="24"/>
          </w:rPr>
          <w:t xml:space="preserve">"д" подпункта 3 пункта </w:t>
        </w:r>
      </w:hyperlink>
      <w:r w:rsidRPr="00DB38AB">
        <w:rPr>
          <w:rFonts w:ascii="Times New Roman" w:hAnsi="Times New Roman" w:cs="Times New Roman"/>
          <w:sz w:val="24"/>
          <w:szCs w:val="24"/>
        </w:rPr>
        <w:t>22 настоящего раздела  подпрограммы молодая семья подает в отдел следующие документы:</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а) копия документов, удостоверяющих личность каждого члена семьи;</w:t>
      </w:r>
    </w:p>
    <w:p w:rsidR="00EA273E" w:rsidRPr="00DB38AB" w:rsidRDefault="00EA273E" w:rsidP="00EA273E">
      <w:pPr>
        <w:tabs>
          <w:tab w:val="left" w:pos="900"/>
        </w:tabs>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б) копия свидетельства о браке (на неполную семью не распространяется);</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в) документ, подтверждающий признание молодой семьи нуждающейся в жилых помещениях;</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 в случае использования социальных выплат в соответствии с </w:t>
      </w:r>
      <w:hyperlink r:id="rId19" w:history="1">
        <w:r w:rsidRPr="00DB38AB">
          <w:rPr>
            <w:rFonts w:ascii="Times New Roman" w:hAnsi="Times New Roman" w:cs="Times New Roman"/>
            <w:sz w:val="24"/>
            <w:szCs w:val="24"/>
          </w:rPr>
          <w:t>абзацем "е" подпункта 3 пункта 2</w:t>
        </w:r>
      </w:hyperlink>
      <w:r w:rsidRPr="00DB38AB">
        <w:rPr>
          <w:rFonts w:ascii="Times New Roman" w:hAnsi="Times New Roman" w:cs="Times New Roman"/>
          <w:sz w:val="24"/>
          <w:szCs w:val="24"/>
        </w:rPr>
        <w:t>2 настоящего раздела подпрограммы молодая семья подает в отдел следующие документы: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а) копии документов, удостоверяющих личность каждого члена семьи;</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б) копия свидетельства о браке (на неполную семью не распространяется);</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г) копия кредитного договора (договор займа), заключенного в период с 1 января 2006 </w:t>
      </w:r>
      <w:r w:rsidRPr="00DB38AB">
        <w:rPr>
          <w:rFonts w:ascii="Times New Roman" w:hAnsi="Times New Roman" w:cs="Times New Roman"/>
          <w:sz w:val="24"/>
          <w:szCs w:val="24"/>
        </w:rPr>
        <w:lastRenderedPageBreak/>
        <w:t>г. по 31 декабря 2010 г. включительно;</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д) документ, подтверждающий, что молодая семья была признана нуждающейся в жилом помещении в соответствии с </w:t>
      </w:r>
      <w:hyperlink r:id="rId20" w:history="1">
        <w:r w:rsidRPr="00DB38AB">
          <w:rPr>
            <w:rFonts w:ascii="Times New Roman" w:hAnsi="Times New Roman" w:cs="Times New Roman"/>
            <w:sz w:val="24"/>
            <w:szCs w:val="24"/>
          </w:rPr>
          <w:t xml:space="preserve">подпунктом </w:t>
        </w:r>
      </w:hyperlink>
      <w:r w:rsidRPr="00DB38AB">
        <w:rPr>
          <w:rFonts w:ascii="Times New Roman" w:hAnsi="Times New Roman" w:cs="Times New Roman"/>
          <w:sz w:val="24"/>
          <w:szCs w:val="24"/>
        </w:rPr>
        <w:t xml:space="preserve"> 4.1. пункта 4 настоящего раздела подпрограммы на момент заключения кредитного договора (договора займа), указанного в </w:t>
      </w:r>
      <w:hyperlink r:id="rId21" w:history="1">
        <w:r w:rsidRPr="00DB38AB">
          <w:rPr>
            <w:rFonts w:ascii="Times New Roman" w:hAnsi="Times New Roman" w:cs="Times New Roman"/>
            <w:sz w:val="24"/>
            <w:szCs w:val="24"/>
          </w:rPr>
          <w:t>абзаце "г"</w:t>
        </w:r>
      </w:hyperlink>
      <w:r w:rsidRPr="00DB38AB">
        <w:rPr>
          <w:rFonts w:ascii="Times New Roman" w:hAnsi="Times New Roman" w:cs="Times New Roman"/>
          <w:sz w:val="24"/>
          <w:szCs w:val="24"/>
        </w:rPr>
        <w:t xml:space="preserve"> настоящего подпункта;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16) В заявлении молодая семья дает письменное согласие на получение социальной выплаты в порядке и на условиях, которые указаны в уведомлении.</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17) Отдел организует работу по проверке содержащихся в этих документах сведений.</w:t>
      </w:r>
    </w:p>
    <w:p w:rsidR="00EA273E" w:rsidRPr="00DB38AB" w:rsidRDefault="00EA273E" w:rsidP="00EA273E">
      <w:pPr>
        <w:tabs>
          <w:tab w:val="left" w:pos="360"/>
        </w:tabs>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 xml:space="preserve">18) 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22" w:history="1">
        <w:r w:rsidRPr="00DB38AB">
          <w:rPr>
            <w:rFonts w:ascii="Times New Roman" w:hAnsi="Times New Roman"/>
            <w:sz w:val="24"/>
            <w:szCs w:val="24"/>
          </w:rPr>
          <w:t>пунктов 1</w:t>
        </w:r>
      </w:hyperlink>
      <w:r w:rsidRPr="00DB38AB">
        <w:rPr>
          <w:rFonts w:ascii="Times New Roman" w:hAnsi="Times New Roman"/>
          <w:sz w:val="24"/>
          <w:szCs w:val="24"/>
        </w:rPr>
        <w:t xml:space="preserve">3-15 настоящего раздела подпрограммы. </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19) При возникновении у молодой семьи - участницы подпрограммы обстоятельств, потребовавших замены выданного свидетельства, молодая семья представляет в отдел заявление о его замене с указанием обстоятельств, потребовавших такой замены и приложением документов, подтверждающих эти обстоятельства.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 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 </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20) В течение 30 дней с даты получения заявления отдел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21) Вопросы предоставления социальной выплаты на приобретение жилья, не урегулированные настоящей подпрограммой, разрешаются в соответствии с нормами подпрограммы «Обеспечение жильем молодых семей» федеральной целевой программы «Жилище» на 2011-2015 годы.</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23. Предоставление социальной выплаты на приобретение жилья за счет средств областного и местного бюджетов.</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1) В случае недостаточности или отсутствия средств федерального бюджета социальные выплаты на приобретение жилого помещения или создание объекта индивидуального жилищного строительства предоставляются молодым семьям – участникам подпрограммы  за счет средств областного и местного бюджетов.</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2) Размер социальной выплаты на приобретение жилья за счет средств областного и местного бюджетов составляет:</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35% расчетной (средней) стоимости жилья, определяемой в соответствии с требованиями подпрограммы «Молодым семьям – доступное жильё» государственной программы Иркутской области «Доступное жильё» на 2014-2020 годы (20% - софинансирование за счет средств областного бюджета, 15% - за счет средств местного бюджета) – для молодых семей, не имеющих детей;</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 xml:space="preserve">40% расчетной (средней) стоимости жилья, определяемой в соответствии с требованиями подпрограммы «Молодым семьям – доступное жильё» государственной программы Иркутской области «Доступное жильё» на 2014-2020 годы (20%- </w:t>
      </w:r>
      <w:r w:rsidRPr="00DB38AB">
        <w:rPr>
          <w:rFonts w:ascii="Times New Roman" w:hAnsi="Times New Roman"/>
          <w:sz w:val="24"/>
          <w:szCs w:val="24"/>
        </w:rPr>
        <w:lastRenderedPageBreak/>
        <w:t>софинансирование за счет средств областного бюджета, 20% - за счет средств местного бюджета) – для молодых семей, имеющих 1 ребёнка и более, а также для неполных молодых семей, состоящих из одного молодого родителя и одного и более детей.</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 Социальные выплаты на приобретение жилья за счет средств областного и местного бюджетов используются: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а) для оплаты цены договора купли-продажи жилого помещения</w:t>
      </w:r>
      <w:r w:rsidRPr="00DB38AB">
        <w:rPr>
          <w:rFonts w:ascii="Times New Roman" w:hAnsi="Times New Roman" w:cs="Times New Roman"/>
          <w:sz w:val="24"/>
          <w:szCs w:val="24"/>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г)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е) 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 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признанным участниками подпрограммы в соответствии с требованиями подпрограммы до 1 июля 2011 года. </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5) 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города Тулуна следующие документы: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а) заявление о выдаче свидетельства (в произвольной форме);</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б) копии документов, удостоверяющих личность каждого члена семьи;</w:t>
      </w:r>
    </w:p>
    <w:p w:rsidR="00EA273E" w:rsidRPr="00DB38AB" w:rsidRDefault="00EA273E" w:rsidP="00EA273E">
      <w:pPr>
        <w:pStyle w:val="ConsPlusNormal"/>
        <w:widowControl/>
        <w:tabs>
          <w:tab w:val="left" w:pos="720"/>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в) договор купли-продажи жилого помещения и свидетельство </w:t>
      </w:r>
      <w:r w:rsidRPr="00DB38AB">
        <w:rPr>
          <w:rFonts w:ascii="Times New Roman" w:hAnsi="Times New Roman" w:cs="Times New Roman"/>
          <w:sz w:val="24"/>
          <w:szCs w:val="24"/>
        </w:rPr>
        <w:br/>
        <w:t>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г) кредитный договор (договор займа) на приобретение жилого помещения, заключенный до 1 июля 2011 года, и справку кредитора (заимодавца) о сумме остатка </w:t>
      </w:r>
      <w:r w:rsidRPr="00DB38AB">
        <w:rPr>
          <w:rFonts w:ascii="Times New Roman" w:hAnsi="Times New Roman" w:cs="Times New Roman"/>
          <w:sz w:val="24"/>
          <w:szCs w:val="24"/>
        </w:rPr>
        <w:lastRenderedPageBreak/>
        <w:t>основного долга и сумме задолженности по выплате процентов за пользование ипотечным жилищным кредитом (займом);</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 документ, подтверждающий признание молодой семьи участником подпрограммы до 1 июля 2011 года.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6) Основаниями для перечисления средств социальной выплаты на приобретение жилья за счет средств областного и местного бюджетов в счет погашения основной суммы долга являются: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а) договор банковского счета;</w:t>
      </w:r>
    </w:p>
    <w:p w:rsidR="00EA273E" w:rsidRPr="00DB38AB" w:rsidRDefault="00EA273E" w:rsidP="00EA273E">
      <w:pPr>
        <w:pStyle w:val="ConsPlusNormal"/>
        <w:widowControl/>
        <w:tabs>
          <w:tab w:val="left" w:pos="720"/>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б)договор купли-продажи жилого помещения, прошедший </w:t>
      </w:r>
      <w:r w:rsidRPr="00DB38AB">
        <w:rPr>
          <w:rFonts w:ascii="Times New Roman" w:hAnsi="Times New Roman" w:cs="Times New Roman"/>
          <w:sz w:val="24"/>
          <w:szCs w:val="24"/>
        </w:rPr>
        <w:br/>
        <w:t>в установленном порядке государственную регистрацию до 1 июля 2011 года;</w:t>
      </w:r>
    </w:p>
    <w:p w:rsidR="00EA273E" w:rsidRPr="00DB38AB" w:rsidRDefault="00EA273E" w:rsidP="00EA273E">
      <w:pPr>
        <w:pStyle w:val="ConsPlusNormal"/>
        <w:widowControl/>
        <w:tabs>
          <w:tab w:val="left" w:pos="720"/>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в)соответствующий кредитный договор (договор займа), заключенный</w:t>
      </w:r>
      <w:r w:rsidRPr="00DB38AB">
        <w:rPr>
          <w:rFonts w:ascii="Times New Roman" w:hAnsi="Times New Roman" w:cs="Times New Roman"/>
          <w:sz w:val="24"/>
          <w:szCs w:val="24"/>
        </w:rPr>
        <w:br/>
        <w:t>до 1 июля 2011 года;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г)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д)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7) 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8) При наличии потребности в не использованном в текущем финансовом году остатке</w:t>
      </w:r>
      <w:r w:rsidRPr="00DB38AB">
        <w:rPr>
          <w:rStyle w:val="FontStyle14"/>
          <w:sz w:val="24"/>
          <w:szCs w:val="24"/>
        </w:rPr>
        <w:t xml:space="preserve"> средств областного бюджета, предоставленных местным бюджетам в виде субсидий на реализацию мероприятий подпрограммы, </w:t>
      </w:r>
      <w:r w:rsidRPr="00DB38AB">
        <w:rPr>
          <w:rFonts w:ascii="Times New Roman" w:hAnsi="Times New Roman" w:cs="Times New Roman"/>
          <w:sz w:val="24"/>
          <w:szCs w:val="24"/>
        </w:rPr>
        <w:t>этот остаток в соответствии с решением Министерства по физической культуре, спорту и молодежной политике Иркутской области может быть использован в очередном финансовом году на те же цели в порядке, установленном бюджетным законодательством Российской Федерации.</w:t>
      </w:r>
    </w:p>
    <w:p w:rsidR="00EA273E" w:rsidRPr="00DB38AB" w:rsidRDefault="00EA273E" w:rsidP="00EA273E">
      <w:pPr>
        <w:autoSpaceDE w:val="0"/>
        <w:autoSpaceDN w:val="0"/>
        <w:adjustRightInd w:val="0"/>
        <w:spacing w:after="0"/>
        <w:ind w:right="-57" w:firstLine="709"/>
        <w:jc w:val="both"/>
        <w:outlineLvl w:val="2"/>
        <w:rPr>
          <w:rFonts w:ascii="Times New Roman" w:hAnsi="Times New Roman"/>
          <w:sz w:val="24"/>
          <w:szCs w:val="24"/>
        </w:rPr>
      </w:pPr>
      <w:r w:rsidRPr="00DB38AB">
        <w:rPr>
          <w:rFonts w:ascii="Times New Roman" w:hAnsi="Times New Roman"/>
          <w:iCs/>
          <w:sz w:val="24"/>
          <w:szCs w:val="24"/>
        </w:rPr>
        <w:t xml:space="preserve">9) В случае высвобождения по каким-либо основаниям средств, поступивших из областного бюджета и предназначенных для предоставления социальной выплаты </w:t>
      </w:r>
      <w:r w:rsidRPr="00DB38AB">
        <w:rPr>
          <w:rFonts w:ascii="Times New Roman" w:hAnsi="Times New Roman"/>
          <w:sz w:val="24"/>
          <w:szCs w:val="24"/>
        </w:rPr>
        <w:t>на приобретение жилья за счет средств областного и местного бюджетов</w:t>
      </w:r>
      <w:r w:rsidRPr="00DB38AB">
        <w:rPr>
          <w:rFonts w:ascii="Times New Roman" w:hAnsi="Times New Roman"/>
          <w:iCs/>
          <w:sz w:val="24"/>
          <w:szCs w:val="24"/>
        </w:rPr>
        <w:t xml:space="preserve"> молодым семьям - претендентам на ее получение в текущем году, на сумму </w:t>
      </w:r>
      <w:r w:rsidRPr="00DB38AB">
        <w:rPr>
          <w:rFonts w:ascii="Times New Roman" w:hAnsi="Times New Roman"/>
          <w:sz w:val="24"/>
          <w:szCs w:val="24"/>
        </w:rPr>
        <w:t>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Отдел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городского округа и председателя Комитета по экономике и финансам администрации городского округа.</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10) Вопросы предоставления социальной выплаты на приобретение жилья за счет средств областного и местного бюджетов разрешаются в соответствии пунктом 22 настоящего раздела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24.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lastRenderedPageBreak/>
        <w:t>1) При рождении (усыновлении) ребенка молодой семье, которой в рамках реализации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 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приобретение жилья, или социальной выплаты на приобретение жилья за счет средств областного и местного бюджетов.</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3) Предоставление дополнительной социальной выплаты при рождении ребёнка производится один раз при рождении (усыновлении) каждого ребёнка в порядке, определенном Министерством по физической культуре, спорту и молодежной политики Иркутской области.</w:t>
      </w:r>
    </w:p>
    <w:p w:rsidR="00EA273E" w:rsidRPr="00DB38AB" w:rsidRDefault="00EA273E" w:rsidP="00EA273E">
      <w:pPr>
        <w:autoSpaceDE w:val="0"/>
        <w:autoSpaceDN w:val="0"/>
        <w:adjustRightInd w:val="0"/>
        <w:spacing w:after="0"/>
        <w:ind w:right="-57" w:firstLine="709"/>
        <w:jc w:val="both"/>
        <w:rPr>
          <w:rFonts w:ascii="Times New Roman" w:hAnsi="Times New Roman"/>
          <w:sz w:val="24"/>
          <w:szCs w:val="24"/>
        </w:rPr>
      </w:pPr>
      <w:r w:rsidRPr="00DB38AB">
        <w:rPr>
          <w:rFonts w:ascii="Times New Roman" w:hAnsi="Times New Roman"/>
          <w:sz w:val="24"/>
          <w:szCs w:val="24"/>
        </w:rPr>
        <w:t>25. Молодые семьи - участники подпрограммы «Обеспечение жильем молодых семей» федеральной целевой программы «Жилище» на 2002-2010 годы, муниципальной целевой программы «Молодым семьям – доступное жильё» на 2006-2021годы, а также долгосрочной целевой программы «Молодым семьям – доступное жильё» на 2012-2021годы считаются участниками подпрограммы «Обеспечение жильем молодых семей» федеральной целевой программы «Жилище» на 2011-2015 годы и настоящей подпрограммы и подлежат включению в списки молодых семей - участников подпрограммы «Обеспечение жильем молодых семей» федеральной целевой программы «Жилище» на 2011-2015 годы и настоящей подпрограммы (в том же хронологическом порядке, в котором молодой семьей были поданы документы в отдел, для участия в подпрограмме «Обеспечение жильем молодых семей» федеральной целевой программы «Жилище» на 2002-2010 годы) без представления дополнительных документов.</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26. Социальные выплаты, предусмотренные настоящим разделом подпрограммы предоставляются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27. Владелец свидетельства в течение 2 месяцев с даты его выдачи сдает свидетельство в банк.</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28. Свидетельство, представленное в банк по истечении 2-месячного срока с даты его выдачи, банком не принимается.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29. По истечении двухмесячного срока владелец свидетельства вправе обращаться в порядке, предусмотренном подпунктом 20 пункта 22 настоящего раздела подпрограммы, в отдел с заявлением о замене свидетельства.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30.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w:t>
      </w:r>
      <w:r w:rsidRPr="00DB38AB">
        <w:rPr>
          <w:rFonts w:ascii="Times New Roman" w:hAnsi="Times New Roman" w:cs="Times New Roman"/>
          <w:sz w:val="24"/>
          <w:szCs w:val="24"/>
        </w:rPr>
        <w:lastRenderedPageBreak/>
        <w:t>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31. В договоре банковского счета оговариваются основные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средств на банковский счет распорядителя счета.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32.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33. Банк представляет ежемесячно до 10 числа в отдел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34.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35.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в банк также 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A273E" w:rsidRPr="00DB38AB" w:rsidRDefault="00EA273E" w:rsidP="00EA273E">
      <w:pPr>
        <w:widowControl w:val="0"/>
        <w:autoSpaceDE w:val="0"/>
        <w:autoSpaceDN w:val="0"/>
        <w:adjustRightInd w:val="0"/>
        <w:spacing w:after="0"/>
        <w:ind w:firstLine="540"/>
        <w:jc w:val="both"/>
        <w:rPr>
          <w:rFonts w:ascii="Times New Roman" w:hAnsi="Times New Roman"/>
          <w:sz w:val="24"/>
          <w:szCs w:val="24"/>
        </w:rPr>
      </w:pPr>
      <w:r w:rsidRPr="00DB38AB">
        <w:rPr>
          <w:rFonts w:ascii="Times New Roman" w:hAnsi="Times New Roman"/>
          <w:sz w:val="24"/>
          <w:szCs w:val="24"/>
        </w:rPr>
        <w:t xml:space="preserve">36.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w:t>
      </w:r>
      <w:r w:rsidRPr="00DB38AB">
        <w:rPr>
          <w:rFonts w:ascii="Times New Roman" w:hAnsi="Times New Roman"/>
          <w:sz w:val="24"/>
          <w:szCs w:val="24"/>
        </w:rPr>
        <w:lastRenderedPageBreak/>
        <w:t>договор с вышеуказанной организацией. 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EA273E" w:rsidRPr="00DB38AB" w:rsidRDefault="00EA273E" w:rsidP="00EA273E">
      <w:pPr>
        <w:pStyle w:val="ConsPlusNormal"/>
        <w:widowControl/>
        <w:tabs>
          <w:tab w:val="left" w:pos="851"/>
        </w:tabs>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её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37.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а) договор банковского счета;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б) кредитный договор (договор займа);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г) в случае строительства индивидуального жилого дома - договор строительного подряда;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38. В случае использования социальной выплаты для погашения долга по кредитам распорядитель счета представляет в банк следующие документы: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а) договор банковского счета;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 xml:space="preserve">б) кредитный договор (договор займа); </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б) копию устава кооператива;</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в) выписку из реестра членов кооператива, подтверждающую его членство в кооперативе;</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EA273E" w:rsidRPr="00DB38AB" w:rsidRDefault="00EA273E" w:rsidP="00EA273E">
      <w:pPr>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д) копию решения о передаче жилого помещения в пользование члена кооператива.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lastRenderedPageBreak/>
        <w:t>40. Банк в течение 5 рабочих дней с даты получения документов, указанных в пунктах 34-39 настоящего раздела подпрограммы, осуществляет проверку содержащихся в них сведений.</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41.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42.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43.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отдел заявку на перечисление бюджетных средств в счет оплаты расходов на основе указанных документов.</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44. Отдел в течение 1 рабочего дня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направляет заявку банка для перечисления средств в отдел бухгалтерского учета администрации городского округа (далее – отдел бухгалтерского учета). Отдел бухгалтерского учета в течение трёх рабочих дней с момента поступления из отдела  заявки осуществляет перечисление средств, предоставляемых в качестве социальной выплаты, банку. После перечисления средств отдел бухгалтерского учета в течение 1 рабочего дня предоставляет в отдел копию платёжного документа о перечислении  соответствующих средств. При несоответствии данных перечисление указанных средств не производится, о чем отдел в указанный срок письменно уведомляет банк.</w:t>
      </w:r>
    </w:p>
    <w:p w:rsidR="00EA273E" w:rsidRPr="00DB38AB" w:rsidRDefault="00EA273E" w:rsidP="00EA273E">
      <w:pPr>
        <w:tabs>
          <w:tab w:val="left" w:pos="1418"/>
        </w:tabs>
        <w:autoSpaceDE w:val="0"/>
        <w:autoSpaceDN w:val="0"/>
        <w:adjustRightInd w:val="0"/>
        <w:spacing w:after="0"/>
        <w:ind w:right="-57" w:firstLine="709"/>
        <w:jc w:val="both"/>
        <w:outlineLvl w:val="1"/>
        <w:rPr>
          <w:rFonts w:ascii="Times New Roman" w:hAnsi="Times New Roman"/>
          <w:sz w:val="24"/>
          <w:szCs w:val="24"/>
        </w:rPr>
      </w:pPr>
      <w:r w:rsidRPr="00DB38AB">
        <w:rPr>
          <w:rFonts w:ascii="Times New Roman" w:hAnsi="Times New Roman"/>
          <w:sz w:val="24"/>
          <w:szCs w:val="24"/>
        </w:rPr>
        <w:t>45.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46.   По соглашению сторон договор банковского счета может быть продлен, если:</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приобретаемое жилое помещение, и правоустанавливающие документы на жилое помещение предоставляются в банк не позднее 2 рабочих дней после окончания срока, предусмотренного в расписке указанного органа, а принятия банком </w:t>
      </w:r>
      <w:r w:rsidRPr="00DB38AB">
        <w:rPr>
          <w:rFonts w:ascii="Times New Roman" w:hAnsi="Times New Roman" w:cs="Times New Roman"/>
          <w:sz w:val="24"/>
          <w:szCs w:val="24"/>
        </w:rPr>
        <w:lastRenderedPageBreak/>
        <w:t>договора на жилое помещение для оплаты осуществляется в порядке, установленном пунктом 34  настоящего раздела подпрограммы.</w:t>
      </w:r>
    </w:p>
    <w:p w:rsidR="00EA273E" w:rsidRPr="00DB38AB" w:rsidRDefault="00EA273E" w:rsidP="00EA273E">
      <w:pPr>
        <w:pStyle w:val="ConsPlusNormal"/>
        <w:spacing w:line="276" w:lineRule="auto"/>
        <w:ind w:right="-57" w:firstLine="709"/>
        <w:jc w:val="both"/>
        <w:outlineLvl w:val="1"/>
        <w:rPr>
          <w:rFonts w:ascii="Times New Roman" w:hAnsi="Times New Roman" w:cs="Times New Roman"/>
          <w:sz w:val="24"/>
          <w:szCs w:val="24"/>
        </w:rPr>
      </w:pPr>
      <w:r w:rsidRPr="00DB38AB">
        <w:rPr>
          <w:rFonts w:ascii="Times New Roman" w:hAnsi="Times New Roman" w:cs="Times New Roman"/>
          <w:sz w:val="24"/>
          <w:szCs w:val="24"/>
        </w:rPr>
        <w:t>47.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Перечисление указанных средств является основанием для исключения отделом молодой семьи - участницы программы из списков участников подпрограммы.</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48.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подпрограммой, считаются недействительными.</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49.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отдел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50.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социальной выплаты,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администрацией города Тулуна.</w:t>
      </w:r>
    </w:p>
    <w:p w:rsidR="00EA273E" w:rsidRPr="00DB38AB" w:rsidRDefault="00EA273E" w:rsidP="00EA273E">
      <w:pPr>
        <w:pStyle w:val="ConsPlusNormal"/>
        <w:widowControl/>
        <w:spacing w:line="276" w:lineRule="auto"/>
        <w:ind w:right="-57" w:firstLine="709"/>
        <w:jc w:val="both"/>
        <w:rPr>
          <w:rFonts w:ascii="Times New Roman" w:hAnsi="Times New Roman" w:cs="Times New Roman"/>
          <w:sz w:val="24"/>
          <w:szCs w:val="24"/>
        </w:rPr>
      </w:pPr>
      <w:r w:rsidRPr="00DB38AB">
        <w:rPr>
          <w:rFonts w:ascii="Times New Roman" w:hAnsi="Times New Roman" w:cs="Times New Roman"/>
          <w:sz w:val="24"/>
          <w:szCs w:val="24"/>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EA273E" w:rsidRPr="00DB38AB" w:rsidRDefault="00EA273E" w:rsidP="00EA273E">
      <w:pPr>
        <w:spacing w:after="0"/>
        <w:ind w:right="-57" w:firstLine="709"/>
        <w:jc w:val="both"/>
        <w:rPr>
          <w:rFonts w:ascii="Times New Roman" w:hAnsi="Times New Roman"/>
          <w:sz w:val="24"/>
          <w:szCs w:val="24"/>
        </w:rPr>
      </w:pPr>
      <w:r w:rsidRPr="00DB38AB">
        <w:rPr>
          <w:rFonts w:ascii="Times New Roman" w:hAnsi="Times New Roman"/>
          <w:sz w:val="24"/>
          <w:szCs w:val="24"/>
        </w:rPr>
        <w:t>51. Право на улучшение жилищных условий с использованием социальной выплаты или иной формы поддержки за счет средств местного, областного, федерального бюджета предоставляется молодой семье только один раз.</w:t>
      </w:r>
    </w:p>
    <w:p w:rsidR="00EA273E" w:rsidRDefault="00EA273E" w:rsidP="00EA273E">
      <w:pPr>
        <w:spacing w:after="0" w:line="240" w:lineRule="auto"/>
        <w:ind w:firstLine="360"/>
        <w:jc w:val="both"/>
        <w:rPr>
          <w:rFonts w:ascii="Times New Roman" w:hAnsi="Times New Roman"/>
          <w:sz w:val="24"/>
          <w:szCs w:val="24"/>
        </w:rPr>
      </w:pPr>
    </w:p>
    <w:p w:rsidR="00EA273E" w:rsidRPr="00DB38AB" w:rsidRDefault="00EA273E" w:rsidP="00EA273E">
      <w:pPr>
        <w:spacing w:after="0" w:line="240" w:lineRule="auto"/>
        <w:ind w:firstLine="360"/>
        <w:jc w:val="both"/>
        <w:rPr>
          <w:rFonts w:ascii="Times New Roman" w:hAnsi="Times New Roman"/>
          <w:sz w:val="24"/>
          <w:szCs w:val="24"/>
        </w:rPr>
      </w:pPr>
    </w:p>
    <w:p w:rsidR="00EA273E" w:rsidRPr="00DB38AB" w:rsidRDefault="00EA273E" w:rsidP="00EA273E">
      <w:pPr>
        <w:pStyle w:val="a6"/>
        <w:jc w:val="center"/>
      </w:pPr>
      <w:r w:rsidRPr="00DB38AB">
        <w:t>РАЗДЕЛ 3. РЕСУРСНОЕ ОБЕСПЕЧЕНИЕ ПОДПРОГРАММЫ</w:t>
      </w:r>
    </w:p>
    <w:p w:rsidR="00EA273E" w:rsidRPr="00DB38AB" w:rsidRDefault="00EA273E" w:rsidP="00EA273E">
      <w:pPr>
        <w:pStyle w:val="a6"/>
        <w:ind w:left="1080"/>
      </w:pPr>
    </w:p>
    <w:p w:rsidR="00EA273E" w:rsidRPr="005C6081" w:rsidRDefault="00EA273E" w:rsidP="00EA273E">
      <w:pPr>
        <w:pStyle w:val="210"/>
        <w:widowControl w:val="0"/>
        <w:rPr>
          <w:sz w:val="24"/>
          <w:szCs w:val="24"/>
        </w:rPr>
      </w:pPr>
      <w:r w:rsidRPr="00DB38AB">
        <w:rPr>
          <w:sz w:val="24"/>
          <w:szCs w:val="24"/>
        </w:rPr>
        <w:t xml:space="preserve">1. </w:t>
      </w:r>
      <w:r w:rsidRPr="005C6081">
        <w:rPr>
          <w:sz w:val="24"/>
          <w:szCs w:val="24"/>
        </w:rPr>
        <w:t>1. Ресурсное обеспечение подпрограммы составляет 20468,36 тыс. рублей, в том числе:</w:t>
      </w:r>
    </w:p>
    <w:p w:rsidR="00EA273E" w:rsidRPr="005C6081" w:rsidRDefault="00EA273E" w:rsidP="00EA273E">
      <w:pPr>
        <w:pStyle w:val="210"/>
        <w:widowControl w:val="0"/>
        <w:rPr>
          <w:sz w:val="24"/>
          <w:szCs w:val="24"/>
        </w:rPr>
      </w:pPr>
      <w:r w:rsidRPr="005C6081">
        <w:rPr>
          <w:sz w:val="24"/>
          <w:szCs w:val="24"/>
        </w:rPr>
        <w:t>- средства местного бюджета – 8902,66 тыс. рублей;</w:t>
      </w:r>
    </w:p>
    <w:p w:rsidR="00EA273E" w:rsidRPr="005C6081" w:rsidRDefault="00EA273E" w:rsidP="00EA273E">
      <w:pPr>
        <w:pStyle w:val="210"/>
        <w:widowControl w:val="0"/>
        <w:rPr>
          <w:sz w:val="24"/>
          <w:szCs w:val="24"/>
        </w:rPr>
      </w:pPr>
      <w:r w:rsidRPr="005C6081">
        <w:rPr>
          <w:sz w:val="24"/>
          <w:szCs w:val="24"/>
        </w:rPr>
        <w:t>- средства планируемые к привлечению из областного бюджета 7181,04 тыс. рублей;</w:t>
      </w:r>
    </w:p>
    <w:p w:rsidR="00EA273E" w:rsidRDefault="00EA273E" w:rsidP="00EA273E">
      <w:pPr>
        <w:pStyle w:val="210"/>
        <w:widowControl w:val="0"/>
        <w:rPr>
          <w:sz w:val="24"/>
          <w:szCs w:val="24"/>
        </w:rPr>
      </w:pPr>
      <w:r w:rsidRPr="005C6081">
        <w:rPr>
          <w:sz w:val="24"/>
          <w:szCs w:val="24"/>
        </w:rPr>
        <w:t xml:space="preserve">- средства планируемые к привлечению из федерального бюджета 4384,66 тыс. рублей. </w:t>
      </w:r>
    </w:p>
    <w:p w:rsidR="00EA273E" w:rsidRPr="00DB38AB" w:rsidRDefault="00EA273E" w:rsidP="00EA273E">
      <w:pPr>
        <w:pStyle w:val="210"/>
        <w:widowControl w:val="0"/>
        <w:rPr>
          <w:sz w:val="24"/>
          <w:szCs w:val="24"/>
        </w:rPr>
      </w:pPr>
      <w:r w:rsidRPr="00DB38AB">
        <w:rPr>
          <w:sz w:val="24"/>
          <w:szCs w:val="24"/>
        </w:rPr>
        <w:lastRenderedPageBreak/>
        <w:t xml:space="preserve">(в ред. постановления администрации городского округа от </w:t>
      </w:r>
      <w:r>
        <w:rPr>
          <w:sz w:val="24"/>
          <w:szCs w:val="24"/>
        </w:rPr>
        <w:t>19</w:t>
      </w:r>
      <w:r w:rsidRPr="00DB38AB">
        <w:rPr>
          <w:sz w:val="24"/>
          <w:szCs w:val="24"/>
        </w:rPr>
        <w:t>.</w:t>
      </w:r>
      <w:r>
        <w:rPr>
          <w:sz w:val="24"/>
          <w:szCs w:val="24"/>
        </w:rPr>
        <w:t>02</w:t>
      </w:r>
      <w:r w:rsidRPr="00DB38AB">
        <w:rPr>
          <w:sz w:val="24"/>
          <w:szCs w:val="24"/>
        </w:rPr>
        <w:t>.201</w:t>
      </w:r>
      <w:r>
        <w:rPr>
          <w:sz w:val="24"/>
          <w:szCs w:val="24"/>
        </w:rPr>
        <w:t>5</w:t>
      </w:r>
      <w:r w:rsidRPr="00DB38AB">
        <w:rPr>
          <w:sz w:val="24"/>
          <w:szCs w:val="24"/>
        </w:rPr>
        <w:t xml:space="preserve"> г. № </w:t>
      </w:r>
      <w:r>
        <w:rPr>
          <w:sz w:val="24"/>
          <w:szCs w:val="24"/>
        </w:rPr>
        <w:t>234</w:t>
      </w:r>
      <w:r w:rsidRPr="00DB38AB">
        <w:rPr>
          <w:sz w:val="24"/>
          <w:szCs w:val="24"/>
        </w:rPr>
        <w:t>)</w:t>
      </w:r>
    </w:p>
    <w:p w:rsidR="00EA273E" w:rsidRPr="00DB38AB" w:rsidRDefault="00EA273E" w:rsidP="00EA273E">
      <w:pPr>
        <w:widowControl w:val="0"/>
        <w:spacing w:after="0"/>
        <w:ind w:firstLine="709"/>
        <w:jc w:val="both"/>
        <w:outlineLvl w:val="4"/>
        <w:rPr>
          <w:rFonts w:ascii="Times New Roman" w:hAnsi="Times New Roman"/>
          <w:sz w:val="24"/>
          <w:szCs w:val="24"/>
        </w:rPr>
      </w:pPr>
      <w:r w:rsidRPr="00DB38AB">
        <w:rPr>
          <w:rFonts w:ascii="Times New Roman" w:hAnsi="Times New Roman"/>
          <w:sz w:val="24"/>
          <w:szCs w:val="24"/>
        </w:rPr>
        <w:t xml:space="preserve">2. Ресурсное обеспечение подпрограммы приведено в приложении №4 к подпрограмме. </w:t>
      </w:r>
    </w:p>
    <w:p w:rsidR="00EA273E" w:rsidRDefault="00EA273E" w:rsidP="00EA273E">
      <w:pPr>
        <w:pStyle w:val="a6"/>
        <w:tabs>
          <w:tab w:val="left" w:pos="1680"/>
        </w:tabs>
        <w:ind w:hanging="294"/>
      </w:pPr>
    </w:p>
    <w:p w:rsidR="00EA273E" w:rsidRPr="00DB38AB" w:rsidRDefault="00EA273E" w:rsidP="00EA273E">
      <w:pPr>
        <w:pStyle w:val="a6"/>
        <w:tabs>
          <w:tab w:val="left" w:pos="1680"/>
        </w:tabs>
        <w:ind w:hanging="294"/>
      </w:pPr>
    </w:p>
    <w:p w:rsidR="00EA273E" w:rsidRPr="00DB38AB" w:rsidRDefault="00EA273E" w:rsidP="00EA273E">
      <w:pPr>
        <w:pStyle w:val="a6"/>
        <w:jc w:val="center"/>
        <w:rPr>
          <w:bCs/>
          <w:color w:val="000000"/>
        </w:rPr>
      </w:pPr>
      <w:r w:rsidRPr="00DB38AB">
        <w:rPr>
          <w:bCs/>
          <w:color w:val="000000"/>
        </w:rPr>
        <w:t>РАЗДЕЛ 4. ПРОГНОЗ СВОДНЫХ ПОКАЗАТЕЛЕЙ МУНИЦИПАЛЬНЫХ ЗАДАНИЙ</w:t>
      </w:r>
    </w:p>
    <w:p w:rsidR="00EA273E" w:rsidRPr="00DB38AB" w:rsidRDefault="00EA273E" w:rsidP="00EA273E">
      <w:pPr>
        <w:pStyle w:val="a6"/>
        <w:ind w:left="1080"/>
        <w:rPr>
          <w:bCs/>
          <w:color w:val="000000"/>
        </w:rPr>
      </w:pPr>
    </w:p>
    <w:p w:rsidR="00EA273E" w:rsidRPr="00DB38AB" w:rsidRDefault="00EA273E" w:rsidP="00EA273E">
      <w:pPr>
        <w:spacing w:after="0" w:line="240" w:lineRule="auto"/>
        <w:ind w:firstLine="709"/>
        <w:jc w:val="both"/>
        <w:rPr>
          <w:rFonts w:ascii="Times New Roman" w:hAnsi="Times New Roman"/>
          <w:sz w:val="24"/>
          <w:szCs w:val="24"/>
        </w:rPr>
      </w:pPr>
      <w:r w:rsidRPr="00DB38AB">
        <w:rPr>
          <w:rFonts w:ascii="Times New Roman" w:hAnsi="Times New Roman"/>
          <w:sz w:val="24"/>
          <w:szCs w:val="24"/>
        </w:rPr>
        <w:t>1. Оказание муниципальных услуг (выполнение работ) муниципальными учреждениями в рамках реализации подпрограммы не предполагается.</w:t>
      </w:r>
    </w:p>
    <w:p w:rsidR="00EA273E" w:rsidRPr="00DB38AB" w:rsidRDefault="00EA273E" w:rsidP="00EA273E">
      <w:pPr>
        <w:spacing w:after="0"/>
        <w:rPr>
          <w:rFonts w:ascii="Times New Roman" w:hAnsi="Times New Roman"/>
          <w:bCs/>
          <w:color w:val="000000"/>
          <w:sz w:val="24"/>
          <w:szCs w:val="24"/>
        </w:rPr>
        <w:sectPr w:rsidR="00EA273E" w:rsidRPr="00DB38AB" w:rsidSect="00A13D2D">
          <w:pgSz w:w="11906" w:h="16838"/>
          <w:pgMar w:top="567" w:right="567" w:bottom="425" w:left="1701" w:header="708" w:footer="230" w:gutter="0"/>
          <w:pgNumType w:start="15"/>
          <w:cols w:space="708"/>
          <w:docGrid w:linePitch="360"/>
        </w:sectPr>
      </w:pP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lastRenderedPageBreak/>
        <w:t>Приложение №1</w:t>
      </w: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t xml:space="preserve">к подпрограмме «Молодым семьям – доступное жильё» </w:t>
      </w:r>
    </w:p>
    <w:p w:rsidR="00EA273E" w:rsidRPr="00DB38AB" w:rsidRDefault="00EA273E" w:rsidP="00EA273E">
      <w:pPr>
        <w:spacing w:after="0"/>
        <w:jc w:val="center"/>
        <w:rPr>
          <w:rFonts w:ascii="Times New Roman" w:hAnsi="Times New Roman"/>
          <w:b/>
          <w:bCs/>
          <w:color w:val="000000"/>
          <w:sz w:val="24"/>
          <w:szCs w:val="24"/>
        </w:rPr>
      </w:pPr>
    </w:p>
    <w:p w:rsidR="00EA273E" w:rsidRPr="00DB38AB" w:rsidRDefault="00EA273E" w:rsidP="00EA273E">
      <w:pPr>
        <w:spacing w:after="0" w:line="240" w:lineRule="auto"/>
        <w:jc w:val="center"/>
        <w:rPr>
          <w:rFonts w:ascii="Times New Roman" w:hAnsi="Times New Roman"/>
          <w:b/>
          <w:bCs/>
          <w:color w:val="000000"/>
          <w:sz w:val="24"/>
          <w:szCs w:val="24"/>
        </w:rPr>
      </w:pPr>
    </w:p>
    <w:p w:rsidR="00EA273E" w:rsidRPr="00DB38AB" w:rsidRDefault="00EA273E" w:rsidP="00EA273E">
      <w:pPr>
        <w:spacing w:after="0" w:line="240" w:lineRule="auto"/>
        <w:jc w:val="center"/>
        <w:rPr>
          <w:rFonts w:ascii="Times New Roman" w:hAnsi="Times New Roman"/>
          <w:b/>
          <w:bCs/>
          <w:color w:val="000000"/>
          <w:sz w:val="24"/>
          <w:szCs w:val="24"/>
        </w:rPr>
      </w:pPr>
    </w:p>
    <w:p w:rsidR="00EA273E" w:rsidRDefault="00EA273E" w:rsidP="00EA273E">
      <w:pPr>
        <w:spacing w:after="0" w:line="240" w:lineRule="auto"/>
        <w:jc w:val="center"/>
        <w:rPr>
          <w:rFonts w:ascii="Times New Roman" w:hAnsi="Times New Roman"/>
          <w:bCs/>
          <w:color w:val="000000"/>
          <w:sz w:val="24"/>
          <w:szCs w:val="24"/>
        </w:rPr>
      </w:pPr>
      <w:r w:rsidRPr="00DB38AB">
        <w:rPr>
          <w:rFonts w:ascii="Times New Roman" w:hAnsi="Times New Roman"/>
          <w:bCs/>
          <w:color w:val="000000"/>
          <w:sz w:val="24"/>
          <w:szCs w:val="24"/>
        </w:rPr>
        <w:t xml:space="preserve">СВЕДЕНИЯ О СОСТАВЕ И ЗНАЧЕНИЯХ ЦЕЛЕВЫХ ПОКАЗАТЕЛЕЙ  ПОДПРОГРАММЫ </w:t>
      </w:r>
    </w:p>
    <w:p w:rsidR="00EA273E" w:rsidRDefault="00EA273E" w:rsidP="00EA273E">
      <w:pPr>
        <w:spacing w:after="0" w:line="240" w:lineRule="auto"/>
        <w:jc w:val="center"/>
        <w:rPr>
          <w:rFonts w:ascii="Times New Roman" w:hAnsi="Times New Roman"/>
          <w:bCs/>
          <w:color w:val="000000"/>
          <w:sz w:val="24"/>
          <w:szCs w:val="24"/>
        </w:rPr>
      </w:pPr>
    </w:p>
    <w:p w:rsidR="00EA273E" w:rsidRDefault="00EA273E" w:rsidP="00EA273E">
      <w:pPr>
        <w:spacing w:after="0" w:line="240" w:lineRule="auto"/>
        <w:jc w:val="center"/>
      </w:pPr>
      <w:r w:rsidRPr="00DB38AB">
        <w:rPr>
          <w:rFonts w:ascii="Times New Roman" w:hAnsi="Times New Roman"/>
          <w:sz w:val="24"/>
          <w:szCs w:val="24"/>
        </w:rPr>
        <w:t xml:space="preserve">(в ред. постановления администрации городского округа от </w:t>
      </w:r>
      <w:r>
        <w:rPr>
          <w:rFonts w:ascii="Times New Roman" w:hAnsi="Times New Roman"/>
          <w:sz w:val="24"/>
          <w:szCs w:val="24"/>
        </w:rPr>
        <w:t>22</w:t>
      </w:r>
      <w:r w:rsidRPr="00DB38AB">
        <w:rPr>
          <w:rFonts w:ascii="Times New Roman" w:hAnsi="Times New Roman"/>
          <w:sz w:val="24"/>
          <w:szCs w:val="24"/>
        </w:rPr>
        <w:t>.</w:t>
      </w:r>
      <w:r>
        <w:rPr>
          <w:rFonts w:ascii="Times New Roman" w:hAnsi="Times New Roman"/>
          <w:sz w:val="24"/>
          <w:szCs w:val="24"/>
        </w:rPr>
        <w:t>12</w:t>
      </w:r>
      <w:r w:rsidRPr="00DB38AB">
        <w:rPr>
          <w:rFonts w:ascii="Times New Roman" w:hAnsi="Times New Roman"/>
          <w:sz w:val="24"/>
          <w:szCs w:val="24"/>
        </w:rPr>
        <w:t xml:space="preserve">.2014 г. № </w:t>
      </w:r>
      <w:r>
        <w:rPr>
          <w:rFonts w:ascii="Times New Roman" w:hAnsi="Times New Roman"/>
          <w:sz w:val="24"/>
          <w:szCs w:val="24"/>
        </w:rPr>
        <w:t>3055</w:t>
      </w:r>
      <w:r w:rsidRPr="00DB38AB">
        <w:rPr>
          <w:rFonts w:ascii="Times New Roman" w:hAnsi="Times New Roman"/>
          <w:sz w:val="24"/>
          <w:szCs w:val="24"/>
        </w:rPr>
        <w:t>)</w:t>
      </w:r>
    </w:p>
    <w:p w:rsidR="00EA273E" w:rsidRPr="00DB38AB" w:rsidRDefault="00EA273E" w:rsidP="00EA273E">
      <w:pPr>
        <w:spacing w:after="0" w:line="240" w:lineRule="auto"/>
        <w:jc w:val="center"/>
        <w:rPr>
          <w:rFonts w:ascii="Times New Roman" w:hAnsi="Times New Roman"/>
          <w:bCs/>
          <w:color w:val="000000"/>
          <w:sz w:val="24"/>
          <w:szCs w:val="24"/>
        </w:rPr>
      </w:pPr>
    </w:p>
    <w:tbl>
      <w:tblPr>
        <w:tblW w:w="15364" w:type="dxa"/>
        <w:jc w:val="center"/>
        <w:tblInd w:w="-1026" w:type="dxa"/>
        <w:tblLayout w:type="fixed"/>
        <w:tblLook w:val="00A0"/>
      </w:tblPr>
      <w:tblGrid>
        <w:gridCol w:w="513"/>
        <w:gridCol w:w="5339"/>
        <w:gridCol w:w="747"/>
        <w:gridCol w:w="1248"/>
        <w:gridCol w:w="1275"/>
        <w:gridCol w:w="1281"/>
        <w:gridCol w:w="1276"/>
        <w:gridCol w:w="1276"/>
        <w:gridCol w:w="1275"/>
        <w:gridCol w:w="1134"/>
      </w:tblGrid>
      <w:tr w:rsidR="00EA273E" w:rsidRPr="00DB38AB" w:rsidTr="00A13D2D">
        <w:trPr>
          <w:trHeight w:val="300"/>
          <w:tblHeader/>
          <w:jc w:val="center"/>
        </w:trPr>
        <w:tc>
          <w:tcPr>
            <w:tcW w:w="513" w:type="dxa"/>
            <w:vMerge w:val="restart"/>
            <w:tcBorders>
              <w:top w:val="single" w:sz="4" w:space="0" w:color="auto"/>
              <w:left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 п/п</w:t>
            </w:r>
          </w:p>
        </w:tc>
        <w:tc>
          <w:tcPr>
            <w:tcW w:w="5339" w:type="dxa"/>
            <w:vMerge w:val="restart"/>
            <w:tcBorders>
              <w:top w:val="single" w:sz="4" w:space="0" w:color="auto"/>
              <w:left w:val="nil"/>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Наименование целевого показателя</w:t>
            </w:r>
          </w:p>
        </w:tc>
        <w:tc>
          <w:tcPr>
            <w:tcW w:w="747" w:type="dxa"/>
            <w:vMerge w:val="restart"/>
            <w:tcBorders>
              <w:top w:val="single" w:sz="4" w:space="0" w:color="auto"/>
              <w:left w:val="nil"/>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Ед. изм.</w:t>
            </w:r>
          </w:p>
        </w:tc>
        <w:tc>
          <w:tcPr>
            <w:tcW w:w="8765" w:type="dxa"/>
            <w:gridSpan w:val="7"/>
            <w:tcBorders>
              <w:top w:val="single" w:sz="4" w:space="0" w:color="auto"/>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Значения целевых показателей</w:t>
            </w:r>
          </w:p>
        </w:tc>
      </w:tr>
      <w:tr w:rsidR="00EA273E" w:rsidRPr="00DB38AB" w:rsidTr="00A13D2D">
        <w:trPr>
          <w:trHeight w:val="300"/>
          <w:tblHeader/>
          <w:jc w:val="center"/>
        </w:trPr>
        <w:tc>
          <w:tcPr>
            <w:tcW w:w="513" w:type="dxa"/>
            <w:vMerge/>
            <w:tcBorders>
              <w:left w:val="single" w:sz="4" w:space="0" w:color="auto"/>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p>
        </w:tc>
        <w:tc>
          <w:tcPr>
            <w:tcW w:w="5339" w:type="dxa"/>
            <w:vMerge/>
            <w:tcBorders>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p>
        </w:tc>
        <w:tc>
          <w:tcPr>
            <w:tcW w:w="747" w:type="dxa"/>
            <w:vMerge/>
            <w:tcBorders>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p>
        </w:tc>
        <w:tc>
          <w:tcPr>
            <w:tcW w:w="1248"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2012год</w:t>
            </w:r>
          </w:p>
        </w:tc>
        <w:tc>
          <w:tcPr>
            <w:tcW w:w="1275"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2013год (оценка)</w:t>
            </w:r>
          </w:p>
        </w:tc>
        <w:tc>
          <w:tcPr>
            <w:tcW w:w="1281"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2014год</w:t>
            </w:r>
          </w:p>
        </w:tc>
        <w:tc>
          <w:tcPr>
            <w:tcW w:w="1276"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2015год</w:t>
            </w:r>
          </w:p>
        </w:tc>
        <w:tc>
          <w:tcPr>
            <w:tcW w:w="1276"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2016год</w:t>
            </w:r>
          </w:p>
        </w:tc>
        <w:tc>
          <w:tcPr>
            <w:tcW w:w="1275"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2017год</w:t>
            </w:r>
          </w:p>
        </w:tc>
        <w:tc>
          <w:tcPr>
            <w:tcW w:w="1134"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2018год</w:t>
            </w:r>
          </w:p>
        </w:tc>
      </w:tr>
      <w:tr w:rsidR="00EA273E" w:rsidRPr="00DB38AB" w:rsidTr="00A13D2D">
        <w:trPr>
          <w:trHeight w:val="1125"/>
          <w:jc w:val="center"/>
        </w:trPr>
        <w:tc>
          <w:tcPr>
            <w:tcW w:w="513" w:type="dxa"/>
            <w:tcBorders>
              <w:top w:val="nil"/>
              <w:left w:val="single" w:sz="4" w:space="0" w:color="auto"/>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w:t>
            </w:r>
          </w:p>
        </w:tc>
        <w:tc>
          <w:tcPr>
            <w:tcW w:w="5339"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rPr>
                <w:rFonts w:ascii="Times New Roman" w:hAnsi="Times New Roman"/>
                <w:color w:val="000000"/>
                <w:sz w:val="24"/>
                <w:szCs w:val="24"/>
              </w:rPr>
            </w:pPr>
            <w:r w:rsidRPr="00DB38AB">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w:t>
            </w:r>
          </w:p>
        </w:tc>
        <w:tc>
          <w:tcPr>
            <w:tcW w:w="747"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Ед.</w:t>
            </w:r>
          </w:p>
        </w:tc>
        <w:tc>
          <w:tcPr>
            <w:tcW w:w="1248"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11</w:t>
            </w:r>
          </w:p>
        </w:tc>
        <w:tc>
          <w:tcPr>
            <w:tcW w:w="1275"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23</w:t>
            </w:r>
          </w:p>
        </w:tc>
        <w:tc>
          <w:tcPr>
            <w:tcW w:w="1281"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35</w:t>
            </w:r>
          </w:p>
        </w:tc>
        <w:tc>
          <w:tcPr>
            <w:tcW w:w="1276"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47</w:t>
            </w:r>
          </w:p>
        </w:tc>
        <w:tc>
          <w:tcPr>
            <w:tcW w:w="1276"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59</w:t>
            </w:r>
          </w:p>
        </w:tc>
        <w:tc>
          <w:tcPr>
            <w:tcW w:w="1275"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71</w:t>
            </w:r>
          </w:p>
        </w:tc>
        <w:tc>
          <w:tcPr>
            <w:tcW w:w="1134" w:type="dxa"/>
            <w:tcBorders>
              <w:top w:val="nil"/>
              <w:left w:val="nil"/>
              <w:bottom w:val="single" w:sz="4" w:space="0" w:color="auto"/>
              <w:right w:val="single" w:sz="4" w:space="0" w:color="auto"/>
            </w:tcBorders>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83</w:t>
            </w:r>
          </w:p>
        </w:tc>
      </w:tr>
      <w:tr w:rsidR="00EA273E" w:rsidRPr="00DB38AB" w:rsidTr="00A13D2D">
        <w:trPr>
          <w:trHeight w:val="300"/>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2</w:t>
            </w:r>
          </w:p>
        </w:tc>
        <w:tc>
          <w:tcPr>
            <w:tcW w:w="5339" w:type="dxa"/>
            <w:tcBorders>
              <w:top w:val="single" w:sz="4" w:space="0" w:color="auto"/>
              <w:left w:val="single" w:sz="4" w:space="0" w:color="auto"/>
              <w:bottom w:val="single" w:sz="4" w:space="0" w:color="auto"/>
              <w:right w:val="single" w:sz="4" w:space="0" w:color="auto"/>
            </w:tcBorders>
            <w:noWrap/>
            <w:vAlign w:val="center"/>
          </w:tcPr>
          <w:p w:rsidR="00EA273E" w:rsidRPr="00DB38AB" w:rsidRDefault="00EA273E" w:rsidP="00A13D2D">
            <w:pPr>
              <w:pStyle w:val="ConsPlusNormal"/>
              <w:widowControl/>
              <w:ind w:firstLine="0"/>
              <w:rPr>
                <w:rFonts w:ascii="Times New Roman" w:hAnsi="Times New Roman" w:cs="Times New Roman"/>
                <w:sz w:val="24"/>
                <w:szCs w:val="24"/>
              </w:rPr>
            </w:pPr>
            <w:r w:rsidRPr="00DB38AB">
              <w:rPr>
                <w:rFonts w:ascii="Times New Roman" w:hAnsi="Times New Roman" w:cs="Times New Roman"/>
                <w:sz w:val="24"/>
                <w:szCs w:val="24"/>
              </w:rPr>
              <w:t>Количество молодых семей, включенных в список участников подпрограммы</w:t>
            </w:r>
          </w:p>
        </w:tc>
        <w:tc>
          <w:tcPr>
            <w:tcW w:w="747"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Ед.</w:t>
            </w:r>
          </w:p>
        </w:tc>
        <w:tc>
          <w:tcPr>
            <w:tcW w:w="1248"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38</w:t>
            </w:r>
          </w:p>
        </w:tc>
        <w:tc>
          <w:tcPr>
            <w:tcW w:w="1275"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58</w:t>
            </w:r>
          </w:p>
        </w:tc>
        <w:tc>
          <w:tcPr>
            <w:tcW w:w="1281"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79</w:t>
            </w:r>
          </w:p>
        </w:tc>
        <w:tc>
          <w:tcPr>
            <w:tcW w:w="1276"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101</w:t>
            </w:r>
          </w:p>
        </w:tc>
        <w:tc>
          <w:tcPr>
            <w:tcW w:w="1276"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124</w:t>
            </w:r>
          </w:p>
        </w:tc>
        <w:tc>
          <w:tcPr>
            <w:tcW w:w="1275"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148</w:t>
            </w:r>
          </w:p>
        </w:tc>
        <w:tc>
          <w:tcPr>
            <w:tcW w:w="1134" w:type="dxa"/>
            <w:tcBorders>
              <w:top w:val="nil"/>
              <w:left w:val="nil"/>
              <w:bottom w:val="single" w:sz="4" w:space="0" w:color="auto"/>
              <w:right w:val="single" w:sz="4" w:space="0" w:color="auto"/>
            </w:tcBorders>
            <w:noWrap/>
            <w:vAlign w:val="center"/>
          </w:tcPr>
          <w:p w:rsidR="00EA273E" w:rsidRPr="00DB38AB" w:rsidRDefault="00EA273E" w:rsidP="00A13D2D">
            <w:pPr>
              <w:spacing w:after="0" w:line="240" w:lineRule="auto"/>
              <w:jc w:val="center"/>
              <w:rPr>
                <w:rFonts w:ascii="Times New Roman" w:hAnsi="Times New Roman"/>
                <w:color w:val="000000"/>
                <w:sz w:val="24"/>
                <w:szCs w:val="24"/>
              </w:rPr>
            </w:pPr>
            <w:r w:rsidRPr="00DB38AB">
              <w:rPr>
                <w:rFonts w:ascii="Times New Roman" w:hAnsi="Times New Roman"/>
                <w:color w:val="000000"/>
                <w:sz w:val="24"/>
                <w:szCs w:val="24"/>
              </w:rPr>
              <w:t>173</w:t>
            </w:r>
          </w:p>
        </w:tc>
      </w:tr>
    </w:tbl>
    <w:p w:rsidR="00EA273E" w:rsidRPr="00DB38AB" w:rsidRDefault="00EA273E" w:rsidP="00EA273E">
      <w:pPr>
        <w:pStyle w:val="ConsPlusNormal"/>
        <w:widowControl/>
        <w:ind w:firstLine="360"/>
        <w:rPr>
          <w:rFonts w:ascii="Times New Roman" w:hAnsi="Times New Roman" w:cs="Times New Roman"/>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lastRenderedPageBreak/>
        <w:t>Приложение №2</w:t>
      </w: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t xml:space="preserve">к подпрограмме «Молодым семьям – доступное жильё» </w:t>
      </w:r>
    </w:p>
    <w:p w:rsidR="00EA273E" w:rsidRDefault="00EA273E" w:rsidP="00EA273E">
      <w:pPr>
        <w:spacing w:after="0"/>
        <w:jc w:val="right"/>
        <w:rPr>
          <w:rFonts w:ascii="Times New Roman" w:hAnsi="Times New Roman"/>
          <w:bCs/>
          <w:color w:val="000000"/>
          <w:sz w:val="24"/>
          <w:szCs w:val="24"/>
        </w:rPr>
      </w:pPr>
    </w:p>
    <w:p w:rsidR="00EA273E" w:rsidRDefault="00EA273E" w:rsidP="00EA273E">
      <w:pPr>
        <w:widowControl w:val="0"/>
        <w:spacing w:after="0" w:line="240" w:lineRule="auto"/>
        <w:jc w:val="center"/>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EA273E" w:rsidRDefault="00EA273E" w:rsidP="00EA273E">
      <w:pPr>
        <w:spacing w:after="0" w:line="240" w:lineRule="auto"/>
        <w:ind w:left="709" w:right="678"/>
        <w:jc w:val="center"/>
        <w:rPr>
          <w:rFonts w:ascii="Times New Roman" w:hAnsi="Times New Roman"/>
          <w:bCs/>
          <w:color w:val="000000"/>
          <w:sz w:val="24"/>
          <w:szCs w:val="24"/>
        </w:rPr>
      </w:pPr>
    </w:p>
    <w:p w:rsidR="00EA273E" w:rsidRDefault="00EA273E" w:rsidP="00EA273E">
      <w:pPr>
        <w:spacing w:after="0" w:line="240" w:lineRule="auto"/>
        <w:ind w:left="709" w:right="678"/>
        <w:jc w:val="center"/>
        <w:rPr>
          <w:rFonts w:ascii="Times New Roman" w:hAnsi="Times New Roman"/>
          <w:bCs/>
          <w:color w:val="000000"/>
          <w:sz w:val="24"/>
          <w:szCs w:val="24"/>
        </w:rPr>
      </w:pPr>
      <w:r w:rsidRPr="00DB38AB">
        <w:rPr>
          <w:rFonts w:ascii="Times New Roman" w:hAnsi="Times New Roman"/>
          <w:bCs/>
          <w:color w:val="000000"/>
          <w:sz w:val="24"/>
          <w:szCs w:val="24"/>
        </w:rPr>
        <w:t xml:space="preserve">ПЕРЕЧЕНЬ МЕРОПРИЯТИЙ ПОДПРОГРАММЫ </w:t>
      </w:r>
    </w:p>
    <w:p w:rsidR="00EA273E" w:rsidRDefault="00EA273E" w:rsidP="00EA273E">
      <w:pPr>
        <w:spacing w:after="0" w:line="240" w:lineRule="auto"/>
        <w:ind w:left="709" w:right="678"/>
        <w:jc w:val="center"/>
        <w:rPr>
          <w:rFonts w:ascii="Times New Roman" w:hAnsi="Times New Roman"/>
          <w:bCs/>
          <w:color w:val="000000"/>
          <w:sz w:val="24"/>
          <w:szCs w:val="24"/>
        </w:rPr>
      </w:pPr>
    </w:p>
    <w:tbl>
      <w:tblPr>
        <w:tblW w:w="4803" w:type="pct"/>
        <w:jc w:val="center"/>
        <w:tblLayout w:type="fixed"/>
        <w:tblLook w:val="00A0"/>
      </w:tblPr>
      <w:tblGrid>
        <w:gridCol w:w="620"/>
        <w:gridCol w:w="3993"/>
        <w:gridCol w:w="2592"/>
        <w:gridCol w:w="2987"/>
        <w:gridCol w:w="1392"/>
        <w:gridCol w:w="1469"/>
        <w:gridCol w:w="2376"/>
      </w:tblGrid>
      <w:tr w:rsidR="00EA273E" w:rsidRPr="00DB38AB" w:rsidTr="00A13D2D">
        <w:trPr>
          <w:trHeight w:val="300"/>
          <w:jc w:val="center"/>
        </w:trPr>
        <w:tc>
          <w:tcPr>
            <w:tcW w:w="201" w:type="pct"/>
            <w:vMerge w:val="restart"/>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w:t>
            </w:r>
            <w:r w:rsidRPr="00DB38AB">
              <w:rPr>
                <w:rFonts w:ascii="Times New Roman" w:hAnsi="Times New Roman"/>
                <w:sz w:val="24"/>
                <w:szCs w:val="24"/>
              </w:rPr>
              <w:br/>
              <w:t>п/п</w:t>
            </w:r>
          </w:p>
        </w:tc>
        <w:tc>
          <w:tcPr>
            <w:tcW w:w="1294" w:type="pct"/>
            <w:vMerge w:val="restart"/>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Наименование основного мероприятия, мероприятия подпрограммы</w:t>
            </w:r>
          </w:p>
        </w:tc>
        <w:tc>
          <w:tcPr>
            <w:tcW w:w="840" w:type="pct"/>
            <w:vMerge w:val="restart"/>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Участник подпрограммы</w:t>
            </w:r>
          </w:p>
        </w:tc>
        <w:tc>
          <w:tcPr>
            <w:tcW w:w="968" w:type="pct"/>
            <w:vMerge w:val="restart"/>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Участник мероприятия</w:t>
            </w:r>
          </w:p>
        </w:tc>
        <w:tc>
          <w:tcPr>
            <w:tcW w:w="927" w:type="pct"/>
            <w:gridSpan w:val="2"/>
            <w:tcBorders>
              <w:top w:val="single" w:sz="4" w:space="0" w:color="auto"/>
              <w:left w:val="nil"/>
              <w:bottom w:val="single" w:sz="4" w:space="0" w:color="auto"/>
              <w:right w:val="single" w:sz="4" w:space="0" w:color="000000"/>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Срок</w:t>
            </w:r>
          </w:p>
        </w:tc>
        <w:tc>
          <w:tcPr>
            <w:tcW w:w="770" w:type="pct"/>
            <w:vMerge w:val="restart"/>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Ожидаемый конечный результат реализации основного мероприятия</w:t>
            </w:r>
          </w:p>
        </w:tc>
      </w:tr>
      <w:tr w:rsidR="00EA273E" w:rsidRPr="00DB38AB" w:rsidTr="00A13D2D">
        <w:trPr>
          <w:trHeight w:val="763"/>
          <w:jc w:val="center"/>
        </w:trPr>
        <w:tc>
          <w:tcPr>
            <w:tcW w:w="201" w:type="pct"/>
            <w:vMerge/>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rPr>
                <w:rFonts w:ascii="Times New Roman" w:hAnsi="Times New Roman"/>
                <w:sz w:val="24"/>
                <w:szCs w:val="24"/>
              </w:rPr>
            </w:pPr>
          </w:p>
        </w:tc>
        <w:tc>
          <w:tcPr>
            <w:tcW w:w="1294" w:type="pct"/>
            <w:vMerge/>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p>
        </w:tc>
        <w:tc>
          <w:tcPr>
            <w:tcW w:w="840" w:type="pct"/>
            <w:vMerge/>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jc w:val="center"/>
              <w:rPr>
                <w:rFonts w:ascii="Times New Roman" w:hAnsi="Times New Roman"/>
                <w:sz w:val="24"/>
                <w:szCs w:val="24"/>
              </w:rPr>
            </w:pPr>
          </w:p>
        </w:tc>
        <w:tc>
          <w:tcPr>
            <w:tcW w:w="968" w:type="pct"/>
            <w:vMerge/>
            <w:tcBorders>
              <w:top w:val="single" w:sz="4" w:space="0" w:color="auto"/>
              <w:left w:val="single" w:sz="4" w:space="0" w:color="auto"/>
              <w:bottom w:val="single" w:sz="4" w:space="0" w:color="000000"/>
              <w:right w:val="single" w:sz="4" w:space="0" w:color="auto"/>
            </w:tcBorders>
            <w:vAlign w:val="center"/>
          </w:tcPr>
          <w:p w:rsidR="00EA273E" w:rsidRPr="00DB38AB" w:rsidRDefault="00EA273E" w:rsidP="00A13D2D">
            <w:pPr>
              <w:spacing w:after="0" w:line="240" w:lineRule="auto"/>
              <w:rPr>
                <w:rFonts w:ascii="Times New Roman" w:hAnsi="Times New Roman"/>
                <w:sz w:val="24"/>
                <w:szCs w:val="24"/>
              </w:rPr>
            </w:pPr>
          </w:p>
        </w:tc>
        <w:tc>
          <w:tcPr>
            <w:tcW w:w="451" w:type="pct"/>
            <w:tcBorders>
              <w:top w:val="nil"/>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начала реализации</w:t>
            </w:r>
          </w:p>
        </w:tc>
        <w:tc>
          <w:tcPr>
            <w:tcW w:w="476" w:type="pct"/>
            <w:tcBorders>
              <w:top w:val="nil"/>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окончания реализации</w:t>
            </w:r>
          </w:p>
        </w:tc>
        <w:tc>
          <w:tcPr>
            <w:tcW w:w="770" w:type="pct"/>
            <w:vMerge/>
            <w:tcBorders>
              <w:top w:val="single" w:sz="4" w:space="0" w:color="auto"/>
              <w:left w:val="single" w:sz="4" w:space="0" w:color="auto"/>
              <w:bottom w:val="single" w:sz="4" w:space="0" w:color="auto"/>
              <w:right w:val="single" w:sz="4" w:space="0" w:color="auto"/>
            </w:tcBorders>
            <w:vAlign w:val="center"/>
          </w:tcPr>
          <w:p w:rsidR="00EA273E" w:rsidRPr="00DB38AB" w:rsidRDefault="00EA273E" w:rsidP="00A13D2D">
            <w:pPr>
              <w:spacing w:after="0" w:line="240" w:lineRule="auto"/>
              <w:rPr>
                <w:rFonts w:ascii="Times New Roman" w:hAnsi="Times New Roman"/>
                <w:sz w:val="24"/>
                <w:szCs w:val="24"/>
              </w:rPr>
            </w:pPr>
          </w:p>
        </w:tc>
      </w:tr>
      <w:tr w:rsidR="00EA273E" w:rsidRPr="0079352F" w:rsidTr="00A13D2D">
        <w:trPr>
          <w:trHeight w:val="269"/>
          <w:jc w:val="center"/>
        </w:trPr>
        <w:tc>
          <w:tcPr>
            <w:tcW w:w="201" w:type="pct"/>
            <w:tcBorders>
              <w:top w:val="nil"/>
              <w:left w:val="single" w:sz="4" w:space="0" w:color="auto"/>
              <w:bottom w:val="single" w:sz="4" w:space="0" w:color="auto"/>
              <w:right w:val="single" w:sz="4" w:space="0" w:color="auto"/>
            </w:tcBorders>
            <w:noWrap/>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1</w:t>
            </w:r>
          </w:p>
        </w:tc>
        <w:tc>
          <w:tcPr>
            <w:tcW w:w="1294"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2</w:t>
            </w:r>
          </w:p>
        </w:tc>
        <w:tc>
          <w:tcPr>
            <w:tcW w:w="840"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3</w:t>
            </w:r>
          </w:p>
        </w:tc>
        <w:tc>
          <w:tcPr>
            <w:tcW w:w="968"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4</w:t>
            </w:r>
          </w:p>
        </w:tc>
        <w:tc>
          <w:tcPr>
            <w:tcW w:w="451"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5</w:t>
            </w:r>
          </w:p>
        </w:tc>
        <w:tc>
          <w:tcPr>
            <w:tcW w:w="476"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6</w:t>
            </w:r>
          </w:p>
        </w:tc>
        <w:tc>
          <w:tcPr>
            <w:tcW w:w="770" w:type="pct"/>
            <w:tcBorders>
              <w:top w:val="single" w:sz="4" w:space="0" w:color="auto"/>
              <w:left w:val="nil"/>
              <w:right w:val="single" w:sz="4" w:space="0" w:color="auto"/>
            </w:tcBorders>
          </w:tcPr>
          <w:p w:rsidR="00EA273E" w:rsidRPr="0079352F" w:rsidRDefault="00EA273E" w:rsidP="00A13D2D">
            <w:pPr>
              <w:pStyle w:val="ConsPlusNonformat"/>
              <w:widowControl/>
              <w:tabs>
                <w:tab w:val="left" w:pos="72"/>
              </w:tabs>
              <w:jc w:val="center"/>
              <w:rPr>
                <w:rFonts w:ascii="Times New Roman" w:hAnsi="Times New Roman" w:cs="Times New Roman"/>
              </w:rPr>
            </w:pPr>
            <w:r w:rsidRPr="0079352F">
              <w:rPr>
                <w:rFonts w:ascii="Times New Roman" w:hAnsi="Times New Roman" w:cs="Times New Roman"/>
              </w:rPr>
              <w:t>7</w:t>
            </w:r>
          </w:p>
        </w:tc>
      </w:tr>
      <w:tr w:rsidR="00EA273E" w:rsidRPr="00DB38AB" w:rsidTr="00A13D2D">
        <w:trPr>
          <w:trHeight w:val="292"/>
          <w:jc w:val="center"/>
        </w:trPr>
        <w:tc>
          <w:tcPr>
            <w:tcW w:w="201" w:type="pct"/>
            <w:tcBorders>
              <w:top w:val="nil"/>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1</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r w:rsidRPr="00DB38AB">
              <w:rPr>
                <w:rFonts w:ascii="Times New Roman" w:hAnsi="Times New Roman"/>
                <w:sz w:val="24"/>
                <w:szCs w:val="24"/>
              </w:rPr>
              <w:t>Формирование списков молодых семей</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968"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tc>
        <w:tc>
          <w:tcPr>
            <w:tcW w:w="451"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vMerge w:val="restart"/>
            <w:tcBorders>
              <w:top w:val="single" w:sz="4" w:space="0" w:color="auto"/>
              <w:left w:val="nil"/>
              <w:right w:val="single" w:sz="4" w:space="0" w:color="auto"/>
            </w:tcBorders>
          </w:tcPr>
          <w:p w:rsidR="00EA273E" w:rsidRPr="00DB38AB" w:rsidRDefault="00EA273E" w:rsidP="00A13D2D">
            <w:pPr>
              <w:pStyle w:val="ConsPlusNonformat"/>
              <w:widowControl/>
              <w:tabs>
                <w:tab w:val="left" w:pos="72"/>
              </w:tabs>
              <w:rPr>
                <w:rFonts w:ascii="Times New Roman" w:hAnsi="Times New Roman" w:cs="Times New Roman"/>
                <w:sz w:val="24"/>
                <w:szCs w:val="24"/>
              </w:rPr>
            </w:pPr>
            <w:r w:rsidRPr="00DB38AB">
              <w:rPr>
                <w:rFonts w:ascii="Times New Roman" w:hAnsi="Times New Roman" w:cs="Times New Roman"/>
                <w:sz w:val="24"/>
                <w:szCs w:val="24"/>
              </w:rPr>
              <w:t>1. Информирование населения города Тулуна.</w:t>
            </w:r>
          </w:p>
          <w:p w:rsidR="00EA273E" w:rsidRPr="00DB38AB" w:rsidRDefault="00EA273E" w:rsidP="00A13D2D">
            <w:pPr>
              <w:pStyle w:val="ConsPlusNonformat"/>
              <w:widowControl/>
              <w:tabs>
                <w:tab w:val="left" w:pos="72"/>
              </w:tabs>
              <w:rPr>
                <w:rFonts w:ascii="Times New Roman" w:hAnsi="Times New Roman" w:cs="Times New Roman"/>
                <w:sz w:val="24"/>
                <w:szCs w:val="24"/>
              </w:rPr>
            </w:pPr>
            <w:r w:rsidRPr="00DB38AB">
              <w:rPr>
                <w:rFonts w:ascii="Times New Roman" w:hAnsi="Times New Roman" w:cs="Times New Roman"/>
                <w:sz w:val="24"/>
                <w:szCs w:val="24"/>
              </w:rPr>
              <w:t>2.Формирование списков молодых семей.</w:t>
            </w:r>
          </w:p>
        </w:tc>
      </w:tr>
      <w:tr w:rsidR="00EA273E" w:rsidRPr="00DB38AB" w:rsidTr="00A13D2D">
        <w:trPr>
          <w:trHeight w:val="292"/>
          <w:jc w:val="center"/>
        </w:trPr>
        <w:tc>
          <w:tcPr>
            <w:tcW w:w="201" w:type="pct"/>
            <w:tcBorders>
              <w:top w:val="nil"/>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1.1</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widowControl w:val="0"/>
              <w:tabs>
                <w:tab w:val="left" w:pos="317"/>
              </w:tabs>
              <w:spacing w:after="0" w:line="240" w:lineRule="auto"/>
              <w:outlineLvl w:val="4"/>
              <w:rPr>
                <w:rFonts w:ascii="Times New Roman" w:hAnsi="Times New Roman"/>
                <w:sz w:val="24"/>
                <w:szCs w:val="24"/>
              </w:rPr>
            </w:pPr>
            <w:r w:rsidRPr="00DB38AB">
              <w:rPr>
                <w:rFonts w:ascii="Times New Roman" w:hAnsi="Times New Roman"/>
                <w:sz w:val="24"/>
                <w:szCs w:val="24"/>
              </w:rPr>
              <w:t>Информирование населения города Тулуна о порядке и условиях участия молодых семей в подпрограмме</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451"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vMerge/>
            <w:tcBorders>
              <w:top w:val="single" w:sz="4" w:space="0" w:color="auto"/>
              <w:left w:val="nil"/>
              <w:bottom w:val="single" w:sz="4" w:space="0" w:color="auto"/>
              <w:right w:val="single" w:sz="4" w:space="0" w:color="auto"/>
            </w:tcBorders>
          </w:tcPr>
          <w:p w:rsidR="00EA273E" w:rsidRPr="00DB38AB" w:rsidRDefault="00EA273E" w:rsidP="00A13D2D">
            <w:pPr>
              <w:pStyle w:val="ConsPlusNonformat"/>
              <w:widowControl/>
              <w:tabs>
                <w:tab w:val="left" w:pos="72"/>
              </w:tabs>
              <w:rPr>
                <w:rFonts w:ascii="Times New Roman" w:hAnsi="Times New Roman" w:cs="Times New Roman"/>
                <w:sz w:val="24"/>
                <w:szCs w:val="24"/>
              </w:rPr>
            </w:pPr>
          </w:p>
        </w:tc>
      </w:tr>
      <w:tr w:rsidR="00EA273E" w:rsidRPr="0079352F" w:rsidTr="00A13D2D">
        <w:trPr>
          <w:trHeight w:val="269"/>
          <w:jc w:val="center"/>
        </w:trPr>
        <w:tc>
          <w:tcPr>
            <w:tcW w:w="201" w:type="pct"/>
            <w:tcBorders>
              <w:top w:val="nil"/>
              <w:left w:val="single" w:sz="4" w:space="0" w:color="auto"/>
              <w:bottom w:val="single" w:sz="4" w:space="0" w:color="auto"/>
              <w:right w:val="single" w:sz="4" w:space="0" w:color="auto"/>
            </w:tcBorders>
            <w:noWrap/>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lastRenderedPageBreak/>
              <w:t>1</w:t>
            </w:r>
          </w:p>
        </w:tc>
        <w:tc>
          <w:tcPr>
            <w:tcW w:w="1294"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2</w:t>
            </w:r>
          </w:p>
        </w:tc>
        <w:tc>
          <w:tcPr>
            <w:tcW w:w="840"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3</w:t>
            </w:r>
          </w:p>
        </w:tc>
        <w:tc>
          <w:tcPr>
            <w:tcW w:w="968"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4</w:t>
            </w:r>
          </w:p>
        </w:tc>
        <w:tc>
          <w:tcPr>
            <w:tcW w:w="451"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5</w:t>
            </w:r>
          </w:p>
        </w:tc>
        <w:tc>
          <w:tcPr>
            <w:tcW w:w="476"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6</w:t>
            </w:r>
          </w:p>
        </w:tc>
        <w:tc>
          <w:tcPr>
            <w:tcW w:w="770" w:type="pct"/>
            <w:tcBorders>
              <w:top w:val="single" w:sz="4" w:space="0" w:color="auto"/>
              <w:left w:val="nil"/>
              <w:bottom w:val="single" w:sz="4" w:space="0" w:color="auto"/>
              <w:right w:val="single" w:sz="4" w:space="0" w:color="auto"/>
            </w:tcBorders>
          </w:tcPr>
          <w:p w:rsidR="00EA273E" w:rsidRPr="0079352F" w:rsidRDefault="00EA273E" w:rsidP="00A13D2D">
            <w:pPr>
              <w:pStyle w:val="ConsPlusNonformat"/>
              <w:widowControl/>
              <w:tabs>
                <w:tab w:val="left" w:pos="72"/>
              </w:tabs>
              <w:jc w:val="center"/>
              <w:rPr>
                <w:rFonts w:ascii="Times New Roman" w:hAnsi="Times New Roman" w:cs="Times New Roman"/>
              </w:rPr>
            </w:pPr>
            <w:r w:rsidRPr="0079352F">
              <w:rPr>
                <w:rFonts w:ascii="Times New Roman" w:hAnsi="Times New Roman" w:cs="Times New Roman"/>
              </w:rPr>
              <w:t>7</w:t>
            </w:r>
          </w:p>
        </w:tc>
      </w:tr>
      <w:tr w:rsidR="00EA273E" w:rsidRPr="00DB38AB" w:rsidTr="00A13D2D">
        <w:trPr>
          <w:trHeight w:val="292"/>
          <w:jc w:val="center"/>
        </w:trPr>
        <w:tc>
          <w:tcPr>
            <w:tcW w:w="201" w:type="pct"/>
            <w:tcBorders>
              <w:top w:val="nil"/>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1.2</w:t>
            </w:r>
          </w:p>
        </w:tc>
        <w:tc>
          <w:tcPr>
            <w:tcW w:w="1294" w:type="pct"/>
            <w:tcBorders>
              <w:top w:val="nil"/>
              <w:left w:val="nil"/>
              <w:bottom w:val="single" w:sz="4" w:space="0" w:color="auto"/>
              <w:right w:val="single" w:sz="4" w:space="0" w:color="auto"/>
            </w:tcBorders>
          </w:tcPr>
          <w:p w:rsidR="00EA273E" w:rsidRPr="00DB38AB" w:rsidRDefault="00EA273E" w:rsidP="00A13D2D">
            <w:pPr>
              <w:pStyle w:val="a6"/>
              <w:widowControl w:val="0"/>
              <w:tabs>
                <w:tab w:val="left" w:pos="317"/>
              </w:tabs>
              <w:ind w:left="0"/>
              <w:outlineLvl w:val="4"/>
            </w:pPr>
            <w:r w:rsidRPr="00DB38AB">
              <w:t>Формирование списка молодых семей – участников подпрограммы</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p w:rsidR="00EA273E" w:rsidRPr="00DB38AB" w:rsidRDefault="00EA273E" w:rsidP="00A13D2D">
            <w:pPr>
              <w:spacing w:after="0" w:line="240" w:lineRule="auto"/>
              <w:jc w:val="center"/>
              <w:rPr>
                <w:rFonts w:ascii="Times New Roman" w:hAnsi="Times New Roman"/>
                <w:sz w:val="24"/>
                <w:szCs w:val="24"/>
              </w:rPr>
            </w:pPr>
          </w:p>
        </w:tc>
        <w:tc>
          <w:tcPr>
            <w:tcW w:w="451" w:type="pct"/>
            <w:tcBorders>
              <w:top w:val="nil"/>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p>
        </w:tc>
      </w:tr>
      <w:tr w:rsidR="00EA273E" w:rsidRPr="00DB38AB" w:rsidTr="00A13D2D">
        <w:trPr>
          <w:trHeight w:val="292"/>
          <w:jc w:val="center"/>
        </w:trPr>
        <w:tc>
          <w:tcPr>
            <w:tcW w:w="201" w:type="pct"/>
            <w:tcBorders>
              <w:top w:val="single" w:sz="4" w:space="0" w:color="auto"/>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1.3</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r w:rsidRPr="00DB38AB">
              <w:rPr>
                <w:rFonts w:ascii="Times New Roman" w:hAnsi="Times New Roman"/>
                <w:sz w:val="24"/>
                <w:szCs w:val="24"/>
              </w:rPr>
              <w:t>Формирование списка молодых семей – участников подпрограммы, изъявивших желание получить социальную выплату в планируемом году</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451"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p>
        </w:tc>
      </w:tr>
      <w:tr w:rsidR="00EA273E" w:rsidRPr="00DB38AB" w:rsidTr="00A13D2D">
        <w:trPr>
          <w:trHeight w:val="292"/>
          <w:jc w:val="center"/>
        </w:trPr>
        <w:tc>
          <w:tcPr>
            <w:tcW w:w="201" w:type="pct"/>
            <w:tcBorders>
              <w:top w:val="single" w:sz="4" w:space="0" w:color="auto"/>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r w:rsidRPr="00DB38AB">
              <w:rPr>
                <w:rFonts w:ascii="Times New Roman" w:hAnsi="Times New Roman"/>
                <w:sz w:val="24"/>
                <w:szCs w:val="24"/>
              </w:rPr>
              <w:t>Предоставление социальных выплат молодым семьям -участникам подпрограммы</w:t>
            </w:r>
          </w:p>
        </w:tc>
        <w:tc>
          <w:tcPr>
            <w:tcW w:w="840" w:type="pct"/>
            <w:tcBorders>
              <w:top w:val="single" w:sz="4" w:space="0" w:color="auto"/>
              <w:left w:val="nil"/>
              <w:bottom w:val="single" w:sz="4" w:space="0" w:color="auto"/>
              <w:right w:val="single" w:sz="4" w:space="0" w:color="auto"/>
            </w:tcBorders>
          </w:tcPr>
          <w:p w:rsidR="00EA273E"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p w:rsidR="00EA273E" w:rsidRPr="00DB38AB" w:rsidRDefault="00EA273E" w:rsidP="00A13D2D">
            <w:pPr>
              <w:spacing w:after="0" w:line="240" w:lineRule="auto"/>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Pr="00DB38AB" w:rsidRDefault="00EA273E" w:rsidP="00A13D2D">
            <w:pPr>
              <w:jc w:val="center"/>
              <w:rPr>
                <w:rFonts w:ascii="Times New Roman" w:hAnsi="Times New Roman"/>
                <w:sz w:val="24"/>
                <w:szCs w:val="24"/>
              </w:rPr>
            </w:pPr>
          </w:p>
        </w:tc>
        <w:tc>
          <w:tcPr>
            <w:tcW w:w="451" w:type="pct"/>
            <w:tcBorders>
              <w:top w:val="nil"/>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nil"/>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tcBorders>
              <w:top w:val="single" w:sz="4" w:space="0" w:color="auto"/>
              <w:left w:val="nil"/>
              <w:bottom w:val="single" w:sz="4" w:space="0" w:color="auto"/>
              <w:right w:val="single" w:sz="4" w:space="0" w:color="auto"/>
            </w:tcBorders>
          </w:tcPr>
          <w:p w:rsidR="00EA273E" w:rsidRPr="00DB38AB" w:rsidRDefault="00EA273E" w:rsidP="00A13D2D">
            <w:pPr>
              <w:pStyle w:val="ConsPlusNonformat"/>
              <w:widowControl/>
              <w:tabs>
                <w:tab w:val="left" w:pos="72"/>
              </w:tabs>
              <w:rPr>
                <w:rFonts w:ascii="Times New Roman" w:hAnsi="Times New Roman" w:cs="Times New Roman"/>
                <w:sz w:val="24"/>
                <w:szCs w:val="24"/>
              </w:rPr>
            </w:pPr>
            <w:r w:rsidRPr="00DB38AB">
              <w:rPr>
                <w:rFonts w:ascii="Times New Roman" w:hAnsi="Times New Roman" w:cs="Times New Roman"/>
                <w:sz w:val="24"/>
                <w:szCs w:val="24"/>
              </w:rPr>
              <w:t xml:space="preserve">Улучшение жилищных условий молодых семей в результате реализации мероприятий подпрограммы. </w:t>
            </w:r>
          </w:p>
        </w:tc>
      </w:tr>
      <w:tr w:rsidR="00EA273E" w:rsidRPr="0079352F" w:rsidTr="00A13D2D">
        <w:trPr>
          <w:trHeight w:val="269"/>
          <w:jc w:val="center"/>
        </w:trPr>
        <w:tc>
          <w:tcPr>
            <w:tcW w:w="201" w:type="pct"/>
            <w:tcBorders>
              <w:top w:val="nil"/>
              <w:left w:val="single" w:sz="4" w:space="0" w:color="auto"/>
              <w:bottom w:val="single" w:sz="4" w:space="0" w:color="auto"/>
              <w:right w:val="single" w:sz="4" w:space="0" w:color="auto"/>
            </w:tcBorders>
            <w:noWrap/>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lastRenderedPageBreak/>
              <w:t>1</w:t>
            </w:r>
          </w:p>
        </w:tc>
        <w:tc>
          <w:tcPr>
            <w:tcW w:w="1294"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2</w:t>
            </w:r>
          </w:p>
        </w:tc>
        <w:tc>
          <w:tcPr>
            <w:tcW w:w="840"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3</w:t>
            </w:r>
          </w:p>
        </w:tc>
        <w:tc>
          <w:tcPr>
            <w:tcW w:w="968"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4</w:t>
            </w:r>
          </w:p>
        </w:tc>
        <w:tc>
          <w:tcPr>
            <w:tcW w:w="451"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5</w:t>
            </w:r>
          </w:p>
        </w:tc>
        <w:tc>
          <w:tcPr>
            <w:tcW w:w="476" w:type="pct"/>
            <w:tcBorders>
              <w:top w:val="single" w:sz="4" w:space="0" w:color="auto"/>
              <w:left w:val="nil"/>
              <w:bottom w:val="single" w:sz="4" w:space="0" w:color="auto"/>
              <w:right w:val="single" w:sz="4" w:space="0" w:color="auto"/>
            </w:tcBorders>
          </w:tcPr>
          <w:p w:rsidR="00EA273E" w:rsidRPr="0079352F" w:rsidRDefault="00EA273E" w:rsidP="00A13D2D">
            <w:pPr>
              <w:spacing w:after="0" w:line="240" w:lineRule="auto"/>
              <w:jc w:val="center"/>
              <w:rPr>
                <w:rFonts w:ascii="Times New Roman" w:hAnsi="Times New Roman"/>
                <w:sz w:val="20"/>
                <w:szCs w:val="20"/>
              </w:rPr>
            </w:pPr>
            <w:r w:rsidRPr="0079352F">
              <w:rPr>
                <w:rFonts w:ascii="Times New Roman" w:hAnsi="Times New Roman"/>
                <w:sz w:val="20"/>
                <w:szCs w:val="20"/>
              </w:rPr>
              <w:t>6</w:t>
            </w:r>
          </w:p>
        </w:tc>
        <w:tc>
          <w:tcPr>
            <w:tcW w:w="770" w:type="pct"/>
            <w:tcBorders>
              <w:top w:val="single" w:sz="4" w:space="0" w:color="auto"/>
              <w:left w:val="nil"/>
              <w:bottom w:val="single" w:sz="4" w:space="0" w:color="auto"/>
              <w:right w:val="single" w:sz="4" w:space="0" w:color="auto"/>
            </w:tcBorders>
          </w:tcPr>
          <w:p w:rsidR="00EA273E" w:rsidRPr="0079352F" w:rsidRDefault="00EA273E" w:rsidP="00A13D2D">
            <w:pPr>
              <w:pStyle w:val="ConsPlusNonformat"/>
              <w:widowControl/>
              <w:tabs>
                <w:tab w:val="left" w:pos="72"/>
              </w:tabs>
              <w:jc w:val="center"/>
              <w:rPr>
                <w:rFonts w:ascii="Times New Roman" w:hAnsi="Times New Roman" w:cs="Times New Roman"/>
              </w:rPr>
            </w:pPr>
            <w:r w:rsidRPr="0079352F">
              <w:rPr>
                <w:rFonts w:ascii="Times New Roman" w:hAnsi="Times New Roman" w:cs="Times New Roman"/>
              </w:rPr>
              <w:t>7</w:t>
            </w:r>
          </w:p>
        </w:tc>
      </w:tr>
      <w:tr w:rsidR="00EA273E" w:rsidRPr="00DB38AB" w:rsidTr="00A13D2D">
        <w:trPr>
          <w:trHeight w:val="292"/>
          <w:jc w:val="center"/>
        </w:trPr>
        <w:tc>
          <w:tcPr>
            <w:tcW w:w="201" w:type="pct"/>
            <w:tcBorders>
              <w:top w:val="single" w:sz="4" w:space="0" w:color="auto"/>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2.1</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spacing w:after="0" w:line="240" w:lineRule="auto"/>
              <w:rPr>
                <w:rFonts w:ascii="Times New Roman" w:hAnsi="Times New Roman"/>
                <w:sz w:val="24"/>
                <w:szCs w:val="24"/>
              </w:rPr>
            </w:pPr>
            <w:r w:rsidRPr="00DB38AB">
              <w:rPr>
                <w:rFonts w:ascii="Times New Roman" w:hAnsi="Times New Roman"/>
                <w:sz w:val="24"/>
                <w:szCs w:val="24"/>
              </w:rPr>
              <w:t>Выдача свидетельств молодым семьям</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p w:rsidR="00EA273E" w:rsidRPr="00DB38AB" w:rsidRDefault="00EA273E" w:rsidP="00A13D2D">
            <w:pPr>
              <w:jc w:val="center"/>
              <w:rPr>
                <w:rFonts w:ascii="Times New Roman" w:hAnsi="Times New Roman"/>
                <w:sz w:val="24"/>
                <w:szCs w:val="24"/>
              </w:rPr>
            </w:pPr>
          </w:p>
        </w:tc>
        <w:tc>
          <w:tcPr>
            <w:tcW w:w="451"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vMerge w:val="restart"/>
            <w:tcBorders>
              <w:top w:val="single" w:sz="4" w:space="0" w:color="auto"/>
              <w:left w:val="nil"/>
              <w:right w:val="single" w:sz="4" w:space="0" w:color="auto"/>
            </w:tcBorders>
          </w:tcPr>
          <w:p w:rsidR="00EA273E" w:rsidRPr="00DB38AB" w:rsidRDefault="00EA273E" w:rsidP="00A13D2D">
            <w:pPr>
              <w:rPr>
                <w:rFonts w:ascii="Times New Roman" w:hAnsi="Times New Roman"/>
                <w:sz w:val="24"/>
                <w:szCs w:val="24"/>
              </w:rPr>
            </w:pPr>
          </w:p>
        </w:tc>
      </w:tr>
      <w:tr w:rsidR="00EA273E" w:rsidRPr="00DB38AB" w:rsidTr="00A13D2D">
        <w:trPr>
          <w:trHeight w:val="292"/>
          <w:jc w:val="center"/>
        </w:trPr>
        <w:tc>
          <w:tcPr>
            <w:tcW w:w="201" w:type="pct"/>
            <w:tcBorders>
              <w:top w:val="single" w:sz="4" w:space="0" w:color="auto"/>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2.2</w:t>
            </w:r>
          </w:p>
        </w:tc>
        <w:tc>
          <w:tcPr>
            <w:tcW w:w="1294" w:type="pct"/>
            <w:tcBorders>
              <w:top w:val="single" w:sz="4" w:space="0" w:color="auto"/>
              <w:left w:val="nil"/>
              <w:bottom w:val="single" w:sz="4" w:space="0" w:color="auto"/>
              <w:right w:val="single" w:sz="4" w:space="0" w:color="auto"/>
            </w:tcBorders>
          </w:tcPr>
          <w:p w:rsidR="00EA273E" w:rsidRDefault="00EA273E" w:rsidP="00A13D2D">
            <w:pPr>
              <w:spacing w:after="0" w:line="240" w:lineRule="auto"/>
              <w:rPr>
                <w:rFonts w:ascii="Times New Roman" w:hAnsi="Times New Roman"/>
                <w:sz w:val="24"/>
                <w:szCs w:val="24"/>
              </w:rPr>
            </w:pPr>
            <w:r w:rsidRPr="00DB38AB">
              <w:rPr>
                <w:rFonts w:ascii="Times New Roman" w:hAnsi="Times New Roman"/>
                <w:sz w:val="24"/>
                <w:szCs w:val="24"/>
              </w:rPr>
              <w:t>Предоставление социальной выплаты на погашение процентной ставки по полученным кредитам (займам) за счет средств  местного бюджета</w:t>
            </w:r>
          </w:p>
          <w:p w:rsidR="00EA273E" w:rsidRDefault="00EA273E" w:rsidP="00A13D2D">
            <w:pPr>
              <w:spacing w:after="0" w:line="240" w:lineRule="auto"/>
              <w:rPr>
                <w:rFonts w:ascii="Times New Roman" w:hAnsi="Times New Roman"/>
                <w:sz w:val="24"/>
                <w:szCs w:val="24"/>
              </w:rPr>
            </w:pPr>
          </w:p>
          <w:p w:rsidR="00EA273E" w:rsidRDefault="00EA273E" w:rsidP="00A13D2D">
            <w:pPr>
              <w:spacing w:after="0" w:line="240" w:lineRule="auto"/>
              <w:rPr>
                <w:rFonts w:ascii="Times New Roman" w:hAnsi="Times New Roman"/>
                <w:sz w:val="24"/>
                <w:szCs w:val="24"/>
              </w:rPr>
            </w:pPr>
          </w:p>
          <w:p w:rsidR="00EA273E" w:rsidRDefault="00EA273E" w:rsidP="00A13D2D">
            <w:pPr>
              <w:spacing w:after="0" w:line="240" w:lineRule="auto"/>
              <w:rPr>
                <w:rFonts w:ascii="Times New Roman" w:hAnsi="Times New Roman"/>
                <w:sz w:val="24"/>
                <w:szCs w:val="24"/>
              </w:rPr>
            </w:pPr>
          </w:p>
          <w:p w:rsidR="00EA273E" w:rsidRDefault="00EA273E" w:rsidP="00A13D2D">
            <w:pPr>
              <w:spacing w:after="0" w:line="240" w:lineRule="auto"/>
              <w:rPr>
                <w:rFonts w:ascii="Times New Roman" w:hAnsi="Times New Roman"/>
                <w:sz w:val="24"/>
                <w:szCs w:val="24"/>
              </w:rPr>
            </w:pPr>
          </w:p>
          <w:p w:rsidR="00EA273E" w:rsidRDefault="00EA273E" w:rsidP="00A13D2D">
            <w:pPr>
              <w:spacing w:after="0" w:line="240" w:lineRule="auto"/>
              <w:rPr>
                <w:rFonts w:ascii="Times New Roman" w:hAnsi="Times New Roman"/>
                <w:sz w:val="24"/>
                <w:szCs w:val="24"/>
              </w:rPr>
            </w:pPr>
          </w:p>
          <w:p w:rsidR="00EA273E" w:rsidRPr="00DB38AB" w:rsidRDefault="00EA273E" w:rsidP="00A13D2D">
            <w:pPr>
              <w:spacing w:after="0" w:line="240" w:lineRule="auto"/>
              <w:rPr>
                <w:rFonts w:ascii="Times New Roman" w:hAnsi="Times New Roman"/>
                <w:sz w:val="24"/>
                <w:szCs w:val="24"/>
              </w:rPr>
            </w:pP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p w:rsidR="00EA273E" w:rsidRPr="00DB38AB" w:rsidRDefault="00EA273E" w:rsidP="00A13D2D">
            <w:pPr>
              <w:jc w:val="center"/>
              <w:rPr>
                <w:rFonts w:ascii="Times New Roman" w:hAnsi="Times New Roman"/>
                <w:sz w:val="24"/>
                <w:szCs w:val="24"/>
              </w:rPr>
            </w:pPr>
          </w:p>
        </w:tc>
        <w:tc>
          <w:tcPr>
            <w:tcW w:w="451"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nil"/>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vMerge/>
            <w:tcBorders>
              <w:left w:val="nil"/>
              <w:right w:val="single" w:sz="4" w:space="0" w:color="auto"/>
            </w:tcBorders>
          </w:tcPr>
          <w:p w:rsidR="00EA273E" w:rsidRPr="00DB38AB" w:rsidRDefault="00EA273E" w:rsidP="00A13D2D">
            <w:pPr>
              <w:rPr>
                <w:rFonts w:ascii="Times New Roman" w:hAnsi="Times New Roman"/>
                <w:sz w:val="24"/>
                <w:szCs w:val="24"/>
              </w:rPr>
            </w:pPr>
          </w:p>
        </w:tc>
      </w:tr>
      <w:tr w:rsidR="00EA273E" w:rsidRPr="00DB38AB" w:rsidTr="00A13D2D">
        <w:trPr>
          <w:trHeight w:val="1723"/>
          <w:jc w:val="center"/>
        </w:trPr>
        <w:tc>
          <w:tcPr>
            <w:tcW w:w="201" w:type="pct"/>
            <w:tcBorders>
              <w:top w:val="single" w:sz="4" w:space="0" w:color="auto"/>
              <w:left w:val="single" w:sz="4" w:space="0" w:color="auto"/>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2.3</w:t>
            </w:r>
          </w:p>
        </w:tc>
        <w:tc>
          <w:tcPr>
            <w:tcW w:w="1294" w:type="pct"/>
            <w:tcBorders>
              <w:top w:val="single" w:sz="4" w:space="0" w:color="auto"/>
              <w:left w:val="nil"/>
              <w:bottom w:val="single" w:sz="4" w:space="0" w:color="auto"/>
              <w:right w:val="single" w:sz="4" w:space="0" w:color="auto"/>
            </w:tcBorders>
          </w:tcPr>
          <w:p w:rsidR="00EA273E" w:rsidRPr="00DB38AB" w:rsidRDefault="00EA273E" w:rsidP="00A13D2D">
            <w:pPr>
              <w:tabs>
                <w:tab w:val="num" w:pos="1515"/>
              </w:tabs>
              <w:spacing w:after="0" w:line="240" w:lineRule="auto"/>
              <w:ind w:right="-57"/>
              <w:rPr>
                <w:rFonts w:ascii="Times New Roman" w:hAnsi="Times New Roman"/>
                <w:sz w:val="24"/>
                <w:szCs w:val="24"/>
              </w:rPr>
            </w:pPr>
            <w:r w:rsidRPr="00DB38AB">
              <w:rPr>
                <w:rFonts w:ascii="Times New Roman" w:hAnsi="Times New Roman"/>
                <w:sz w:val="24"/>
                <w:szCs w:val="24"/>
              </w:rPr>
              <w:t xml:space="preserve">Предоставление социальной выплаты на приобретение жилого помещения или создание объекта индивидуального жилищного строительства </w:t>
            </w:r>
          </w:p>
        </w:tc>
        <w:tc>
          <w:tcPr>
            <w:tcW w:w="840" w:type="pct"/>
            <w:tcBorders>
              <w:top w:val="single" w:sz="4" w:space="0" w:color="auto"/>
              <w:left w:val="nil"/>
              <w:bottom w:val="single" w:sz="4" w:space="0" w:color="auto"/>
              <w:right w:val="single" w:sz="4" w:space="0" w:color="auto"/>
            </w:tcBorders>
          </w:tcPr>
          <w:p w:rsidR="00EA273E" w:rsidRPr="00DB38AB" w:rsidRDefault="00EA273E" w:rsidP="00A13D2D">
            <w:pPr>
              <w:jc w:val="center"/>
              <w:rPr>
                <w:rFonts w:ascii="Times New Roman" w:hAnsi="Times New Roman"/>
                <w:sz w:val="24"/>
                <w:szCs w:val="24"/>
              </w:rPr>
            </w:pPr>
          </w:p>
        </w:tc>
        <w:tc>
          <w:tcPr>
            <w:tcW w:w="968" w:type="pct"/>
            <w:tcBorders>
              <w:top w:val="single" w:sz="4" w:space="0" w:color="auto"/>
              <w:left w:val="nil"/>
              <w:bottom w:val="single" w:sz="4" w:space="0" w:color="auto"/>
              <w:right w:val="single" w:sz="4" w:space="0" w:color="auto"/>
            </w:tcBorders>
          </w:tcPr>
          <w:p w:rsidR="00EA273E" w:rsidRDefault="00EA273E" w:rsidP="00A13D2D">
            <w:pPr>
              <w:spacing w:after="0" w:line="240" w:lineRule="auto"/>
              <w:jc w:val="center"/>
              <w:rPr>
                <w:rFonts w:ascii="Times New Roman" w:hAnsi="Times New Roman"/>
                <w:sz w:val="24"/>
                <w:szCs w:val="24"/>
              </w:rPr>
            </w:pPr>
            <w:r w:rsidRPr="00E470CD">
              <w:rPr>
                <w:rFonts w:ascii="Times New Roman" w:hAnsi="Times New Roman"/>
                <w:sz w:val="24"/>
                <w:szCs w:val="24"/>
              </w:rPr>
              <w:t xml:space="preserve">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w:t>
            </w:r>
            <w:r w:rsidRPr="00E470CD">
              <w:rPr>
                <w:rFonts w:ascii="Times New Roman" w:hAnsi="Times New Roman"/>
                <w:sz w:val="24"/>
                <w:szCs w:val="24"/>
              </w:rPr>
              <w:lastRenderedPageBreak/>
              <w:t>Тулун»</w:t>
            </w:r>
          </w:p>
          <w:p w:rsidR="00EA273E" w:rsidRPr="00DB38AB" w:rsidRDefault="00EA273E" w:rsidP="00A13D2D">
            <w:pPr>
              <w:jc w:val="center"/>
              <w:rPr>
                <w:rFonts w:ascii="Times New Roman" w:hAnsi="Times New Roman"/>
                <w:sz w:val="24"/>
                <w:szCs w:val="24"/>
              </w:rPr>
            </w:pPr>
          </w:p>
        </w:tc>
        <w:tc>
          <w:tcPr>
            <w:tcW w:w="451"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2014</w:t>
            </w:r>
          </w:p>
        </w:tc>
        <w:tc>
          <w:tcPr>
            <w:tcW w:w="476" w:type="pct"/>
            <w:tcBorders>
              <w:top w:val="single" w:sz="4" w:space="0" w:color="auto"/>
              <w:left w:val="nil"/>
              <w:bottom w:val="single" w:sz="4" w:space="0" w:color="auto"/>
              <w:right w:val="single" w:sz="4" w:space="0" w:color="auto"/>
            </w:tcBorders>
            <w:noWrap/>
          </w:tcPr>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p>
          <w:p w:rsidR="00EA273E" w:rsidRPr="00DB38AB" w:rsidRDefault="00EA273E" w:rsidP="00A13D2D">
            <w:pPr>
              <w:spacing w:after="0" w:line="240" w:lineRule="auto"/>
              <w:jc w:val="center"/>
              <w:rPr>
                <w:rFonts w:ascii="Times New Roman" w:hAnsi="Times New Roman"/>
                <w:sz w:val="24"/>
                <w:szCs w:val="24"/>
              </w:rPr>
            </w:pPr>
            <w:r w:rsidRPr="00DB38AB">
              <w:rPr>
                <w:rFonts w:ascii="Times New Roman" w:hAnsi="Times New Roman"/>
                <w:sz w:val="24"/>
                <w:szCs w:val="24"/>
              </w:rPr>
              <w:t>2018</w:t>
            </w:r>
          </w:p>
        </w:tc>
        <w:tc>
          <w:tcPr>
            <w:tcW w:w="770" w:type="pct"/>
            <w:tcBorders>
              <w:left w:val="nil"/>
              <w:bottom w:val="single" w:sz="4" w:space="0" w:color="auto"/>
              <w:right w:val="single" w:sz="4" w:space="0" w:color="auto"/>
            </w:tcBorders>
          </w:tcPr>
          <w:p w:rsidR="00EA273E" w:rsidRPr="00DB38AB" w:rsidRDefault="00EA273E" w:rsidP="00A13D2D">
            <w:pPr>
              <w:rPr>
                <w:rFonts w:ascii="Times New Roman" w:hAnsi="Times New Roman"/>
                <w:sz w:val="24"/>
                <w:szCs w:val="24"/>
              </w:rPr>
            </w:pPr>
          </w:p>
        </w:tc>
      </w:tr>
    </w:tbl>
    <w:p w:rsidR="00EA273E"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Default="00EA273E" w:rsidP="00EA273E">
      <w:pPr>
        <w:spacing w:after="0"/>
        <w:jc w:val="right"/>
        <w:rPr>
          <w:rFonts w:ascii="Times New Roman" w:hAnsi="Times New Roman"/>
          <w:bCs/>
          <w:color w:val="000000"/>
          <w:sz w:val="24"/>
          <w:szCs w:val="24"/>
        </w:rPr>
      </w:pP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t>Приложение №4</w:t>
      </w:r>
    </w:p>
    <w:p w:rsidR="00EA273E" w:rsidRPr="00DB38AB" w:rsidRDefault="00EA273E" w:rsidP="00EA273E">
      <w:pPr>
        <w:spacing w:after="0"/>
        <w:jc w:val="right"/>
        <w:rPr>
          <w:rFonts w:ascii="Times New Roman" w:hAnsi="Times New Roman"/>
          <w:bCs/>
          <w:color w:val="000000"/>
          <w:sz w:val="24"/>
          <w:szCs w:val="24"/>
        </w:rPr>
      </w:pPr>
      <w:r w:rsidRPr="00DB38AB">
        <w:rPr>
          <w:rFonts w:ascii="Times New Roman" w:hAnsi="Times New Roman"/>
          <w:bCs/>
          <w:color w:val="000000"/>
          <w:sz w:val="24"/>
          <w:szCs w:val="24"/>
        </w:rPr>
        <w:t xml:space="preserve">к подпрограмме «Молодым семьям – доступное жильё» </w:t>
      </w:r>
    </w:p>
    <w:p w:rsidR="00EA273E" w:rsidRPr="00DB38AB" w:rsidRDefault="00EA273E" w:rsidP="00EA273E">
      <w:pPr>
        <w:tabs>
          <w:tab w:val="left" w:pos="3000"/>
        </w:tabs>
        <w:spacing w:after="0"/>
        <w:jc w:val="center"/>
        <w:rPr>
          <w:rFonts w:ascii="Times New Roman" w:hAnsi="Times New Roman"/>
          <w:bCs/>
          <w:color w:val="000000"/>
          <w:sz w:val="24"/>
          <w:szCs w:val="24"/>
        </w:rPr>
      </w:pPr>
    </w:p>
    <w:p w:rsidR="00EA273E" w:rsidRPr="00DB38AB" w:rsidRDefault="00EA273E" w:rsidP="00EA273E">
      <w:pPr>
        <w:pStyle w:val="ConsPlusNormal"/>
        <w:widowControl/>
        <w:ind w:firstLine="0"/>
        <w:jc w:val="center"/>
        <w:rPr>
          <w:rFonts w:ascii="Times New Roman" w:hAnsi="Times New Roman" w:cs="Times New Roman"/>
          <w:sz w:val="24"/>
          <w:szCs w:val="24"/>
        </w:rPr>
      </w:pPr>
      <w:r w:rsidRPr="00DB38AB">
        <w:rPr>
          <w:rFonts w:ascii="Times New Roman" w:hAnsi="Times New Roman" w:cs="Times New Roman"/>
          <w:sz w:val="24"/>
          <w:szCs w:val="24"/>
        </w:rPr>
        <w:t>(в ред. постановления администрации городского округа</w:t>
      </w:r>
      <w:r>
        <w:rPr>
          <w:rFonts w:ascii="Times New Roman" w:hAnsi="Times New Roman" w:cs="Times New Roman"/>
          <w:sz w:val="24"/>
          <w:szCs w:val="24"/>
        </w:rPr>
        <w:t xml:space="preserve"> от </w:t>
      </w:r>
      <w:r>
        <w:rPr>
          <w:rFonts w:ascii="Times New Roman" w:hAnsi="Times New Roman"/>
          <w:sz w:val="24"/>
          <w:szCs w:val="24"/>
        </w:rPr>
        <w:t>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EA273E" w:rsidRDefault="00EA273E" w:rsidP="00EA273E">
      <w:pPr>
        <w:tabs>
          <w:tab w:val="left" w:pos="3000"/>
        </w:tabs>
        <w:spacing w:after="0"/>
        <w:jc w:val="center"/>
        <w:rPr>
          <w:rFonts w:ascii="Times New Roman" w:hAnsi="Times New Roman"/>
          <w:bCs/>
          <w:color w:val="000000"/>
          <w:sz w:val="24"/>
          <w:szCs w:val="24"/>
        </w:rPr>
      </w:pPr>
    </w:p>
    <w:p w:rsidR="00EA273E" w:rsidRDefault="00EA273E" w:rsidP="00EA273E">
      <w:pPr>
        <w:tabs>
          <w:tab w:val="left" w:pos="3000"/>
        </w:tabs>
        <w:spacing w:after="0" w:line="240" w:lineRule="auto"/>
        <w:jc w:val="center"/>
        <w:rPr>
          <w:rFonts w:ascii="Times New Roman" w:hAnsi="Times New Roman"/>
          <w:bCs/>
          <w:color w:val="000000"/>
          <w:sz w:val="24"/>
          <w:szCs w:val="24"/>
        </w:rPr>
      </w:pPr>
      <w:r w:rsidRPr="007D2723">
        <w:rPr>
          <w:rFonts w:ascii="Times New Roman" w:hAnsi="Times New Roman"/>
          <w:bCs/>
          <w:color w:val="000000"/>
          <w:sz w:val="24"/>
          <w:szCs w:val="24"/>
        </w:rPr>
        <w:t xml:space="preserve">РЕСУРСНОЕ ОБЕСПЕЧЕНИЕ РЕАЛИЗАЦИИ ПОДПРОГРАММЫ </w:t>
      </w:r>
    </w:p>
    <w:p w:rsidR="00EA273E" w:rsidRPr="007D2723" w:rsidRDefault="00EA273E" w:rsidP="00EA273E">
      <w:pPr>
        <w:tabs>
          <w:tab w:val="left" w:pos="3000"/>
        </w:tabs>
        <w:spacing w:after="0" w:line="240" w:lineRule="auto"/>
        <w:jc w:val="center"/>
        <w:rPr>
          <w:rFonts w:ascii="Times New Roman" w:hAnsi="Times New Roman"/>
          <w:bCs/>
          <w:color w:val="000000"/>
          <w:sz w:val="24"/>
          <w:szCs w:val="24"/>
        </w:rPr>
      </w:pPr>
    </w:p>
    <w:tbl>
      <w:tblPr>
        <w:tblW w:w="16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3409"/>
        <w:gridCol w:w="2268"/>
        <w:gridCol w:w="3920"/>
        <w:gridCol w:w="964"/>
        <w:gridCol w:w="898"/>
        <w:gridCol w:w="971"/>
        <w:gridCol w:w="913"/>
        <w:gridCol w:w="978"/>
        <w:gridCol w:w="1051"/>
      </w:tblGrid>
      <w:tr w:rsidR="00EA273E" w:rsidRPr="007D2723" w:rsidTr="00A13D2D">
        <w:trPr>
          <w:trHeight w:val="600"/>
        </w:trPr>
        <w:tc>
          <w:tcPr>
            <w:tcW w:w="852" w:type="dxa"/>
            <w:vMerge w:val="restart"/>
            <w:vAlign w:val="center"/>
          </w:tcPr>
          <w:p w:rsidR="00EA273E" w:rsidRPr="007D2723" w:rsidRDefault="00EA273E" w:rsidP="00A13D2D">
            <w:pPr>
              <w:spacing w:after="0" w:line="240" w:lineRule="auto"/>
              <w:jc w:val="center"/>
              <w:rPr>
                <w:rFonts w:ascii="Times New Roman" w:hAnsi="Times New Roman"/>
                <w:sz w:val="20"/>
                <w:szCs w:val="24"/>
              </w:rPr>
            </w:pPr>
            <w:r w:rsidRPr="007D2723">
              <w:rPr>
                <w:rFonts w:ascii="Times New Roman" w:hAnsi="Times New Roman"/>
                <w:sz w:val="24"/>
                <w:szCs w:val="24"/>
              </w:rPr>
              <w:t>№п/п</w:t>
            </w:r>
          </w:p>
        </w:tc>
        <w:tc>
          <w:tcPr>
            <w:tcW w:w="3409" w:type="dxa"/>
            <w:vMerge w:val="restart"/>
            <w:vAlign w:val="center"/>
          </w:tcPr>
          <w:p w:rsidR="00EA273E" w:rsidRPr="007D2723" w:rsidRDefault="00EA273E" w:rsidP="00A13D2D">
            <w:pPr>
              <w:spacing w:after="0" w:line="240" w:lineRule="auto"/>
              <w:ind w:left="743" w:hanging="743"/>
              <w:jc w:val="center"/>
              <w:rPr>
                <w:rFonts w:ascii="Times New Roman" w:hAnsi="Times New Roman"/>
                <w:sz w:val="20"/>
                <w:szCs w:val="20"/>
              </w:rPr>
            </w:pPr>
            <w:r w:rsidRPr="007D2723">
              <w:rPr>
                <w:rFonts w:ascii="Times New Roman" w:hAnsi="Times New Roman"/>
                <w:sz w:val="20"/>
                <w:szCs w:val="20"/>
              </w:rPr>
              <w:t>Наименование основного мероприятия, мероприятия</w:t>
            </w:r>
          </w:p>
        </w:tc>
        <w:tc>
          <w:tcPr>
            <w:tcW w:w="2268" w:type="dxa"/>
            <w:vMerge w:val="restart"/>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Участники мероприятий подпрограммы</w:t>
            </w:r>
          </w:p>
        </w:tc>
        <w:tc>
          <w:tcPr>
            <w:tcW w:w="3920" w:type="dxa"/>
            <w:vMerge w:val="restart"/>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Источники финансирования</w:t>
            </w:r>
          </w:p>
        </w:tc>
        <w:tc>
          <w:tcPr>
            <w:tcW w:w="5775" w:type="dxa"/>
            <w:gridSpan w:val="6"/>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Расходы</w:t>
            </w:r>
            <w:r w:rsidRPr="007D2723">
              <w:rPr>
                <w:rFonts w:ascii="Times New Roman" w:hAnsi="Times New Roman"/>
                <w:sz w:val="20"/>
                <w:szCs w:val="20"/>
              </w:rPr>
              <w:br/>
              <w:t>(тыс. руб.), годы</w:t>
            </w:r>
          </w:p>
        </w:tc>
      </w:tr>
      <w:tr w:rsidR="00EA273E" w:rsidRPr="007D2723" w:rsidTr="00A13D2D">
        <w:trPr>
          <w:trHeight w:val="789"/>
        </w:trPr>
        <w:tc>
          <w:tcPr>
            <w:tcW w:w="852" w:type="dxa"/>
            <w:vMerge/>
            <w:vAlign w:val="center"/>
          </w:tcPr>
          <w:p w:rsidR="00EA273E" w:rsidRPr="007D2723" w:rsidRDefault="00EA273E" w:rsidP="00A13D2D">
            <w:pPr>
              <w:spacing w:after="0" w:line="240" w:lineRule="auto"/>
              <w:jc w:val="center"/>
              <w:rPr>
                <w:rFonts w:ascii="Times New Roman" w:hAnsi="Times New Roman"/>
                <w:sz w:val="20"/>
                <w:szCs w:val="24"/>
              </w:rPr>
            </w:pPr>
          </w:p>
        </w:tc>
        <w:tc>
          <w:tcPr>
            <w:tcW w:w="3409" w:type="dxa"/>
            <w:vMerge/>
            <w:vAlign w:val="center"/>
          </w:tcPr>
          <w:p w:rsidR="00EA273E" w:rsidRPr="007D2723" w:rsidRDefault="00EA273E" w:rsidP="00A13D2D">
            <w:pPr>
              <w:spacing w:after="0" w:line="240" w:lineRule="auto"/>
              <w:jc w:val="center"/>
              <w:rPr>
                <w:rFonts w:ascii="Times New Roman" w:hAnsi="Times New Roman"/>
                <w:sz w:val="20"/>
                <w:szCs w:val="20"/>
              </w:rPr>
            </w:pPr>
          </w:p>
        </w:tc>
        <w:tc>
          <w:tcPr>
            <w:tcW w:w="2268" w:type="dxa"/>
            <w:vMerge/>
            <w:vAlign w:val="center"/>
          </w:tcPr>
          <w:p w:rsidR="00EA273E" w:rsidRPr="007D2723" w:rsidRDefault="00EA273E" w:rsidP="00A13D2D">
            <w:pPr>
              <w:spacing w:after="0" w:line="240" w:lineRule="auto"/>
              <w:jc w:val="center"/>
              <w:rPr>
                <w:rFonts w:ascii="Times New Roman" w:hAnsi="Times New Roman"/>
                <w:sz w:val="20"/>
                <w:szCs w:val="20"/>
              </w:rPr>
            </w:pPr>
          </w:p>
        </w:tc>
        <w:tc>
          <w:tcPr>
            <w:tcW w:w="3920" w:type="dxa"/>
            <w:vMerge/>
            <w:vAlign w:val="center"/>
          </w:tcPr>
          <w:p w:rsidR="00EA273E" w:rsidRPr="007D2723" w:rsidRDefault="00EA273E" w:rsidP="00A13D2D">
            <w:pPr>
              <w:spacing w:after="0" w:line="240" w:lineRule="auto"/>
              <w:jc w:val="center"/>
              <w:rPr>
                <w:rFonts w:ascii="Times New Roman" w:hAnsi="Times New Roman"/>
                <w:sz w:val="20"/>
                <w:szCs w:val="20"/>
              </w:rPr>
            </w:pPr>
          </w:p>
        </w:tc>
        <w:tc>
          <w:tcPr>
            <w:tcW w:w="964"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2014</w:t>
            </w:r>
          </w:p>
        </w:tc>
        <w:tc>
          <w:tcPr>
            <w:tcW w:w="89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2015</w:t>
            </w:r>
          </w:p>
        </w:tc>
        <w:tc>
          <w:tcPr>
            <w:tcW w:w="97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2016</w:t>
            </w:r>
          </w:p>
        </w:tc>
        <w:tc>
          <w:tcPr>
            <w:tcW w:w="913"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2017</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2018</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всего</w:t>
            </w:r>
          </w:p>
        </w:tc>
      </w:tr>
      <w:tr w:rsidR="00EA273E" w:rsidRPr="009E1A8D" w:rsidTr="00A13D2D">
        <w:trPr>
          <w:trHeight w:val="158"/>
        </w:trPr>
        <w:tc>
          <w:tcPr>
            <w:tcW w:w="852" w:type="dxa"/>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1</w:t>
            </w:r>
          </w:p>
        </w:tc>
        <w:tc>
          <w:tcPr>
            <w:tcW w:w="3409" w:type="dxa"/>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2</w:t>
            </w:r>
          </w:p>
        </w:tc>
        <w:tc>
          <w:tcPr>
            <w:tcW w:w="2268" w:type="dxa"/>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3</w:t>
            </w:r>
          </w:p>
        </w:tc>
        <w:tc>
          <w:tcPr>
            <w:tcW w:w="3920" w:type="dxa"/>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4</w:t>
            </w:r>
          </w:p>
        </w:tc>
        <w:tc>
          <w:tcPr>
            <w:tcW w:w="964" w:type="dxa"/>
            <w:noWrap/>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5</w:t>
            </w:r>
          </w:p>
        </w:tc>
        <w:tc>
          <w:tcPr>
            <w:tcW w:w="898" w:type="dxa"/>
            <w:noWrap/>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6</w:t>
            </w:r>
          </w:p>
        </w:tc>
        <w:tc>
          <w:tcPr>
            <w:tcW w:w="971" w:type="dxa"/>
            <w:noWrap/>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7</w:t>
            </w:r>
          </w:p>
        </w:tc>
        <w:tc>
          <w:tcPr>
            <w:tcW w:w="913" w:type="dxa"/>
            <w:noWrap/>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8</w:t>
            </w:r>
          </w:p>
        </w:tc>
        <w:tc>
          <w:tcPr>
            <w:tcW w:w="978" w:type="dxa"/>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9</w:t>
            </w:r>
          </w:p>
        </w:tc>
        <w:tc>
          <w:tcPr>
            <w:tcW w:w="1051" w:type="dxa"/>
            <w:vAlign w:val="center"/>
          </w:tcPr>
          <w:p w:rsidR="00EA273E" w:rsidRPr="009E1A8D"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10</w:t>
            </w:r>
          </w:p>
        </w:tc>
      </w:tr>
      <w:tr w:rsidR="00EA273E" w:rsidRPr="007D2723" w:rsidTr="00A13D2D">
        <w:trPr>
          <w:trHeight w:val="158"/>
        </w:trPr>
        <w:tc>
          <w:tcPr>
            <w:tcW w:w="852" w:type="dxa"/>
            <w:vMerge w:val="restart"/>
          </w:tcPr>
          <w:p w:rsidR="00EA273E" w:rsidRPr="007D2723" w:rsidRDefault="00EA273E" w:rsidP="00A13D2D">
            <w:pPr>
              <w:spacing w:after="0" w:line="240" w:lineRule="auto"/>
              <w:rPr>
                <w:rFonts w:ascii="Times New Roman" w:hAnsi="Times New Roman"/>
                <w:sz w:val="24"/>
                <w:szCs w:val="24"/>
              </w:rPr>
            </w:pPr>
          </w:p>
          <w:p w:rsidR="00EA273E" w:rsidRPr="007D2723" w:rsidRDefault="00EA273E" w:rsidP="00A13D2D">
            <w:pPr>
              <w:spacing w:after="0" w:line="240" w:lineRule="auto"/>
              <w:rPr>
                <w:rFonts w:ascii="Times New Roman" w:hAnsi="Times New Roman"/>
                <w:sz w:val="24"/>
                <w:szCs w:val="24"/>
              </w:rPr>
            </w:pPr>
            <w:r w:rsidRPr="007D2723">
              <w:rPr>
                <w:rFonts w:ascii="Times New Roman" w:hAnsi="Times New Roman"/>
                <w:sz w:val="24"/>
                <w:szCs w:val="24"/>
              </w:rPr>
              <w:t>1</w:t>
            </w:r>
          </w:p>
        </w:tc>
        <w:tc>
          <w:tcPr>
            <w:tcW w:w="3409" w:type="dxa"/>
            <w:vMerge w:val="restart"/>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Предоставление социальных выплат молодым семьям - участникам подпрограммы</w:t>
            </w:r>
          </w:p>
        </w:tc>
        <w:tc>
          <w:tcPr>
            <w:tcW w:w="2268" w:type="dxa"/>
            <w:vMerge w:val="restart"/>
          </w:tcPr>
          <w:p w:rsidR="00EA273E" w:rsidRPr="007D2723" w:rsidRDefault="00EA273E" w:rsidP="00A13D2D">
            <w:pPr>
              <w:spacing w:after="0" w:line="240" w:lineRule="auto"/>
              <w:jc w:val="center"/>
              <w:rPr>
                <w:rFonts w:ascii="Times New Roman" w:hAnsi="Times New Roman"/>
                <w:sz w:val="20"/>
                <w:szCs w:val="20"/>
              </w:rPr>
            </w:pPr>
          </w:p>
          <w:p w:rsidR="00EA273E" w:rsidRPr="007D2723" w:rsidRDefault="00EA273E" w:rsidP="00A13D2D">
            <w:pPr>
              <w:spacing w:after="0" w:line="240" w:lineRule="auto"/>
              <w:jc w:val="center"/>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всего</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5090,76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2534,92</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5363,3</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7265,30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w:t>
            </w:r>
            <w:r>
              <w:rPr>
                <w:rFonts w:ascii="Times New Roman" w:hAnsi="Times New Roman"/>
                <w:sz w:val="20"/>
                <w:szCs w:val="20"/>
              </w:rPr>
              <w:t>1554,28</w:t>
            </w:r>
          </w:p>
        </w:tc>
      </w:tr>
      <w:tr w:rsidR="00EA273E" w:rsidRPr="007D2723" w:rsidTr="00A13D2D">
        <w:trPr>
          <w:trHeight w:val="220"/>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местный бюджет </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1858,86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1449,0</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2994,80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8902,66</w:t>
            </w:r>
          </w:p>
        </w:tc>
      </w:tr>
      <w:tr w:rsidR="00EA273E" w:rsidRPr="007D2723" w:rsidTr="00A13D2D">
        <w:trPr>
          <w:trHeight w:val="463"/>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областного бюджета </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1704,54</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711,24</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2670,20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2806,30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7</w:t>
            </w:r>
            <w:r>
              <w:rPr>
                <w:rFonts w:ascii="Times New Roman" w:hAnsi="Times New Roman"/>
                <w:sz w:val="20"/>
                <w:szCs w:val="20"/>
              </w:rPr>
              <w:t>892,28</w:t>
            </w:r>
          </w:p>
        </w:tc>
      </w:tr>
      <w:tr w:rsidR="00EA273E" w:rsidRPr="007D2723" w:rsidTr="00A13D2D">
        <w:trPr>
          <w:trHeight w:val="436"/>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федерального  бюджета </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1527,36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374,68</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1393,10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1464,20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4759,34</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иные источники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r w:rsidR="00EA273E" w:rsidRPr="007D2723" w:rsidTr="00A13D2D">
        <w:trPr>
          <w:trHeight w:val="245"/>
        </w:trPr>
        <w:tc>
          <w:tcPr>
            <w:tcW w:w="852" w:type="dxa"/>
            <w:vMerge w:val="restart"/>
            <w:vAlign w:val="center"/>
          </w:tcPr>
          <w:p w:rsidR="00EA273E" w:rsidRPr="007D2723" w:rsidRDefault="00EA273E" w:rsidP="00A13D2D">
            <w:pPr>
              <w:spacing w:after="0" w:line="240" w:lineRule="auto"/>
              <w:rPr>
                <w:rFonts w:ascii="Times New Roman" w:hAnsi="Times New Roman"/>
                <w:sz w:val="24"/>
                <w:szCs w:val="24"/>
              </w:rPr>
            </w:pPr>
            <w:r w:rsidRPr="007D2723">
              <w:rPr>
                <w:rFonts w:ascii="Times New Roman" w:hAnsi="Times New Roman"/>
                <w:sz w:val="24"/>
                <w:szCs w:val="24"/>
              </w:rPr>
              <w:t>1.1</w:t>
            </w:r>
          </w:p>
        </w:tc>
        <w:tc>
          <w:tcPr>
            <w:tcW w:w="3409" w:type="dxa"/>
            <w:vMerge w:val="restart"/>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Предоставление социальной выплаты на погашение процентной ставки по полученным кредитам (займам) за счет средств  местного бюджета</w:t>
            </w:r>
          </w:p>
        </w:tc>
        <w:tc>
          <w:tcPr>
            <w:tcW w:w="2268" w:type="dxa"/>
            <w:vMerge w:val="restart"/>
          </w:tcPr>
          <w:p w:rsidR="00EA273E" w:rsidRPr="007D2723"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Отдел культуры и молодёжной политики  муниципального казенного учреждения «Комитет социальной политики администрации городского округа муниципального образования – «город Тулун»</w:t>
            </w: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всего</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25,57</w:t>
            </w:r>
          </w:p>
        </w:tc>
        <w:tc>
          <w:tcPr>
            <w:tcW w:w="898" w:type="dxa"/>
            <w:noWrap/>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16,78</w:t>
            </w:r>
          </w:p>
        </w:tc>
        <w:tc>
          <w:tcPr>
            <w:tcW w:w="971"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31,29</w:t>
            </w:r>
          </w:p>
        </w:tc>
        <w:tc>
          <w:tcPr>
            <w:tcW w:w="913"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24,77</w:t>
            </w:r>
          </w:p>
        </w:tc>
        <w:tc>
          <w:tcPr>
            <w:tcW w:w="978"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20,89</w:t>
            </w:r>
          </w:p>
        </w:tc>
        <w:tc>
          <w:tcPr>
            <w:tcW w:w="1051" w:type="dxa"/>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119,3</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местный бюджет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25,57</w:t>
            </w:r>
          </w:p>
        </w:tc>
        <w:tc>
          <w:tcPr>
            <w:tcW w:w="898" w:type="dxa"/>
            <w:noWrap/>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16,78</w:t>
            </w:r>
          </w:p>
        </w:tc>
        <w:tc>
          <w:tcPr>
            <w:tcW w:w="971"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31,29</w:t>
            </w:r>
          </w:p>
        </w:tc>
        <w:tc>
          <w:tcPr>
            <w:tcW w:w="913"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24,77</w:t>
            </w:r>
          </w:p>
        </w:tc>
        <w:tc>
          <w:tcPr>
            <w:tcW w:w="978"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20,89</w:t>
            </w: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w:t>
            </w:r>
            <w:r>
              <w:rPr>
                <w:rFonts w:ascii="Times New Roman" w:hAnsi="Times New Roman"/>
                <w:sz w:val="20"/>
                <w:szCs w:val="20"/>
              </w:rPr>
              <w:t>19,3</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областного бюджета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федерального  бюджета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4"/>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иные источники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r w:rsidR="00EA273E" w:rsidRPr="007D2723" w:rsidTr="00A13D2D">
        <w:trPr>
          <w:trHeight w:val="311"/>
        </w:trPr>
        <w:tc>
          <w:tcPr>
            <w:tcW w:w="852" w:type="dxa"/>
            <w:vMerge w:val="restart"/>
            <w:vAlign w:val="center"/>
          </w:tcPr>
          <w:p w:rsidR="00EA273E" w:rsidRPr="007D2723" w:rsidRDefault="00EA273E" w:rsidP="00A13D2D">
            <w:pPr>
              <w:spacing w:after="0" w:line="240" w:lineRule="auto"/>
              <w:rPr>
                <w:rFonts w:ascii="Times New Roman" w:hAnsi="Times New Roman"/>
                <w:sz w:val="24"/>
                <w:szCs w:val="24"/>
              </w:rPr>
            </w:pPr>
            <w:r w:rsidRPr="007D2723">
              <w:rPr>
                <w:rFonts w:ascii="Times New Roman" w:hAnsi="Times New Roman"/>
                <w:sz w:val="24"/>
                <w:szCs w:val="24"/>
              </w:rPr>
              <w:t>1.2</w:t>
            </w:r>
          </w:p>
        </w:tc>
        <w:tc>
          <w:tcPr>
            <w:tcW w:w="3409" w:type="dxa"/>
            <w:vMerge w:val="restart"/>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Предоставление социальной выплаты на приобретение жилого помещения или создание объекта индивидуального жилищного строительства </w:t>
            </w:r>
          </w:p>
        </w:tc>
        <w:tc>
          <w:tcPr>
            <w:tcW w:w="2268" w:type="dxa"/>
            <w:vMerge w:val="restart"/>
          </w:tcPr>
          <w:p w:rsidR="00EA273E" w:rsidRDefault="00EA273E" w:rsidP="00A13D2D">
            <w:pPr>
              <w:spacing w:after="0" w:line="240" w:lineRule="auto"/>
              <w:jc w:val="center"/>
              <w:rPr>
                <w:rFonts w:ascii="Times New Roman" w:hAnsi="Times New Roman"/>
                <w:sz w:val="20"/>
                <w:szCs w:val="20"/>
              </w:rPr>
            </w:pPr>
            <w:r w:rsidRPr="009E1A8D">
              <w:rPr>
                <w:rFonts w:ascii="Times New Roman" w:hAnsi="Times New Roman"/>
                <w:sz w:val="20"/>
                <w:szCs w:val="20"/>
              </w:rPr>
              <w:t xml:space="preserve">Отдел культуры и молодёжной политики  муниципального казенного учреждения «Комитет социальной </w:t>
            </w:r>
            <w:r w:rsidRPr="009E1A8D">
              <w:rPr>
                <w:rFonts w:ascii="Times New Roman" w:hAnsi="Times New Roman"/>
                <w:sz w:val="20"/>
                <w:szCs w:val="20"/>
              </w:rPr>
              <w:lastRenderedPageBreak/>
              <w:t>политики администрации городского округа муниципального образования – «город Тулун»</w:t>
            </w:r>
          </w:p>
          <w:p w:rsidR="00EA273E" w:rsidRPr="007D2723" w:rsidRDefault="00EA273E" w:rsidP="00A13D2D">
            <w:pPr>
              <w:spacing w:after="0" w:line="240" w:lineRule="auto"/>
              <w:jc w:val="center"/>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lastRenderedPageBreak/>
              <w:t>всего</w:t>
            </w:r>
          </w:p>
        </w:tc>
        <w:tc>
          <w:tcPr>
            <w:tcW w:w="964" w:type="dxa"/>
            <w:noWrap/>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5065,19</w:t>
            </w:r>
          </w:p>
        </w:tc>
        <w:tc>
          <w:tcPr>
            <w:tcW w:w="898" w:type="dxa"/>
            <w:noWrap/>
          </w:tcPr>
          <w:p w:rsidR="00EA273E" w:rsidRPr="007D2723" w:rsidRDefault="00EA273E" w:rsidP="00A13D2D">
            <w:pPr>
              <w:spacing w:after="0" w:line="240" w:lineRule="auto"/>
              <w:ind w:right="-86"/>
              <w:rPr>
                <w:rFonts w:ascii="Times New Roman" w:hAnsi="Times New Roman"/>
                <w:sz w:val="20"/>
                <w:szCs w:val="20"/>
              </w:rPr>
            </w:pPr>
            <w:r>
              <w:rPr>
                <w:rFonts w:ascii="Times New Roman" w:hAnsi="Times New Roman"/>
                <w:sz w:val="20"/>
                <w:szCs w:val="20"/>
              </w:rPr>
              <w:t>2518,14</w:t>
            </w:r>
          </w:p>
        </w:tc>
        <w:tc>
          <w:tcPr>
            <w:tcW w:w="971" w:type="dxa"/>
            <w:noWrap/>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1268,71</w:t>
            </w:r>
          </w:p>
        </w:tc>
        <w:tc>
          <w:tcPr>
            <w:tcW w:w="913" w:type="dxa"/>
            <w:noWrap/>
          </w:tcPr>
          <w:p w:rsidR="00EA273E" w:rsidRPr="007D2723" w:rsidRDefault="00EA273E" w:rsidP="00A13D2D">
            <w:pPr>
              <w:spacing w:after="0" w:line="240" w:lineRule="auto"/>
              <w:ind w:right="-182"/>
              <w:rPr>
                <w:rFonts w:ascii="Times New Roman" w:hAnsi="Times New Roman"/>
                <w:sz w:val="20"/>
                <w:szCs w:val="20"/>
              </w:rPr>
            </w:pPr>
            <w:r>
              <w:rPr>
                <w:rFonts w:ascii="Times New Roman" w:hAnsi="Times New Roman"/>
                <w:sz w:val="20"/>
                <w:szCs w:val="20"/>
              </w:rPr>
              <w:t>5338,53</w:t>
            </w:r>
          </w:p>
        </w:tc>
        <w:tc>
          <w:tcPr>
            <w:tcW w:w="978"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7244,41</w:t>
            </w:r>
          </w:p>
        </w:tc>
        <w:tc>
          <w:tcPr>
            <w:tcW w:w="1051" w:type="dxa"/>
          </w:tcPr>
          <w:p w:rsidR="00EA273E" w:rsidRPr="007D2723" w:rsidRDefault="00EA273E" w:rsidP="00A13D2D">
            <w:pPr>
              <w:spacing w:after="0" w:line="240" w:lineRule="auto"/>
              <w:ind w:hanging="105"/>
              <w:rPr>
                <w:rFonts w:ascii="Times New Roman" w:hAnsi="Times New Roman"/>
                <w:sz w:val="20"/>
                <w:szCs w:val="20"/>
              </w:rPr>
            </w:pPr>
            <w:r w:rsidRPr="007D2723">
              <w:rPr>
                <w:rFonts w:ascii="Times New Roman" w:hAnsi="Times New Roman"/>
                <w:sz w:val="20"/>
                <w:szCs w:val="20"/>
              </w:rPr>
              <w:t xml:space="preserve">  </w:t>
            </w:r>
            <w:r>
              <w:rPr>
                <w:rFonts w:ascii="Times New Roman" w:hAnsi="Times New Roman"/>
                <w:sz w:val="20"/>
                <w:szCs w:val="20"/>
              </w:rPr>
              <w:t>21434,98</w:t>
            </w:r>
          </w:p>
        </w:tc>
      </w:tr>
      <w:tr w:rsidR="00EA273E" w:rsidRPr="007D2723" w:rsidTr="00A13D2D">
        <w:trPr>
          <w:trHeight w:val="230"/>
        </w:trPr>
        <w:tc>
          <w:tcPr>
            <w:tcW w:w="852" w:type="dxa"/>
            <w:vMerge/>
            <w:vAlign w:val="center"/>
          </w:tcPr>
          <w:p w:rsidR="00EA273E" w:rsidRPr="007D2723" w:rsidRDefault="00EA273E" w:rsidP="00A13D2D">
            <w:pPr>
              <w:spacing w:after="0" w:line="240" w:lineRule="auto"/>
              <w:rPr>
                <w:rFonts w:ascii="Times New Roman" w:hAnsi="Times New Roman"/>
                <w:sz w:val="20"/>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местный бюджет </w:t>
            </w:r>
          </w:p>
        </w:tc>
        <w:tc>
          <w:tcPr>
            <w:tcW w:w="964" w:type="dxa"/>
            <w:noWrap/>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1833,29</w:t>
            </w:r>
          </w:p>
        </w:tc>
        <w:tc>
          <w:tcPr>
            <w:tcW w:w="898" w:type="dxa"/>
            <w:noWrap/>
          </w:tcPr>
          <w:p w:rsidR="00EA273E" w:rsidRPr="007D2723" w:rsidRDefault="00EA273E" w:rsidP="00A13D2D">
            <w:pPr>
              <w:spacing w:after="0" w:line="240" w:lineRule="auto"/>
              <w:ind w:right="-86"/>
              <w:rPr>
                <w:rFonts w:ascii="Times New Roman" w:hAnsi="Times New Roman"/>
                <w:sz w:val="20"/>
                <w:szCs w:val="20"/>
              </w:rPr>
            </w:pPr>
            <w:r w:rsidRPr="007D2723">
              <w:rPr>
                <w:rFonts w:ascii="Times New Roman" w:hAnsi="Times New Roman"/>
                <w:sz w:val="20"/>
                <w:szCs w:val="20"/>
              </w:rPr>
              <w:t>14</w:t>
            </w:r>
            <w:r>
              <w:rPr>
                <w:rFonts w:ascii="Times New Roman" w:hAnsi="Times New Roman"/>
                <w:sz w:val="20"/>
                <w:szCs w:val="20"/>
              </w:rPr>
              <w:t>32,22</w:t>
            </w:r>
          </w:p>
        </w:tc>
        <w:tc>
          <w:tcPr>
            <w:tcW w:w="971" w:type="dxa"/>
            <w:noWrap/>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1268,71</w:t>
            </w:r>
          </w:p>
        </w:tc>
        <w:tc>
          <w:tcPr>
            <w:tcW w:w="913" w:type="dxa"/>
            <w:noWrap/>
          </w:tcPr>
          <w:p w:rsidR="00EA273E" w:rsidRPr="007D2723" w:rsidRDefault="00EA273E" w:rsidP="00A13D2D">
            <w:pPr>
              <w:spacing w:after="0" w:line="240" w:lineRule="auto"/>
              <w:ind w:right="-182"/>
              <w:rPr>
                <w:rFonts w:ascii="Times New Roman" w:hAnsi="Times New Roman"/>
                <w:sz w:val="20"/>
                <w:szCs w:val="20"/>
              </w:rPr>
            </w:pPr>
            <w:r w:rsidRPr="007D2723">
              <w:rPr>
                <w:rFonts w:ascii="Times New Roman" w:hAnsi="Times New Roman"/>
                <w:sz w:val="20"/>
                <w:szCs w:val="20"/>
              </w:rPr>
              <w:t>1275,23</w:t>
            </w:r>
          </w:p>
        </w:tc>
        <w:tc>
          <w:tcPr>
            <w:tcW w:w="978"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2973,91</w:t>
            </w:r>
          </w:p>
        </w:tc>
        <w:tc>
          <w:tcPr>
            <w:tcW w:w="1051" w:type="dxa"/>
          </w:tcPr>
          <w:p w:rsidR="00EA273E" w:rsidRPr="007D2723" w:rsidRDefault="00EA273E" w:rsidP="00A13D2D">
            <w:pPr>
              <w:spacing w:after="0" w:line="240" w:lineRule="auto"/>
              <w:ind w:hanging="105"/>
              <w:rPr>
                <w:rFonts w:ascii="Times New Roman" w:hAnsi="Times New Roman"/>
                <w:sz w:val="20"/>
                <w:szCs w:val="20"/>
              </w:rPr>
            </w:pPr>
            <w:r w:rsidRPr="007D2723">
              <w:rPr>
                <w:rFonts w:ascii="Times New Roman" w:hAnsi="Times New Roman"/>
                <w:sz w:val="20"/>
                <w:szCs w:val="20"/>
              </w:rPr>
              <w:t xml:space="preserve">  </w:t>
            </w:r>
            <w:r>
              <w:rPr>
                <w:rFonts w:ascii="Times New Roman" w:hAnsi="Times New Roman"/>
                <w:sz w:val="20"/>
                <w:szCs w:val="20"/>
              </w:rPr>
              <w:t>8783,36</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0"/>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областного бюджета </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1704,54</w:t>
            </w:r>
          </w:p>
        </w:tc>
        <w:tc>
          <w:tcPr>
            <w:tcW w:w="898" w:type="dxa"/>
            <w:noWrap/>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711,24</w:t>
            </w: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2670,20</w:t>
            </w:r>
          </w:p>
        </w:tc>
        <w:tc>
          <w:tcPr>
            <w:tcW w:w="978"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2806,30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7892,28</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0"/>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средства, планируемые к привлечению из </w:t>
            </w:r>
            <w:r w:rsidRPr="007D2723">
              <w:rPr>
                <w:rFonts w:ascii="Times New Roman" w:hAnsi="Times New Roman"/>
                <w:sz w:val="20"/>
                <w:szCs w:val="20"/>
              </w:rPr>
              <w:lastRenderedPageBreak/>
              <w:t xml:space="preserve">федерального  бюджета </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lastRenderedPageBreak/>
              <w:t>1527,36</w:t>
            </w:r>
          </w:p>
        </w:tc>
        <w:tc>
          <w:tcPr>
            <w:tcW w:w="898" w:type="dxa"/>
            <w:noWrap/>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374,68</w:t>
            </w: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1393,10</w:t>
            </w:r>
          </w:p>
        </w:tc>
        <w:tc>
          <w:tcPr>
            <w:tcW w:w="978"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1464,20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4759,34</w:t>
            </w:r>
          </w:p>
        </w:tc>
      </w:tr>
      <w:tr w:rsidR="00EA273E" w:rsidRPr="007D2723" w:rsidTr="00A13D2D">
        <w:trPr>
          <w:trHeight w:val="245"/>
        </w:trPr>
        <w:tc>
          <w:tcPr>
            <w:tcW w:w="852" w:type="dxa"/>
            <w:vMerge/>
            <w:vAlign w:val="center"/>
          </w:tcPr>
          <w:p w:rsidR="00EA273E" w:rsidRPr="007D2723" w:rsidRDefault="00EA273E" w:rsidP="00A13D2D">
            <w:pPr>
              <w:spacing w:after="0" w:line="240" w:lineRule="auto"/>
              <w:rPr>
                <w:rFonts w:ascii="Times New Roman" w:hAnsi="Times New Roman"/>
                <w:sz w:val="20"/>
                <w:szCs w:val="24"/>
              </w:rPr>
            </w:pPr>
          </w:p>
        </w:tc>
        <w:tc>
          <w:tcPr>
            <w:tcW w:w="3409" w:type="dxa"/>
            <w:vMerge/>
            <w:vAlign w:val="center"/>
          </w:tcPr>
          <w:p w:rsidR="00EA273E" w:rsidRPr="007D2723" w:rsidRDefault="00EA273E" w:rsidP="00A13D2D">
            <w:pPr>
              <w:spacing w:after="0" w:line="240" w:lineRule="auto"/>
              <w:rPr>
                <w:rFonts w:ascii="Times New Roman" w:hAnsi="Times New Roman"/>
                <w:sz w:val="20"/>
                <w:szCs w:val="20"/>
              </w:rPr>
            </w:pPr>
          </w:p>
        </w:tc>
        <w:tc>
          <w:tcPr>
            <w:tcW w:w="2268" w:type="dxa"/>
            <w:vMerge/>
          </w:tcPr>
          <w:p w:rsidR="00EA273E" w:rsidRPr="007D2723" w:rsidRDefault="00EA273E" w:rsidP="00A13D2D">
            <w:pPr>
              <w:spacing w:after="0" w:line="240" w:lineRule="auto"/>
              <w:rPr>
                <w:rFonts w:ascii="Times New Roman" w:hAnsi="Times New Roman"/>
                <w:sz w:val="20"/>
                <w:szCs w:val="20"/>
              </w:rPr>
            </w:pPr>
          </w:p>
        </w:tc>
        <w:tc>
          <w:tcPr>
            <w:tcW w:w="3920" w:type="dxa"/>
          </w:tcPr>
          <w:p w:rsidR="00EA273E" w:rsidRPr="007D2723" w:rsidRDefault="00EA273E" w:rsidP="00A13D2D">
            <w:pPr>
              <w:spacing w:after="0" w:line="240" w:lineRule="auto"/>
              <w:rPr>
                <w:rFonts w:ascii="Times New Roman" w:hAnsi="Times New Roman"/>
                <w:sz w:val="20"/>
                <w:szCs w:val="20"/>
              </w:rPr>
            </w:pPr>
            <w:r w:rsidRPr="007D2723">
              <w:rPr>
                <w:rFonts w:ascii="Times New Roman" w:hAnsi="Times New Roman"/>
                <w:sz w:val="20"/>
                <w:szCs w:val="20"/>
              </w:rPr>
              <w:t xml:space="preserve">иные источники </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Итого по подпрограмме</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5090,76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2534,92</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5363,3</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7265,30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w:t>
            </w:r>
            <w:r>
              <w:rPr>
                <w:rFonts w:ascii="Times New Roman" w:hAnsi="Times New Roman"/>
                <w:sz w:val="20"/>
                <w:szCs w:val="20"/>
              </w:rPr>
              <w:t>1554,28</w:t>
            </w: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в т.ч.</w:t>
            </w:r>
          </w:p>
        </w:tc>
        <w:tc>
          <w:tcPr>
            <w:tcW w:w="964" w:type="dxa"/>
            <w:noWrap/>
          </w:tcPr>
          <w:p w:rsidR="00EA273E" w:rsidRPr="007D2723" w:rsidRDefault="00EA273E" w:rsidP="00A13D2D">
            <w:pPr>
              <w:spacing w:after="0" w:line="240" w:lineRule="auto"/>
              <w:jc w:val="center"/>
              <w:rPr>
                <w:rFonts w:ascii="Times New Roman" w:hAnsi="Times New Roman"/>
                <w:b/>
                <w:sz w:val="20"/>
                <w:szCs w:val="20"/>
              </w:rPr>
            </w:pPr>
          </w:p>
        </w:tc>
        <w:tc>
          <w:tcPr>
            <w:tcW w:w="898" w:type="dxa"/>
            <w:noWrap/>
          </w:tcPr>
          <w:p w:rsidR="00EA273E" w:rsidRPr="007D2723" w:rsidRDefault="00EA273E" w:rsidP="00A13D2D">
            <w:pPr>
              <w:spacing w:after="0" w:line="240" w:lineRule="auto"/>
              <w:jc w:val="center"/>
              <w:rPr>
                <w:rFonts w:ascii="Times New Roman" w:hAnsi="Times New Roman"/>
                <w:b/>
                <w:sz w:val="20"/>
                <w:szCs w:val="20"/>
              </w:rPr>
            </w:pPr>
          </w:p>
        </w:tc>
        <w:tc>
          <w:tcPr>
            <w:tcW w:w="971" w:type="dxa"/>
            <w:noWrap/>
          </w:tcPr>
          <w:p w:rsidR="00EA273E" w:rsidRPr="007D2723" w:rsidRDefault="00EA273E" w:rsidP="00A13D2D">
            <w:pPr>
              <w:spacing w:after="0" w:line="240" w:lineRule="auto"/>
              <w:jc w:val="center"/>
              <w:rPr>
                <w:rFonts w:ascii="Times New Roman" w:hAnsi="Times New Roman"/>
                <w:b/>
                <w:sz w:val="20"/>
                <w:szCs w:val="20"/>
              </w:rPr>
            </w:pPr>
          </w:p>
        </w:tc>
        <w:tc>
          <w:tcPr>
            <w:tcW w:w="913" w:type="dxa"/>
            <w:noWrap/>
          </w:tcPr>
          <w:p w:rsidR="00EA273E" w:rsidRPr="007D2723" w:rsidRDefault="00EA273E" w:rsidP="00A13D2D">
            <w:pPr>
              <w:spacing w:after="0" w:line="240" w:lineRule="auto"/>
              <w:jc w:val="center"/>
              <w:rPr>
                <w:rFonts w:ascii="Times New Roman" w:hAnsi="Times New Roman"/>
                <w:b/>
                <w:sz w:val="20"/>
                <w:szCs w:val="20"/>
              </w:rPr>
            </w:pPr>
          </w:p>
        </w:tc>
        <w:tc>
          <w:tcPr>
            <w:tcW w:w="978" w:type="dxa"/>
          </w:tcPr>
          <w:p w:rsidR="00EA273E" w:rsidRPr="007D2723" w:rsidRDefault="00EA273E" w:rsidP="00A13D2D">
            <w:pPr>
              <w:spacing w:after="0" w:line="240" w:lineRule="auto"/>
              <w:jc w:val="center"/>
              <w:rPr>
                <w:rFonts w:ascii="Times New Roman" w:hAnsi="Times New Roman"/>
                <w:b/>
                <w:sz w:val="20"/>
                <w:szCs w:val="20"/>
              </w:rPr>
            </w:pPr>
          </w:p>
        </w:tc>
        <w:tc>
          <w:tcPr>
            <w:tcW w:w="1051" w:type="dxa"/>
          </w:tcPr>
          <w:p w:rsidR="00EA273E" w:rsidRPr="007D2723" w:rsidRDefault="00EA273E" w:rsidP="00A13D2D">
            <w:pPr>
              <w:spacing w:after="0" w:line="240" w:lineRule="auto"/>
              <w:ind w:right="-46"/>
              <w:jc w:val="center"/>
              <w:rPr>
                <w:rFonts w:ascii="Times New Roman" w:hAnsi="Times New Roman"/>
                <w:b/>
                <w:sz w:val="20"/>
                <w:szCs w:val="20"/>
              </w:rPr>
            </w:pP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Местный бюджет</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1858,86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1449,0</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1300,0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2994,80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8902,66</w:t>
            </w: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Средства, планируемые к привлечению из областного бюджета</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1704,54</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711,24</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2670,20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2806,30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7</w:t>
            </w:r>
            <w:r>
              <w:rPr>
                <w:rFonts w:ascii="Times New Roman" w:hAnsi="Times New Roman"/>
                <w:sz w:val="20"/>
                <w:szCs w:val="20"/>
              </w:rPr>
              <w:t>892,28</w:t>
            </w: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Средства, планируемые к привлечению из федерального бюджета</w:t>
            </w:r>
          </w:p>
        </w:tc>
        <w:tc>
          <w:tcPr>
            <w:tcW w:w="964"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1527,36</w:t>
            </w:r>
          </w:p>
        </w:tc>
        <w:tc>
          <w:tcPr>
            <w:tcW w:w="898" w:type="dxa"/>
            <w:noWrap/>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374,68</w:t>
            </w:r>
          </w:p>
        </w:tc>
        <w:tc>
          <w:tcPr>
            <w:tcW w:w="971" w:type="dxa"/>
            <w:noWrap/>
            <w:vAlign w:val="center"/>
          </w:tcPr>
          <w:p w:rsidR="00EA273E" w:rsidRPr="007D2723" w:rsidRDefault="00EA273E" w:rsidP="00A13D2D">
            <w:pPr>
              <w:spacing w:after="0" w:line="240" w:lineRule="auto"/>
              <w:jc w:val="center"/>
              <w:rPr>
                <w:rFonts w:ascii="Times New Roman" w:hAnsi="Times New Roman"/>
                <w:sz w:val="20"/>
                <w:szCs w:val="20"/>
              </w:rPr>
            </w:pPr>
          </w:p>
        </w:tc>
        <w:tc>
          <w:tcPr>
            <w:tcW w:w="913" w:type="dxa"/>
            <w:noWrap/>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1393,10</w:t>
            </w:r>
          </w:p>
        </w:tc>
        <w:tc>
          <w:tcPr>
            <w:tcW w:w="978" w:type="dxa"/>
            <w:vAlign w:val="center"/>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1464,20</w:t>
            </w:r>
          </w:p>
        </w:tc>
        <w:tc>
          <w:tcPr>
            <w:tcW w:w="1051" w:type="dxa"/>
            <w:vAlign w:val="center"/>
          </w:tcPr>
          <w:p w:rsidR="00EA273E" w:rsidRPr="007D2723" w:rsidRDefault="00EA273E" w:rsidP="00A13D2D">
            <w:pPr>
              <w:spacing w:after="0" w:line="240" w:lineRule="auto"/>
              <w:jc w:val="center"/>
              <w:rPr>
                <w:rFonts w:ascii="Times New Roman" w:hAnsi="Times New Roman"/>
                <w:sz w:val="20"/>
                <w:szCs w:val="20"/>
              </w:rPr>
            </w:pPr>
            <w:r>
              <w:rPr>
                <w:rFonts w:ascii="Times New Roman" w:hAnsi="Times New Roman"/>
                <w:sz w:val="20"/>
                <w:szCs w:val="20"/>
              </w:rPr>
              <w:t>4759,34</w:t>
            </w:r>
          </w:p>
        </w:tc>
      </w:tr>
      <w:tr w:rsidR="00EA273E" w:rsidRPr="007D2723" w:rsidTr="00A13D2D">
        <w:trPr>
          <w:trHeight w:val="143"/>
        </w:trPr>
        <w:tc>
          <w:tcPr>
            <w:tcW w:w="10449" w:type="dxa"/>
            <w:gridSpan w:val="4"/>
          </w:tcPr>
          <w:p w:rsidR="00EA273E" w:rsidRPr="007D2723" w:rsidRDefault="00EA273E" w:rsidP="00A13D2D">
            <w:pPr>
              <w:keepNext/>
              <w:spacing w:after="0" w:line="240" w:lineRule="auto"/>
              <w:rPr>
                <w:rFonts w:ascii="Times New Roman" w:hAnsi="Times New Roman"/>
                <w:sz w:val="20"/>
                <w:szCs w:val="20"/>
              </w:rPr>
            </w:pPr>
            <w:r w:rsidRPr="007D2723">
              <w:rPr>
                <w:rFonts w:ascii="Times New Roman" w:hAnsi="Times New Roman"/>
                <w:sz w:val="20"/>
                <w:szCs w:val="20"/>
              </w:rPr>
              <w:t>Иные источники</w:t>
            </w:r>
          </w:p>
        </w:tc>
        <w:tc>
          <w:tcPr>
            <w:tcW w:w="964" w:type="dxa"/>
            <w:noWrap/>
          </w:tcPr>
          <w:p w:rsidR="00EA273E" w:rsidRPr="007D2723" w:rsidRDefault="00EA273E" w:rsidP="00A13D2D">
            <w:pPr>
              <w:spacing w:after="0" w:line="240" w:lineRule="auto"/>
              <w:jc w:val="center"/>
              <w:rPr>
                <w:rFonts w:ascii="Times New Roman" w:hAnsi="Times New Roman"/>
                <w:sz w:val="20"/>
                <w:szCs w:val="20"/>
              </w:rPr>
            </w:pPr>
          </w:p>
        </w:tc>
        <w:tc>
          <w:tcPr>
            <w:tcW w:w="898" w:type="dxa"/>
            <w:noWrap/>
          </w:tcPr>
          <w:p w:rsidR="00EA273E" w:rsidRPr="007D2723" w:rsidRDefault="00EA273E" w:rsidP="00A13D2D">
            <w:pPr>
              <w:spacing w:after="0" w:line="240" w:lineRule="auto"/>
              <w:jc w:val="center"/>
              <w:rPr>
                <w:rFonts w:ascii="Times New Roman" w:hAnsi="Times New Roman"/>
                <w:sz w:val="20"/>
                <w:szCs w:val="20"/>
              </w:rPr>
            </w:pPr>
          </w:p>
        </w:tc>
        <w:tc>
          <w:tcPr>
            <w:tcW w:w="971" w:type="dxa"/>
            <w:noWrap/>
          </w:tcPr>
          <w:p w:rsidR="00EA273E" w:rsidRPr="007D2723" w:rsidRDefault="00EA273E" w:rsidP="00A13D2D">
            <w:pPr>
              <w:spacing w:after="0" w:line="240" w:lineRule="auto"/>
              <w:jc w:val="center"/>
              <w:rPr>
                <w:rFonts w:ascii="Times New Roman" w:hAnsi="Times New Roman"/>
                <w:sz w:val="20"/>
                <w:szCs w:val="20"/>
              </w:rPr>
            </w:pPr>
          </w:p>
        </w:tc>
        <w:tc>
          <w:tcPr>
            <w:tcW w:w="913" w:type="dxa"/>
            <w:noWrap/>
          </w:tcPr>
          <w:p w:rsidR="00EA273E" w:rsidRPr="007D2723" w:rsidRDefault="00EA273E" w:rsidP="00A13D2D">
            <w:pPr>
              <w:spacing w:after="0" w:line="240" w:lineRule="auto"/>
              <w:jc w:val="center"/>
              <w:rPr>
                <w:rFonts w:ascii="Times New Roman" w:hAnsi="Times New Roman"/>
                <w:sz w:val="20"/>
                <w:szCs w:val="20"/>
              </w:rPr>
            </w:pPr>
          </w:p>
        </w:tc>
        <w:tc>
          <w:tcPr>
            <w:tcW w:w="978" w:type="dxa"/>
          </w:tcPr>
          <w:p w:rsidR="00EA273E" w:rsidRPr="007D2723" w:rsidRDefault="00EA273E" w:rsidP="00A13D2D">
            <w:pPr>
              <w:spacing w:after="0" w:line="240" w:lineRule="auto"/>
              <w:jc w:val="center"/>
              <w:rPr>
                <w:rFonts w:ascii="Times New Roman" w:hAnsi="Times New Roman"/>
                <w:sz w:val="20"/>
                <w:szCs w:val="20"/>
              </w:rPr>
            </w:pPr>
          </w:p>
        </w:tc>
        <w:tc>
          <w:tcPr>
            <w:tcW w:w="1051" w:type="dxa"/>
          </w:tcPr>
          <w:p w:rsidR="00EA273E" w:rsidRPr="007D2723" w:rsidRDefault="00EA273E" w:rsidP="00A13D2D">
            <w:pPr>
              <w:spacing w:after="0" w:line="240" w:lineRule="auto"/>
              <w:jc w:val="center"/>
              <w:rPr>
                <w:rFonts w:ascii="Times New Roman" w:hAnsi="Times New Roman"/>
                <w:sz w:val="20"/>
                <w:szCs w:val="20"/>
              </w:rPr>
            </w:pPr>
            <w:r w:rsidRPr="007D2723">
              <w:rPr>
                <w:rFonts w:ascii="Times New Roman" w:hAnsi="Times New Roman"/>
                <w:sz w:val="20"/>
                <w:szCs w:val="20"/>
              </w:rPr>
              <w:t>0,0</w:t>
            </w:r>
          </w:p>
        </w:tc>
      </w:tr>
    </w:tbl>
    <w:p w:rsidR="00EA273E" w:rsidRPr="00DB38AB" w:rsidRDefault="00EA273E" w:rsidP="00EA273E">
      <w:pPr>
        <w:tabs>
          <w:tab w:val="left" w:pos="3000"/>
        </w:tabs>
        <w:spacing w:after="0"/>
        <w:jc w:val="center"/>
        <w:rPr>
          <w:rFonts w:ascii="Times New Roman" w:hAnsi="Times New Roman"/>
          <w:bCs/>
          <w:color w:val="000000"/>
          <w:sz w:val="24"/>
          <w:szCs w:val="24"/>
        </w:rPr>
      </w:pPr>
    </w:p>
    <w:p w:rsidR="00EA273E" w:rsidRDefault="00EA273E" w:rsidP="00EA273E">
      <w:pPr>
        <w:spacing w:after="0"/>
        <w:ind w:left="-567" w:firstLine="567"/>
        <w:rPr>
          <w:rFonts w:ascii="Times New Roman" w:hAnsi="Times New Roman"/>
          <w:sz w:val="24"/>
          <w:szCs w:val="24"/>
        </w:rPr>
      </w:pPr>
    </w:p>
    <w:p w:rsidR="00EA273E" w:rsidRPr="00DB38AB" w:rsidRDefault="00EA273E" w:rsidP="00EA273E">
      <w:pPr>
        <w:spacing w:after="0"/>
        <w:ind w:left="-567" w:firstLine="567"/>
        <w:rPr>
          <w:rFonts w:ascii="Times New Roman" w:hAnsi="Times New Roman"/>
          <w:sz w:val="24"/>
          <w:szCs w:val="24"/>
        </w:rPr>
      </w:pPr>
    </w:p>
    <w:p w:rsidR="00EA273E" w:rsidRPr="00DB38AB" w:rsidRDefault="00EA273E" w:rsidP="00EA273E">
      <w:pPr>
        <w:spacing w:after="0"/>
        <w:ind w:left="-567" w:firstLine="567"/>
        <w:rPr>
          <w:rFonts w:ascii="Times New Roman" w:hAnsi="Times New Roman"/>
          <w:sz w:val="24"/>
          <w:szCs w:val="24"/>
        </w:rPr>
      </w:pPr>
    </w:p>
    <w:p w:rsidR="00EA273E" w:rsidRPr="00DB38AB" w:rsidRDefault="00EA273E" w:rsidP="00EA273E">
      <w:pPr>
        <w:spacing w:after="0"/>
        <w:ind w:left="-567" w:firstLine="567"/>
        <w:rPr>
          <w:rFonts w:ascii="Times New Roman" w:hAnsi="Times New Roman"/>
          <w:sz w:val="24"/>
          <w:szCs w:val="24"/>
        </w:rPr>
        <w:sectPr w:rsidR="00EA273E" w:rsidRPr="00DB38AB" w:rsidSect="00A13D2D">
          <w:pgSz w:w="16838" w:h="11906" w:orient="landscape"/>
          <w:pgMar w:top="567" w:right="425" w:bottom="1701" w:left="567" w:header="709" w:footer="709" w:gutter="0"/>
          <w:cols w:space="708"/>
          <w:docGrid w:linePitch="360"/>
        </w:sectPr>
      </w:pPr>
    </w:p>
    <w:p w:rsidR="00EA273E" w:rsidRPr="002948F1" w:rsidRDefault="00EA273E" w:rsidP="00EA273E">
      <w:pPr>
        <w:spacing w:after="0" w:line="240" w:lineRule="auto"/>
        <w:jc w:val="right"/>
        <w:rPr>
          <w:rFonts w:ascii="Times New Roman" w:hAnsi="Times New Roman"/>
          <w:bCs/>
          <w:color w:val="000000"/>
          <w:sz w:val="24"/>
          <w:szCs w:val="24"/>
        </w:rPr>
      </w:pPr>
      <w:r w:rsidRPr="002948F1">
        <w:rPr>
          <w:rFonts w:ascii="Times New Roman" w:hAnsi="Times New Roman"/>
          <w:bCs/>
          <w:color w:val="000000"/>
          <w:sz w:val="24"/>
          <w:szCs w:val="24"/>
        </w:rPr>
        <w:lastRenderedPageBreak/>
        <w:t>Приложение №3</w:t>
      </w:r>
    </w:p>
    <w:p w:rsidR="00EA273E" w:rsidRPr="002948F1" w:rsidRDefault="00EA273E" w:rsidP="00EA273E">
      <w:pPr>
        <w:spacing w:after="0" w:line="240" w:lineRule="auto"/>
        <w:jc w:val="right"/>
        <w:rPr>
          <w:rFonts w:ascii="Times New Roman" w:hAnsi="Times New Roman"/>
          <w:bCs/>
          <w:color w:val="000000"/>
          <w:sz w:val="24"/>
          <w:szCs w:val="24"/>
        </w:rPr>
      </w:pPr>
      <w:r w:rsidRPr="002948F1">
        <w:rPr>
          <w:rFonts w:ascii="Times New Roman" w:hAnsi="Times New Roman"/>
          <w:bCs/>
          <w:color w:val="000000"/>
          <w:sz w:val="24"/>
          <w:szCs w:val="24"/>
        </w:rPr>
        <w:t xml:space="preserve">к подпрограмме «Молодым семьям –  доступное жильё» </w:t>
      </w:r>
    </w:p>
    <w:p w:rsidR="00EA273E" w:rsidRPr="002948F1" w:rsidRDefault="00EA273E" w:rsidP="00EA273E">
      <w:pPr>
        <w:autoSpaceDE w:val="0"/>
        <w:autoSpaceDN w:val="0"/>
        <w:adjustRightInd w:val="0"/>
        <w:spacing w:after="0" w:line="240" w:lineRule="auto"/>
        <w:jc w:val="right"/>
        <w:outlineLvl w:val="0"/>
        <w:rPr>
          <w:rFonts w:ascii="Times New Roman" w:hAnsi="Times New Roman"/>
          <w:b/>
          <w:sz w:val="24"/>
          <w:szCs w:val="24"/>
        </w:rPr>
      </w:pPr>
    </w:p>
    <w:p w:rsidR="00EA273E" w:rsidRPr="002948F1" w:rsidRDefault="00EA273E" w:rsidP="00EA273E">
      <w:pPr>
        <w:autoSpaceDE w:val="0"/>
        <w:autoSpaceDN w:val="0"/>
        <w:adjustRightInd w:val="0"/>
        <w:spacing w:after="0" w:line="240" w:lineRule="auto"/>
        <w:jc w:val="right"/>
        <w:outlineLvl w:val="0"/>
        <w:rPr>
          <w:rFonts w:ascii="Times New Roman" w:hAnsi="Times New Roman"/>
          <w:b/>
          <w:sz w:val="24"/>
          <w:szCs w:val="24"/>
        </w:rPr>
      </w:pPr>
      <w:r w:rsidRPr="002948F1">
        <w:rPr>
          <w:rFonts w:ascii="Times New Roman" w:hAnsi="Times New Roman"/>
          <w:b/>
          <w:sz w:val="24"/>
          <w:szCs w:val="24"/>
        </w:rPr>
        <w:t xml:space="preserve">Администрация городского округа </w:t>
      </w:r>
    </w:p>
    <w:p w:rsidR="00EA273E" w:rsidRPr="002948F1" w:rsidRDefault="00EA273E" w:rsidP="00EA273E">
      <w:pPr>
        <w:autoSpaceDE w:val="0"/>
        <w:autoSpaceDN w:val="0"/>
        <w:adjustRightInd w:val="0"/>
        <w:spacing w:after="0" w:line="240" w:lineRule="auto"/>
        <w:jc w:val="right"/>
        <w:outlineLvl w:val="0"/>
        <w:rPr>
          <w:rFonts w:ascii="Times New Roman" w:hAnsi="Times New Roman"/>
          <w:b/>
          <w:sz w:val="24"/>
          <w:szCs w:val="24"/>
        </w:rPr>
      </w:pPr>
      <w:r w:rsidRPr="002948F1">
        <w:rPr>
          <w:rFonts w:ascii="Times New Roman" w:hAnsi="Times New Roman"/>
          <w:b/>
          <w:sz w:val="24"/>
          <w:szCs w:val="24"/>
        </w:rPr>
        <w:t>муниципального образования – "город Тулун"</w:t>
      </w:r>
    </w:p>
    <w:p w:rsidR="00EA273E" w:rsidRPr="002948F1" w:rsidRDefault="00EA273E" w:rsidP="00EA273E">
      <w:pPr>
        <w:autoSpaceDE w:val="0"/>
        <w:autoSpaceDN w:val="0"/>
        <w:adjustRightInd w:val="0"/>
        <w:spacing w:after="0" w:line="240" w:lineRule="auto"/>
        <w:jc w:val="right"/>
        <w:outlineLvl w:val="0"/>
        <w:rPr>
          <w:rFonts w:ascii="Times New Roman" w:hAnsi="Times New Roman"/>
          <w:sz w:val="24"/>
          <w:szCs w:val="24"/>
        </w:rPr>
      </w:pPr>
    </w:p>
    <w:p w:rsidR="00EA273E" w:rsidRPr="002948F1" w:rsidRDefault="00EA273E" w:rsidP="00EA273E">
      <w:pPr>
        <w:pStyle w:val="ConsPlusNonformat"/>
        <w:widowControl/>
        <w:tabs>
          <w:tab w:val="left" w:pos="10440"/>
        </w:tabs>
        <w:ind w:left="-180"/>
        <w:jc w:val="center"/>
        <w:rPr>
          <w:rFonts w:ascii="Times New Roman" w:hAnsi="Times New Roman" w:cs="Times New Roman"/>
          <w:b/>
          <w:bCs/>
          <w:sz w:val="24"/>
          <w:szCs w:val="24"/>
        </w:rPr>
      </w:pPr>
      <w:r w:rsidRPr="002948F1">
        <w:rPr>
          <w:rFonts w:ascii="Times New Roman" w:hAnsi="Times New Roman" w:cs="Times New Roman"/>
          <w:b/>
          <w:bCs/>
          <w:sz w:val="24"/>
          <w:szCs w:val="24"/>
        </w:rPr>
        <w:t>ЗАЯВЛЕНИЕ</w:t>
      </w:r>
    </w:p>
    <w:p w:rsidR="00EA273E" w:rsidRPr="002948F1" w:rsidRDefault="00EA273E" w:rsidP="00EA273E">
      <w:pPr>
        <w:pStyle w:val="ConsPlusNonformat"/>
        <w:widowControl/>
        <w:tabs>
          <w:tab w:val="left" w:pos="8931"/>
          <w:tab w:val="left" w:pos="10440"/>
        </w:tabs>
        <w:ind w:left="-180"/>
        <w:rPr>
          <w:rFonts w:ascii="Times New Roman" w:hAnsi="Times New Roman" w:cs="Times New Roman"/>
          <w:b/>
          <w:bCs/>
          <w:sz w:val="24"/>
          <w:szCs w:val="24"/>
        </w:rPr>
      </w:pPr>
    </w:p>
    <w:p w:rsidR="00EA273E" w:rsidRPr="002948F1" w:rsidRDefault="00EA273E" w:rsidP="00EA273E">
      <w:pPr>
        <w:spacing w:after="0" w:line="240" w:lineRule="auto"/>
        <w:ind w:right="141" w:firstLine="567"/>
        <w:jc w:val="both"/>
        <w:rPr>
          <w:rFonts w:ascii="Times New Roman" w:hAnsi="Times New Roman"/>
          <w:sz w:val="24"/>
          <w:szCs w:val="24"/>
        </w:rPr>
      </w:pPr>
      <w:r w:rsidRPr="002948F1">
        <w:rPr>
          <w:rFonts w:ascii="Times New Roman" w:hAnsi="Times New Roman"/>
          <w:sz w:val="24"/>
          <w:szCs w:val="24"/>
        </w:rPr>
        <w:t>Прошу включить в состав участников подпрограммы  "Молодым семьям – доступное жилье" муниципальной программы города Тулуна «Доступное жильё», подпрограммы «Обеспечение жильём молодых семей» федеральной целевой программы «Жилище» на 2012-2015 годы  молодую семью в составе:</w:t>
      </w:r>
    </w:p>
    <w:p w:rsidR="00EA273E" w:rsidRPr="002948F1" w:rsidRDefault="00EA273E" w:rsidP="00EA273E">
      <w:pPr>
        <w:tabs>
          <w:tab w:val="center" w:pos="5245"/>
          <w:tab w:val="right" w:pos="9922"/>
        </w:tabs>
        <w:spacing w:after="0" w:line="240" w:lineRule="auto"/>
        <w:rPr>
          <w:rFonts w:ascii="Times New Roman" w:hAnsi="Times New Roman"/>
          <w:sz w:val="24"/>
          <w:szCs w:val="24"/>
        </w:rPr>
      </w:pPr>
      <w:r w:rsidRPr="002948F1">
        <w:rPr>
          <w:rFonts w:ascii="Times New Roman" w:hAnsi="Times New Roman"/>
          <w:sz w:val="24"/>
          <w:szCs w:val="24"/>
        </w:rPr>
        <w:t xml:space="preserve">супруг  </w:t>
      </w: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left="851" w:right="141"/>
        <w:jc w:val="center"/>
        <w:rPr>
          <w:rFonts w:ascii="Times New Roman" w:hAnsi="Times New Roman"/>
          <w:sz w:val="24"/>
          <w:szCs w:val="24"/>
        </w:rPr>
      </w:pPr>
      <w:r w:rsidRPr="002948F1">
        <w:rPr>
          <w:rFonts w:ascii="Times New Roman" w:hAnsi="Times New Roman"/>
          <w:sz w:val="24"/>
          <w:szCs w:val="24"/>
        </w:rPr>
        <w:t>(ф.и.о., дата рождения)</w:t>
      </w:r>
    </w:p>
    <w:tbl>
      <w:tblPr>
        <w:tblW w:w="0" w:type="auto"/>
        <w:tblLayout w:type="fixed"/>
        <w:tblCellMar>
          <w:left w:w="28" w:type="dxa"/>
          <w:right w:w="28" w:type="dxa"/>
        </w:tblCellMar>
        <w:tblLook w:val="0000"/>
      </w:tblPr>
      <w:tblGrid>
        <w:gridCol w:w="1162"/>
        <w:gridCol w:w="753"/>
        <w:gridCol w:w="2649"/>
        <w:gridCol w:w="483"/>
        <w:gridCol w:w="1077"/>
        <w:gridCol w:w="284"/>
        <w:gridCol w:w="425"/>
        <w:gridCol w:w="284"/>
        <w:gridCol w:w="1417"/>
        <w:gridCol w:w="199"/>
        <w:gridCol w:w="85"/>
        <w:gridCol w:w="770"/>
        <w:gridCol w:w="364"/>
        <w:gridCol w:w="10"/>
      </w:tblGrid>
      <w:tr w:rsidR="00EA273E" w:rsidRPr="002948F1" w:rsidTr="00A13D2D">
        <w:tc>
          <w:tcPr>
            <w:tcW w:w="116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паспорт:</w:t>
            </w:r>
          </w:p>
        </w:tc>
        <w:tc>
          <w:tcPr>
            <w:tcW w:w="753"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серия</w:t>
            </w:r>
          </w:p>
        </w:tc>
        <w:tc>
          <w:tcPr>
            <w:tcW w:w="264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483" w:type="dxa"/>
            <w:vAlign w:val="bottom"/>
          </w:tcPr>
          <w:p w:rsidR="00EA273E" w:rsidRPr="002948F1" w:rsidRDefault="00EA273E" w:rsidP="00A13D2D">
            <w:pPr>
              <w:spacing w:after="0" w:line="240" w:lineRule="auto"/>
              <w:ind w:left="57"/>
              <w:rPr>
                <w:rFonts w:ascii="Times New Roman" w:hAnsi="Times New Roman"/>
                <w:sz w:val="24"/>
                <w:szCs w:val="24"/>
              </w:rPr>
            </w:pPr>
            <w:r w:rsidRPr="002948F1">
              <w:rPr>
                <w:rFonts w:ascii="Times New Roman" w:hAnsi="Times New Roman"/>
                <w:sz w:val="24"/>
                <w:szCs w:val="24"/>
              </w:rPr>
              <w:t>№</w:t>
            </w:r>
          </w:p>
        </w:tc>
        <w:tc>
          <w:tcPr>
            <w:tcW w:w="3686" w:type="dxa"/>
            <w:gridSpan w:val="6"/>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229" w:type="dxa"/>
            <w:gridSpan w:val="4"/>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 выданный</w:t>
            </w:r>
          </w:p>
        </w:tc>
      </w:tr>
      <w:tr w:rsidR="00EA273E" w:rsidRPr="002948F1" w:rsidTr="00A13D2D">
        <w:trPr>
          <w:gridAfter w:val="1"/>
          <w:wAfter w:w="10" w:type="dxa"/>
        </w:trPr>
        <w:tc>
          <w:tcPr>
            <w:tcW w:w="6124" w:type="dxa"/>
            <w:gridSpan w:val="5"/>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w:t>
            </w:r>
          </w:p>
        </w:tc>
        <w:tc>
          <w:tcPr>
            <w:tcW w:w="425"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1417"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gridSpan w:val="2"/>
            <w:vAlign w:val="bottom"/>
          </w:tcPr>
          <w:p w:rsidR="00EA273E" w:rsidRPr="002948F1" w:rsidRDefault="00EA273E" w:rsidP="00A13D2D">
            <w:pPr>
              <w:spacing w:after="0" w:line="240" w:lineRule="auto"/>
              <w:rPr>
                <w:rFonts w:ascii="Times New Roman" w:hAnsi="Times New Roman"/>
                <w:sz w:val="24"/>
                <w:szCs w:val="24"/>
              </w:rPr>
            </w:pPr>
          </w:p>
        </w:tc>
        <w:tc>
          <w:tcPr>
            <w:tcW w:w="770"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36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г.,</w:t>
            </w:r>
          </w:p>
        </w:tc>
      </w:tr>
    </w:tbl>
    <w:p w:rsidR="00EA273E" w:rsidRPr="002948F1" w:rsidRDefault="00EA273E" w:rsidP="00EA273E">
      <w:pPr>
        <w:spacing w:after="0" w:line="240" w:lineRule="auto"/>
        <w:rPr>
          <w:rFonts w:ascii="Times New Roman" w:hAnsi="Times New Roman"/>
          <w:sz w:val="24"/>
          <w:szCs w:val="24"/>
          <w:u w:val="single"/>
        </w:rPr>
      </w:pPr>
      <w:r w:rsidRPr="002948F1">
        <w:rPr>
          <w:rFonts w:ascii="Times New Roman" w:hAnsi="Times New Roman"/>
          <w:sz w:val="24"/>
          <w:szCs w:val="24"/>
        </w:rPr>
        <w:t xml:space="preserve">проживает по адресу  </w:t>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r w:rsidRPr="002948F1">
        <w:rPr>
          <w:rFonts w:ascii="Times New Roman" w:hAnsi="Times New Roman"/>
          <w:sz w:val="24"/>
          <w:szCs w:val="24"/>
          <w:u w:val="single"/>
        </w:rPr>
        <w:tab/>
      </w:r>
    </w:p>
    <w:p w:rsidR="00EA273E" w:rsidRPr="002948F1" w:rsidRDefault="00EA273E" w:rsidP="00EA273E">
      <w:pPr>
        <w:tabs>
          <w:tab w:val="center" w:pos="5103"/>
          <w:tab w:val="right" w:pos="9922"/>
        </w:tabs>
        <w:spacing w:after="0" w:line="240" w:lineRule="auto"/>
        <w:rPr>
          <w:rFonts w:ascii="Times New Roman" w:hAnsi="Times New Roman"/>
          <w:sz w:val="24"/>
          <w:szCs w:val="24"/>
        </w:rPr>
      </w:pP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right="141"/>
        <w:rPr>
          <w:rFonts w:ascii="Times New Roman" w:hAnsi="Times New Roman"/>
          <w:sz w:val="24"/>
          <w:szCs w:val="24"/>
        </w:rPr>
      </w:pPr>
    </w:p>
    <w:p w:rsidR="00EA273E" w:rsidRPr="002948F1" w:rsidRDefault="00EA273E" w:rsidP="00EA273E">
      <w:pPr>
        <w:tabs>
          <w:tab w:val="center" w:pos="5245"/>
          <w:tab w:val="right" w:pos="9922"/>
        </w:tabs>
        <w:spacing w:after="0" w:line="240" w:lineRule="auto"/>
        <w:rPr>
          <w:rFonts w:ascii="Times New Roman" w:hAnsi="Times New Roman"/>
          <w:sz w:val="24"/>
          <w:szCs w:val="24"/>
        </w:rPr>
      </w:pPr>
      <w:r w:rsidRPr="002948F1">
        <w:rPr>
          <w:rFonts w:ascii="Times New Roman" w:hAnsi="Times New Roman"/>
          <w:sz w:val="24"/>
          <w:szCs w:val="24"/>
        </w:rPr>
        <w:t xml:space="preserve">супруга  </w:t>
      </w: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left="937" w:right="141"/>
        <w:jc w:val="center"/>
        <w:rPr>
          <w:rFonts w:ascii="Times New Roman" w:hAnsi="Times New Roman"/>
          <w:sz w:val="24"/>
          <w:szCs w:val="24"/>
        </w:rPr>
      </w:pPr>
      <w:r w:rsidRPr="002948F1">
        <w:rPr>
          <w:rFonts w:ascii="Times New Roman" w:hAnsi="Times New Roman"/>
          <w:sz w:val="24"/>
          <w:szCs w:val="24"/>
        </w:rPr>
        <w:t>(ф.и.о., дата рождения)</w:t>
      </w:r>
    </w:p>
    <w:tbl>
      <w:tblPr>
        <w:tblW w:w="0" w:type="auto"/>
        <w:tblLayout w:type="fixed"/>
        <w:tblCellMar>
          <w:left w:w="28" w:type="dxa"/>
          <w:right w:w="28" w:type="dxa"/>
        </w:tblCellMar>
        <w:tblLook w:val="0000"/>
      </w:tblPr>
      <w:tblGrid>
        <w:gridCol w:w="1162"/>
        <w:gridCol w:w="753"/>
        <w:gridCol w:w="2649"/>
        <w:gridCol w:w="483"/>
        <w:gridCol w:w="1077"/>
        <w:gridCol w:w="284"/>
        <w:gridCol w:w="425"/>
        <w:gridCol w:w="284"/>
        <w:gridCol w:w="1417"/>
        <w:gridCol w:w="199"/>
        <w:gridCol w:w="85"/>
        <w:gridCol w:w="770"/>
        <w:gridCol w:w="364"/>
        <w:gridCol w:w="10"/>
      </w:tblGrid>
      <w:tr w:rsidR="00EA273E" w:rsidRPr="002948F1" w:rsidTr="00A13D2D">
        <w:tc>
          <w:tcPr>
            <w:tcW w:w="116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паспорт:</w:t>
            </w:r>
          </w:p>
        </w:tc>
        <w:tc>
          <w:tcPr>
            <w:tcW w:w="753"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серия</w:t>
            </w:r>
          </w:p>
        </w:tc>
        <w:tc>
          <w:tcPr>
            <w:tcW w:w="264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483" w:type="dxa"/>
            <w:vAlign w:val="bottom"/>
          </w:tcPr>
          <w:p w:rsidR="00EA273E" w:rsidRPr="002948F1" w:rsidRDefault="00EA273E" w:rsidP="00A13D2D">
            <w:pPr>
              <w:spacing w:after="0" w:line="240" w:lineRule="auto"/>
              <w:ind w:left="57"/>
              <w:rPr>
                <w:rFonts w:ascii="Times New Roman" w:hAnsi="Times New Roman"/>
                <w:sz w:val="24"/>
                <w:szCs w:val="24"/>
              </w:rPr>
            </w:pPr>
            <w:r w:rsidRPr="002948F1">
              <w:rPr>
                <w:rFonts w:ascii="Times New Roman" w:hAnsi="Times New Roman"/>
                <w:sz w:val="24"/>
                <w:szCs w:val="24"/>
              </w:rPr>
              <w:t>№</w:t>
            </w:r>
          </w:p>
        </w:tc>
        <w:tc>
          <w:tcPr>
            <w:tcW w:w="3686" w:type="dxa"/>
            <w:gridSpan w:val="6"/>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229" w:type="dxa"/>
            <w:gridSpan w:val="4"/>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 выданный</w:t>
            </w:r>
          </w:p>
        </w:tc>
      </w:tr>
      <w:tr w:rsidR="00EA273E" w:rsidRPr="002948F1" w:rsidTr="00A13D2D">
        <w:trPr>
          <w:gridAfter w:val="1"/>
          <w:wAfter w:w="10" w:type="dxa"/>
        </w:trPr>
        <w:tc>
          <w:tcPr>
            <w:tcW w:w="6124" w:type="dxa"/>
            <w:gridSpan w:val="5"/>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w:t>
            </w:r>
          </w:p>
        </w:tc>
        <w:tc>
          <w:tcPr>
            <w:tcW w:w="425"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1417"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gridSpan w:val="2"/>
            <w:vAlign w:val="bottom"/>
          </w:tcPr>
          <w:p w:rsidR="00EA273E" w:rsidRPr="002948F1" w:rsidRDefault="00EA273E" w:rsidP="00A13D2D">
            <w:pPr>
              <w:spacing w:after="0" w:line="240" w:lineRule="auto"/>
              <w:rPr>
                <w:rFonts w:ascii="Times New Roman" w:hAnsi="Times New Roman"/>
                <w:sz w:val="24"/>
                <w:szCs w:val="24"/>
              </w:rPr>
            </w:pPr>
          </w:p>
        </w:tc>
        <w:tc>
          <w:tcPr>
            <w:tcW w:w="770"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36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г.,</w:t>
            </w:r>
          </w:p>
        </w:tc>
      </w:tr>
    </w:tbl>
    <w:p w:rsidR="00EA273E" w:rsidRPr="002948F1" w:rsidRDefault="00EA273E" w:rsidP="00EA273E">
      <w:pPr>
        <w:spacing w:after="0" w:line="240" w:lineRule="auto"/>
        <w:rPr>
          <w:rFonts w:ascii="Times New Roman" w:hAnsi="Times New Roman"/>
          <w:sz w:val="24"/>
          <w:szCs w:val="24"/>
        </w:rPr>
      </w:pPr>
      <w:r w:rsidRPr="002948F1">
        <w:rPr>
          <w:rFonts w:ascii="Times New Roman" w:hAnsi="Times New Roman"/>
          <w:sz w:val="24"/>
          <w:szCs w:val="24"/>
        </w:rPr>
        <w:t xml:space="preserve">проживает по адресу  </w:t>
      </w:r>
    </w:p>
    <w:p w:rsidR="00EA273E" w:rsidRPr="002948F1" w:rsidRDefault="00EA273E" w:rsidP="00EA273E">
      <w:pPr>
        <w:pBdr>
          <w:top w:val="single" w:sz="4" w:space="1" w:color="auto"/>
        </w:pBdr>
        <w:spacing w:after="0" w:line="240" w:lineRule="auto"/>
        <w:ind w:left="2334"/>
        <w:rPr>
          <w:rFonts w:ascii="Times New Roman" w:hAnsi="Times New Roman"/>
          <w:sz w:val="24"/>
          <w:szCs w:val="24"/>
        </w:rPr>
      </w:pPr>
    </w:p>
    <w:p w:rsidR="00EA273E" w:rsidRPr="002948F1" w:rsidRDefault="00EA273E" w:rsidP="00EA273E">
      <w:pPr>
        <w:tabs>
          <w:tab w:val="center" w:pos="5103"/>
          <w:tab w:val="right" w:pos="9922"/>
        </w:tabs>
        <w:spacing w:after="0" w:line="240" w:lineRule="auto"/>
        <w:rPr>
          <w:rFonts w:ascii="Times New Roman" w:hAnsi="Times New Roman"/>
          <w:sz w:val="24"/>
          <w:szCs w:val="24"/>
        </w:rPr>
      </w:pP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right="141"/>
        <w:rPr>
          <w:rFonts w:ascii="Times New Roman" w:hAnsi="Times New Roman"/>
          <w:sz w:val="24"/>
          <w:szCs w:val="24"/>
        </w:rPr>
      </w:pPr>
    </w:p>
    <w:p w:rsidR="00EA273E" w:rsidRPr="002948F1" w:rsidRDefault="00EA273E" w:rsidP="00EA273E">
      <w:pPr>
        <w:tabs>
          <w:tab w:val="center" w:pos="5245"/>
          <w:tab w:val="right" w:pos="9922"/>
        </w:tabs>
        <w:spacing w:after="0" w:line="240" w:lineRule="auto"/>
        <w:rPr>
          <w:rFonts w:ascii="Times New Roman" w:hAnsi="Times New Roman"/>
          <w:sz w:val="24"/>
          <w:szCs w:val="24"/>
        </w:rPr>
      </w:pPr>
      <w:r w:rsidRPr="002948F1">
        <w:rPr>
          <w:rFonts w:ascii="Times New Roman" w:hAnsi="Times New Roman"/>
          <w:sz w:val="24"/>
          <w:szCs w:val="24"/>
        </w:rPr>
        <w:t>дети: 1)</w:t>
      </w: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left="629" w:right="141"/>
        <w:jc w:val="center"/>
        <w:rPr>
          <w:rFonts w:ascii="Times New Roman" w:hAnsi="Times New Roman"/>
          <w:sz w:val="24"/>
          <w:szCs w:val="24"/>
        </w:rPr>
      </w:pPr>
      <w:r w:rsidRPr="002948F1">
        <w:rPr>
          <w:rFonts w:ascii="Times New Roman" w:hAnsi="Times New Roman"/>
          <w:sz w:val="24"/>
          <w:szCs w:val="24"/>
        </w:rPr>
        <w:t>(ф.и.о., дата рождения)</w:t>
      </w:r>
    </w:p>
    <w:p w:rsidR="00EA273E" w:rsidRPr="002948F1" w:rsidRDefault="00EA273E" w:rsidP="00EA273E">
      <w:pPr>
        <w:pBdr>
          <w:bottom w:val="single" w:sz="4" w:space="1" w:color="auto"/>
        </w:pBdr>
        <w:spacing w:after="0" w:line="240" w:lineRule="auto"/>
        <w:jc w:val="both"/>
        <w:rPr>
          <w:rFonts w:ascii="Times New Roman" w:hAnsi="Times New Roman"/>
          <w:sz w:val="24"/>
          <w:szCs w:val="24"/>
        </w:rPr>
      </w:pPr>
      <w:r w:rsidRPr="002948F1">
        <w:rPr>
          <w:rFonts w:ascii="Times New Roman" w:hAnsi="Times New Roman"/>
          <w:sz w:val="24"/>
          <w:szCs w:val="24"/>
        </w:rPr>
        <w:t>свидетельство о рождении (паспорт для ребенка, достигшего 14 лет)</w:t>
      </w:r>
    </w:p>
    <w:p w:rsidR="00EA273E" w:rsidRPr="002948F1" w:rsidRDefault="00EA273E" w:rsidP="00EA273E">
      <w:pPr>
        <w:spacing w:after="0" w:line="240" w:lineRule="auto"/>
        <w:jc w:val="center"/>
        <w:rPr>
          <w:rFonts w:ascii="Times New Roman" w:hAnsi="Times New Roman"/>
          <w:sz w:val="24"/>
          <w:szCs w:val="24"/>
        </w:rPr>
      </w:pPr>
      <w:r w:rsidRPr="002948F1">
        <w:rPr>
          <w:rFonts w:ascii="Times New Roman" w:hAnsi="Times New Roman"/>
          <w:sz w:val="24"/>
          <w:szCs w:val="24"/>
        </w:rPr>
        <w:t>(ненужное вычеркнуть)</w:t>
      </w:r>
    </w:p>
    <w:tbl>
      <w:tblPr>
        <w:tblW w:w="0" w:type="auto"/>
        <w:tblLayout w:type="fixed"/>
        <w:tblCellMar>
          <w:left w:w="28" w:type="dxa"/>
          <w:right w:w="28" w:type="dxa"/>
        </w:tblCellMar>
        <w:tblLook w:val="0000"/>
      </w:tblPr>
      <w:tblGrid>
        <w:gridCol w:w="753"/>
        <w:gridCol w:w="3103"/>
        <w:gridCol w:w="483"/>
        <w:gridCol w:w="1785"/>
        <w:gridCol w:w="284"/>
        <w:gridCol w:w="425"/>
        <w:gridCol w:w="284"/>
        <w:gridCol w:w="1227"/>
        <w:gridCol w:w="190"/>
        <w:gridCol w:w="284"/>
        <w:gridCol w:w="770"/>
        <w:gridCol w:w="364"/>
        <w:gridCol w:w="8"/>
      </w:tblGrid>
      <w:tr w:rsidR="00EA273E" w:rsidRPr="002948F1" w:rsidTr="00A13D2D">
        <w:tc>
          <w:tcPr>
            <w:tcW w:w="753"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серия</w:t>
            </w:r>
          </w:p>
        </w:tc>
        <w:tc>
          <w:tcPr>
            <w:tcW w:w="3103"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483" w:type="dxa"/>
            <w:vAlign w:val="bottom"/>
          </w:tcPr>
          <w:p w:rsidR="00EA273E" w:rsidRPr="002948F1" w:rsidRDefault="00EA273E" w:rsidP="00A13D2D">
            <w:pPr>
              <w:spacing w:after="0" w:line="240" w:lineRule="auto"/>
              <w:ind w:left="57"/>
              <w:rPr>
                <w:rFonts w:ascii="Times New Roman" w:hAnsi="Times New Roman"/>
                <w:sz w:val="24"/>
                <w:szCs w:val="24"/>
              </w:rPr>
            </w:pPr>
            <w:r w:rsidRPr="002948F1">
              <w:rPr>
                <w:rFonts w:ascii="Times New Roman" w:hAnsi="Times New Roman"/>
                <w:sz w:val="24"/>
                <w:szCs w:val="24"/>
              </w:rPr>
              <w:t>№</w:t>
            </w:r>
          </w:p>
        </w:tc>
        <w:tc>
          <w:tcPr>
            <w:tcW w:w="4005" w:type="dxa"/>
            <w:gridSpan w:val="5"/>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616" w:type="dxa"/>
            <w:gridSpan w:val="5"/>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 выданное(ый)</w:t>
            </w:r>
          </w:p>
        </w:tc>
      </w:tr>
      <w:tr w:rsidR="00EA273E" w:rsidRPr="002948F1" w:rsidTr="00A13D2D">
        <w:trPr>
          <w:gridAfter w:val="1"/>
          <w:wAfter w:w="8" w:type="dxa"/>
        </w:trPr>
        <w:tc>
          <w:tcPr>
            <w:tcW w:w="6124" w:type="dxa"/>
            <w:gridSpan w:val="4"/>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w:t>
            </w:r>
          </w:p>
        </w:tc>
        <w:tc>
          <w:tcPr>
            <w:tcW w:w="425"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1417" w:type="dxa"/>
            <w:gridSpan w:val="2"/>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770"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36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г.,</w:t>
            </w:r>
          </w:p>
        </w:tc>
      </w:tr>
    </w:tbl>
    <w:p w:rsidR="00EA273E" w:rsidRPr="002948F1" w:rsidRDefault="00EA273E" w:rsidP="00EA273E">
      <w:pPr>
        <w:spacing w:after="0" w:line="240" w:lineRule="auto"/>
        <w:rPr>
          <w:rFonts w:ascii="Times New Roman" w:hAnsi="Times New Roman"/>
          <w:sz w:val="24"/>
          <w:szCs w:val="24"/>
        </w:rPr>
      </w:pPr>
      <w:r w:rsidRPr="002948F1">
        <w:rPr>
          <w:rFonts w:ascii="Times New Roman" w:hAnsi="Times New Roman"/>
          <w:sz w:val="24"/>
          <w:szCs w:val="24"/>
        </w:rPr>
        <w:t xml:space="preserve">проживает по адресу  </w:t>
      </w:r>
    </w:p>
    <w:p w:rsidR="00EA273E" w:rsidRPr="002948F1" w:rsidRDefault="00EA273E" w:rsidP="00EA273E">
      <w:pPr>
        <w:pBdr>
          <w:top w:val="single" w:sz="4" w:space="1" w:color="auto"/>
        </w:pBdr>
        <w:spacing w:after="0" w:line="240" w:lineRule="auto"/>
        <w:rPr>
          <w:rFonts w:ascii="Times New Roman" w:hAnsi="Times New Roman"/>
          <w:sz w:val="24"/>
          <w:szCs w:val="24"/>
        </w:rPr>
      </w:pPr>
    </w:p>
    <w:p w:rsidR="00EA273E" w:rsidRPr="002948F1" w:rsidRDefault="00EA273E" w:rsidP="00EA273E">
      <w:pPr>
        <w:tabs>
          <w:tab w:val="center" w:pos="5103"/>
          <w:tab w:val="right" w:pos="9922"/>
        </w:tabs>
        <w:spacing w:after="0" w:line="240" w:lineRule="auto"/>
        <w:rPr>
          <w:rFonts w:ascii="Times New Roman" w:hAnsi="Times New Roman"/>
          <w:sz w:val="24"/>
          <w:szCs w:val="24"/>
        </w:rPr>
      </w:pPr>
      <w:r w:rsidRPr="002948F1">
        <w:rPr>
          <w:rFonts w:ascii="Times New Roman" w:hAnsi="Times New Roman"/>
          <w:sz w:val="24"/>
          <w:szCs w:val="24"/>
        </w:rPr>
        <w:t>2)</w:t>
      </w: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right="141"/>
        <w:jc w:val="center"/>
        <w:rPr>
          <w:rFonts w:ascii="Times New Roman" w:hAnsi="Times New Roman"/>
          <w:sz w:val="24"/>
          <w:szCs w:val="24"/>
        </w:rPr>
      </w:pPr>
      <w:r w:rsidRPr="002948F1">
        <w:rPr>
          <w:rFonts w:ascii="Times New Roman" w:hAnsi="Times New Roman"/>
          <w:sz w:val="24"/>
          <w:szCs w:val="24"/>
        </w:rPr>
        <w:t>(ф.и.о., дата рождения)</w:t>
      </w:r>
    </w:p>
    <w:p w:rsidR="00EA273E" w:rsidRPr="002948F1" w:rsidRDefault="00EA273E" w:rsidP="00EA273E">
      <w:pPr>
        <w:pBdr>
          <w:bottom w:val="single" w:sz="4" w:space="1" w:color="auto"/>
        </w:pBdr>
        <w:spacing w:after="0" w:line="240" w:lineRule="auto"/>
        <w:jc w:val="both"/>
        <w:rPr>
          <w:rFonts w:ascii="Times New Roman" w:hAnsi="Times New Roman"/>
          <w:sz w:val="24"/>
          <w:szCs w:val="24"/>
        </w:rPr>
      </w:pPr>
      <w:r w:rsidRPr="002948F1">
        <w:rPr>
          <w:rFonts w:ascii="Times New Roman" w:hAnsi="Times New Roman"/>
          <w:sz w:val="24"/>
          <w:szCs w:val="24"/>
        </w:rPr>
        <w:t>свидетельство о рождении (паспорт для ребенка, достигшего 14 лет)</w:t>
      </w:r>
    </w:p>
    <w:p w:rsidR="00EA273E" w:rsidRPr="002948F1" w:rsidRDefault="00EA273E" w:rsidP="00EA273E">
      <w:pPr>
        <w:spacing w:after="0" w:line="240" w:lineRule="auto"/>
        <w:jc w:val="center"/>
        <w:rPr>
          <w:rFonts w:ascii="Times New Roman" w:hAnsi="Times New Roman"/>
          <w:sz w:val="24"/>
          <w:szCs w:val="24"/>
        </w:rPr>
      </w:pPr>
      <w:r w:rsidRPr="002948F1">
        <w:rPr>
          <w:rFonts w:ascii="Times New Roman" w:hAnsi="Times New Roman"/>
          <w:sz w:val="24"/>
          <w:szCs w:val="24"/>
        </w:rPr>
        <w:t>(ненужное вычеркнуть)</w:t>
      </w:r>
    </w:p>
    <w:tbl>
      <w:tblPr>
        <w:tblW w:w="0" w:type="auto"/>
        <w:tblLayout w:type="fixed"/>
        <w:tblCellMar>
          <w:left w:w="28" w:type="dxa"/>
          <w:right w:w="28" w:type="dxa"/>
        </w:tblCellMar>
        <w:tblLook w:val="0000"/>
      </w:tblPr>
      <w:tblGrid>
        <w:gridCol w:w="753"/>
        <w:gridCol w:w="3103"/>
        <w:gridCol w:w="483"/>
        <w:gridCol w:w="1785"/>
        <w:gridCol w:w="284"/>
        <w:gridCol w:w="425"/>
        <w:gridCol w:w="284"/>
        <w:gridCol w:w="1227"/>
        <w:gridCol w:w="190"/>
        <w:gridCol w:w="284"/>
        <w:gridCol w:w="770"/>
        <w:gridCol w:w="364"/>
        <w:gridCol w:w="8"/>
      </w:tblGrid>
      <w:tr w:rsidR="00EA273E" w:rsidRPr="002948F1" w:rsidTr="00A13D2D">
        <w:tc>
          <w:tcPr>
            <w:tcW w:w="753"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серия</w:t>
            </w:r>
          </w:p>
        </w:tc>
        <w:tc>
          <w:tcPr>
            <w:tcW w:w="3103"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483" w:type="dxa"/>
            <w:vAlign w:val="bottom"/>
          </w:tcPr>
          <w:p w:rsidR="00EA273E" w:rsidRPr="002948F1" w:rsidRDefault="00EA273E" w:rsidP="00A13D2D">
            <w:pPr>
              <w:spacing w:after="0" w:line="240" w:lineRule="auto"/>
              <w:ind w:left="57"/>
              <w:rPr>
                <w:rFonts w:ascii="Times New Roman" w:hAnsi="Times New Roman"/>
                <w:sz w:val="24"/>
                <w:szCs w:val="24"/>
              </w:rPr>
            </w:pPr>
            <w:r w:rsidRPr="002948F1">
              <w:rPr>
                <w:rFonts w:ascii="Times New Roman" w:hAnsi="Times New Roman"/>
                <w:sz w:val="24"/>
                <w:szCs w:val="24"/>
              </w:rPr>
              <w:t>№</w:t>
            </w:r>
          </w:p>
        </w:tc>
        <w:tc>
          <w:tcPr>
            <w:tcW w:w="4005" w:type="dxa"/>
            <w:gridSpan w:val="5"/>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616" w:type="dxa"/>
            <w:gridSpan w:val="5"/>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 выданное(ый)</w:t>
            </w:r>
          </w:p>
        </w:tc>
      </w:tr>
      <w:tr w:rsidR="00EA273E" w:rsidRPr="002948F1" w:rsidTr="00A13D2D">
        <w:trPr>
          <w:gridAfter w:val="1"/>
          <w:wAfter w:w="8" w:type="dxa"/>
        </w:trPr>
        <w:tc>
          <w:tcPr>
            <w:tcW w:w="6124" w:type="dxa"/>
            <w:gridSpan w:val="4"/>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w:t>
            </w:r>
          </w:p>
        </w:tc>
        <w:tc>
          <w:tcPr>
            <w:tcW w:w="425"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1417" w:type="dxa"/>
            <w:gridSpan w:val="2"/>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770"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364"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г.,</w:t>
            </w:r>
          </w:p>
        </w:tc>
      </w:tr>
    </w:tbl>
    <w:p w:rsidR="00EA273E" w:rsidRPr="002948F1" w:rsidRDefault="00EA273E" w:rsidP="00EA273E">
      <w:pPr>
        <w:spacing w:after="0" w:line="240" w:lineRule="auto"/>
        <w:rPr>
          <w:rFonts w:ascii="Times New Roman" w:hAnsi="Times New Roman"/>
          <w:sz w:val="24"/>
          <w:szCs w:val="24"/>
        </w:rPr>
      </w:pPr>
      <w:r w:rsidRPr="002948F1">
        <w:rPr>
          <w:rFonts w:ascii="Times New Roman" w:hAnsi="Times New Roman"/>
          <w:sz w:val="24"/>
          <w:szCs w:val="24"/>
        </w:rPr>
        <w:t xml:space="preserve">проживает по адресу  </w:t>
      </w:r>
    </w:p>
    <w:p w:rsidR="00EA273E" w:rsidRPr="002948F1" w:rsidRDefault="00EA273E" w:rsidP="00EA273E">
      <w:pPr>
        <w:pBdr>
          <w:top w:val="single" w:sz="4" w:space="1" w:color="auto"/>
        </w:pBdr>
        <w:spacing w:after="0" w:line="240" w:lineRule="auto"/>
        <w:ind w:left="2334"/>
        <w:rPr>
          <w:rFonts w:ascii="Times New Roman" w:hAnsi="Times New Roman"/>
          <w:sz w:val="24"/>
          <w:szCs w:val="24"/>
        </w:rPr>
      </w:pPr>
    </w:p>
    <w:p w:rsidR="00EA273E" w:rsidRPr="002948F1" w:rsidRDefault="00EA273E" w:rsidP="00EA273E">
      <w:pPr>
        <w:tabs>
          <w:tab w:val="center" w:pos="5103"/>
          <w:tab w:val="right" w:pos="9922"/>
        </w:tabs>
        <w:spacing w:after="0" w:line="240" w:lineRule="auto"/>
        <w:rPr>
          <w:rFonts w:ascii="Times New Roman" w:hAnsi="Times New Roman"/>
          <w:sz w:val="24"/>
          <w:szCs w:val="24"/>
        </w:rPr>
      </w:pPr>
      <w:r w:rsidRPr="002948F1">
        <w:rPr>
          <w:rFonts w:ascii="Times New Roman" w:hAnsi="Times New Roman"/>
          <w:sz w:val="24"/>
          <w:szCs w:val="24"/>
        </w:rPr>
        <w:tab/>
      </w:r>
      <w:r w:rsidRPr="002948F1">
        <w:rPr>
          <w:rFonts w:ascii="Times New Roman" w:hAnsi="Times New Roman"/>
          <w:sz w:val="24"/>
          <w:szCs w:val="24"/>
        </w:rPr>
        <w:tab/>
        <w:t>.</w:t>
      </w:r>
    </w:p>
    <w:p w:rsidR="00EA273E" w:rsidRPr="002948F1" w:rsidRDefault="00EA273E" w:rsidP="00EA273E">
      <w:pPr>
        <w:pBdr>
          <w:top w:val="single" w:sz="4" w:space="1" w:color="auto"/>
        </w:pBdr>
        <w:spacing w:after="0" w:line="240" w:lineRule="auto"/>
        <w:ind w:right="141"/>
        <w:rPr>
          <w:rFonts w:ascii="Times New Roman" w:hAnsi="Times New Roman"/>
          <w:sz w:val="24"/>
          <w:szCs w:val="24"/>
        </w:rPr>
      </w:pPr>
    </w:p>
    <w:p w:rsidR="00EA273E" w:rsidRPr="002948F1" w:rsidRDefault="00EA273E" w:rsidP="00EA273E">
      <w:pPr>
        <w:spacing w:after="0" w:line="240" w:lineRule="auto"/>
        <w:ind w:right="141" w:firstLine="567"/>
        <w:jc w:val="both"/>
        <w:rPr>
          <w:rFonts w:ascii="Times New Roman" w:hAnsi="Times New Roman"/>
          <w:sz w:val="24"/>
          <w:szCs w:val="24"/>
        </w:rPr>
      </w:pPr>
      <w:r w:rsidRPr="002948F1">
        <w:rPr>
          <w:rFonts w:ascii="Times New Roman" w:hAnsi="Times New Roman"/>
          <w:sz w:val="24"/>
          <w:szCs w:val="24"/>
        </w:rPr>
        <w:t>С условиями участия в подпрограмме  "Молодым семьям – доступное жилье" муниципальной программы города Тулуна «Доступное жильё», подпрограммы «Обеспечение жильём молодых семей» федеральной целевой программы «Жилище» на 2012-2015 годы  ознакомлен(ы) и обязуюсь (обязуемся) их выполнять:</w:t>
      </w:r>
    </w:p>
    <w:p w:rsidR="00EA273E" w:rsidRPr="002948F1" w:rsidRDefault="00EA273E" w:rsidP="00EA273E">
      <w:pPr>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tblPr>
      <w:tblGrid>
        <w:gridCol w:w="378"/>
        <w:gridCol w:w="5746"/>
        <w:gridCol w:w="283"/>
        <w:gridCol w:w="1559"/>
        <w:gridCol w:w="284"/>
        <w:gridCol w:w="1572"/>
        <w:gridCol w:w="144"/>
      </w:tblGrid>
      <w:tr w:rsidR="00EA273E" w:rsidRPr="002948F1" w:rsidTr="00A13D2D">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1)</w:t>
            </w:r>
          </w:p>
        </w:tc>
        <w:tc>
          <w:tcPr>
            <w:tcW w:w="5746"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4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r>
      <w:tr w:rsidR="00EA273E" w:rsidRPr="002948F1" w:rsidTr="00A13D2D">
        <w:trPr>
          <w:trHeight w:val="198"/>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5746"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(ф.и.о. совершеннолетнего члена семьи)</w:t>
            </w: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(подпись)</w:t>
            </w: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(дата)</w:t>
            </w: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12"/>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2)</w:t>
            </w:r>
          </w:p>
        </w:tc>
        <w:tc>
          <w:tcPr>
            <w:tcW w:w="5746"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12"/>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5746"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(ф.и.о. совершеннолетнего члена семьи)</w:t>
            </w: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(подпись)</w:t>
            </w: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(дата)</w:t>
            </w: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12"/>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lastRenderedPageBreak/>
              <w:t>3)</w:t>
            </w:r>
          </w:p>
        </w:tc>
        <w:tc>
          <w:tcPr>
            <w:tcW w:w="5746"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12"/>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5746"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(ф.и.о. совершеннолетнего члена семьи)</w:t>
            </w: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(подпись)</w:t>
            </w: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(дата)</w:t>
            </w: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12"/>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4)</w:t>
            </w:r>
          </w:p>
        </w:tc>
        <w:tc>
          <w:tcPr>
            <w:tcW w:w="5746"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14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r>
      <w:tr w:rsidR="00EA273E" w:rsidRPr="002948F1" w:rsidTr="00A13D2D">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5746"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(ф.и.о. совершеннолетнего члена семьи)</w:t>
            </w:r>
          </w:p>
        </w:tc>
        <w:tc>
          <w:tcPr>
            <w:tcW w:w="283" w:type="dxa"/>
            <w:vAlign w:val="bottom"/>
          </w:tcPr>
          <w:p w:rsidR="00EA273E" w:rsidRPr="002948F1" w:rsidRDefault="00EA273E" w:rsidP="00A13D2D">
            <w:pPr>
              <w:spacing w:after="0" w:line="240" w:lineRule="auto"/>
              <w:rPr>
                <w:rFonts w:ascii="Times New Roman" w:hAnsi="Times New Roman"/>
                <w:sz w:val="24"/>
                <w:szCs w:val="24"/>
              </w:rPr>
            </w:pPr>
          </w:p>
        </w:tc>
        <w:tc>
          <w:tcPr>
            <w:tcW w:w="1559"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(подпись)</w:t>
            </w:r>
          </w:p>
        </w:tc>
        <w:tc>
          <w:tcPr>
            <w:tcW w:w="284" w:type="dxa"/>
            <w:vAlign w:val="bottom"/>
          </w:tcPr>
          <w:p w:rsidR="00EA273E" w:rsidRPr="002948F1" w:rsidRDefault="00EA273E" w:rsidP="00A13D2D">
            <w:pPr>
              <w:spacing w:after="0" w:line="240" w:lineRule="auto"/>
              <w:rPr>
                <w:rFonts w:ascii="Times New Roman" w:hAnsi="Times New Roman"/>
                <w:sz w:val="24"/>
                <w:szCs w:val="24"/>
              </w:rPr>
            </w:pPr>
          </w:p>
        </w:tc>
        <w:tc>
          <w:tcPr>
            <w:tcW w:w="157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(дата)</w:t>
            </w:r>
          </w:p>
        </w:tc>
        <w:tc>
          <w:tcPr>
            <w:tcW w:w="144" w:type="dxa"/>
            <w:vAlign w:val="bottom"/>
          </w:tcPr>
          <w:p w:rsidR="00EA273E" w:rsidRPr="002948F1" w:rsidRDefault="00EA273E" w:rsidP="00A13D2D">
            <w:pPr>
              <w:spacing w:after="0" w:line="240" w:lineRule="auto"/>
              <w:rPr>
                <w:rFonts w:ascii="Times New Roman" w:hAnsi="Times New Roman"/>
                <w:sz w:val="24"/>
                <w:szCs w:val="24"/>
              </w:rPr>
            </w:pPr>
          </w:p>
        </w:tc>
      </w:tr>
    </w:tbl>
    <w:p w:rsidR="00EA273E" w:rsidRPr="002948F1" w:rsidRDefault="00EA273E" w:rsidP="00EA273E">
      <w:pPr>
        <w:spacing w:before="240" w:after="0" w:line="240" w:lineRule="auto"/>
        <w:rPr>
          <w:rFonts w:ascii="Times New Roman" w:hAnsi="Times New Roman"/>
          <w:sz w:val="24"/>
          <w:szCs w:val="24"/>
        </w:rPr>
      </w:pPr>
      <w:r w:rsidRPr="002948F1">
        <w:rPr>
          <w:rFonts w:ascii="Times New Roman" w:hAnsi="Times New Roman"/>
          <w:sz w:val="24"/>
          <w:szCs w:val="24"/>
        </w:rPr>
        <w:t>К заявлению прилагаются следующие документы:</w:t>
      </w:r>
    </w:p>
    <w:tbl>
      <w:tblPr>
        <w:tblW w:w="9800" w:type="dxa"/>
        <w:tblLayout w:type="fixed"/>
        <w:tblCellMar>
          <w:left w:w="28" w:type="dxa"/>
          <w:right w:w="28" w:type="dxa"/>
        </w:tblCellMar>
        <w:tblLook w:val="0000"/>
      </w:tblPr>
      <w:tblGrid>
        <w:gridCol w:w="378"/>
        <w:gridCol w:w="9422"/>
      </w:tblGrid>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1)</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291"/>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2)</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598"/>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3)</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534"/>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4)</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631"/>
        </w:trPr>
        <w:tc>
          <w:tcPr>
            <w:tcW w:w="378" w:type="dxa"/>
            <w:vAlign w:val="center"/>
          </w:tcPr>
          <w:p w:rsidR="00EA273E" w:rsidRPr="002948F1" w:rsidRDefault="00EA273E" w:rsidP="00A13D2D">
            <w:pPr>
              <w:spacing w:after="0" w:line="240" w:lineRule="auto"/>
              <w:rPr>
                <w:rFonts w:ascii="Times New Roman" w:hAnsi="Times New Roman"/>
                <w:sz w:val="24"/>
                <w:szCs w:val="24"/>
                <w:lang w:val="en-US"/>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lang w:val="en-US"/>
              </w:rPr>
              <w:t>5</w:t>
            </w:r>
            <w:r w:rsidRPr="002948F1">
              <w:rPr>
                <w:rFonts w:ascii="Times New Roman" w:hAnsi="Times New Roman"/>
                <w:sz w:val="24"/>
                <w:szCs w:val="24"/>
              </w:rPr>
              <w:t>)</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484"/>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lang w:val="en-US"/>
              </w:rPr>
              <w:t>6</w:t>
            </w:r>
            <w:r w:rsidRPr="002948F1">
              <w:rPr>
                <w:rFonts w:ascii="Times New Roman" w:hAnsi="Times New Roman"/>
                <w:sz w:val="24"/>
                <w:szCs w:val="24"/>
              </w:rPr>
              <w:t>)</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489"/>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lang w:val="en-US"/>
              </w:rPr>
              <w:t>7</w:t>
            </w:r>
            <w:r w:rsidRPr="002948F1">
              <w:rPr>
                <w:rFonts w:ascii="Times New Roman" w:hAnsi="Times New Roman"/>
                <w:sz w:val="24"/>
                <w:szCs w:val="24"/>
              </w:rPr>
              <w:t>)</w:t>
            </w:r>
          </w:p>
        </w:tc>
        <w:tc>
          <w:tcPr>
            <w:tcW w:w="9422"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223"/>
        </w:trPr>
        <w:tc>
          <w:tcPr>
            <w:tcW w:w="378" w:type="dxa"/>
            <w:vAlign w:val="bottom"/>
          </w:tcPr>
          <w:p w:rsidR="00EA273E" w:rsidRPr="002948F1" w:rsidRDefault="00EA273E" w:rsidP="00A13D2D">
            <w:pPr>
              <w:spacing w:after="0" w:line="240" w:lineRule="auto"/>
              <w:rPr>
                <w:rFonts w:ascii="Times New Roman" w:hAnsi="Times New Roman"/>
                <w:sz w:val="24"/>
                <w:szCs w:val="24"/>
              </w:rPr>
            </w:pP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tc>
      </w:tr>
      <w:tr w:rsidR="00EA273E" w:rsidRPr="002948F1" w:rsidTr="00A13D2D">
        <w:trPr>
          <w:trHeight w:val="603"/>
        </w:trPr>
        <w:tc>
          <w:tcPr>
            <w:tcW w:w="378"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lang w:val="en-US"/>
              </w:rPr>
              <w:t>8</w:t>
            </w:r>
            <w:r w:rsidRPr="002948F1">
              <w:rPr>
                <w:rFonts w:ascii="Times New Roman" w:hAnsi="Times New Roman"/>
                <w:sz w:val="24"/>
                <w:szCs w:val="24"/>
              </w:rPr>
              <w:t>)</w:t>
            </w:r>
          </w:p>
        </w:tc>
        <w:tc>
          <w:tcPr>
            <w:tcW w:w="9422" w:type="dxa"/>
            <w:tcBorders>
              <w:top w:val="nil"/>
              <w:left w:val="nil"/>
              <w:bottom w:val="single" w:sz="4" w:space="0" w:color="auto"/>
              <w:right w:val="nil"/>
            </w:tcBorders>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631"/>
        </w:trPr>
        <w:tc>
          <w:tcPr>
            <w:tcW w:w="378" w:type="dxa"/>
          </w:tcPr>
          <w:p w:rsidR="00EA273E" w:rsidRPr="002948F1" w:rsidRDefault="00EA273E" w:rsidP="00A13D2D">
            <w:pPr>
              <w:spacing w:after="0" w:line="240" w:lineRule="auto"/>
              <w:jc w:val="center"/>
              <w:rPr>
                <w:rFonts w:ascii="Times New Roman" w:hAnsi="Times New Roman"/>
                <w:sz w:val="24"/>
                <w:szCs w:val="24"/>
              </w:rPr>
            </w:pPr>
          </w:p>
          <w:p w:rsidR="00EA273E" w:rsidRPr="002948F1" w:rsidRDefault="00EA273E" w:rsidP="00A13D2D">
            <w:pPr>
              <w:spacing w:after="0" w:line="240" w:lineRule="auto"/>
              <w:rPr>
                <w:rFonts w:ascii="Times New Roman" w:hAnsi="Times New Roman"/>
                <w:sz w:val="24"/>
                <w:szCs w:val="24"/>
                <w:lang w:val="en-US"/>
              </w:rPr>
            </w:pPr>
          </w:p>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lang w:val="en-US"/>
              </w:rPr>
              <w:t>9</w:t>
            </w:r>
            <w:r w:rsidRPr="002948F1">
              <w:rPr>
                <w:rFonts w:ascii="Times New Roman" w:hAnsi="Times New Roman"/>
                <w:sz w:val="24"/>
                <w:szCs w:val="24"/>
              </w:rPr>
              <w:t>)</w:t>
            </w:r>
          </w:p>
        </w:tc>
        <w:tc>
          <w:tcPr>
            <w:tcW w:w="9422" w:type="dxa"/>
            <w:vAlign w:val="bottom"/>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631"/>
        </w:trPr>
        <w:tc>
          <w:tcPr>
            <w:tcW w:w="378" w:type="dxa"/>
          </w:tcPr>
          <w:p w:rsidR="00EA273E" w:rsidRPr="002948F1" w:rsidRDefault="00EA273E" w:rsidP="00A13D2D">
            <w:pPr>
              <w:spacing w:after="0" w:line="240" w:lineRule="auto"/>
              <w:jc w:val="center"/>
              <w:rPr>
                <w:rFonts w:ascii="Times New Roman" w:hAnsi="Times New Roman"/>
                <w:sz w:val="24"/>
                <w:szCs w:val="24"/>
              </w:rPr>
            </w:pPr>
          </w:p>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1</w:t>
            </w:r>
            <w:r w:rsidRPr="002948F1">
              <w:rPr>
                <w:rFonts w:ascii="Times New Roman" w:hAnsi="Times New Roman"/>
                <w:sz w:val="24"/>
                <w:szCs w:val="24"/>
                <w:lang w:val="en-US"/>
              </w:rPr>
              <w:t>0</w:t>
            </w:r>
            <w:r w:rsidRPr="002948F1">
              <w:rPr>
                <w:rFonts w:ascii="Times New Roman" w:hAnsi="Times New Roman"/>
                <w:sz w:val="24"/>
                <w:szCs w:val="24"/>
              </w:rPr>
              <w:t>)</w:t>
            </w:r>
          </w:p>
        </w:tc>
        <w:tc>
          <w:tcPr>
            <w:tcW w:w="9422" w:type="dxa"/>
            <w:vAlign w:val="bottom"/>
          </w:tcPr>
          <w:p w:rsidR="00EA273E" w:rsidRPr="002948F1" w:rsidRDefault="00EA273E" w:rsidP="00A13D2D">
            <w:pPr>
              <w:spacing w:after="0" w:line="240" w:lineRule="auto"/>
              <w:rPr>
                <w:rFonts w:ascii="Times New Roman" w:hAnsi="Times New Roman"/>
                <w:sz w:val="24"/>
                <w:szCs w:val="24"/>
              </w:rPr>
            </w:pPr>
          </w:p>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_____________________________________________________________________________</w:t>
            </w:r>
            <w:r>
              <w:rPr>
                <w:rFonts w:ascii="Times New Roman" w:hAnsi="Times New Roman"/>
                <w:sz w:val="24"/>
                <w:szCs w:val="24"/>
              </w:rPr>
              <w:t>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631"/>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11)</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12)</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13)</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14)</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15)</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16)</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lastRenderedPageBreak/>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lastRenderedPageBreak/>
              <w:t>17)</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r w:rsidR="00EA273E" w:rsidRPr="002948F1" w:rsidTr="00A13D2D">
        <w:trPr>
          <w:trHeight w:val="80"/>
        </w:trPr>
        <w:tc>
          <w:tcPr>
            <w:tcW w:w="378" w:type="dxa"/>
          </w:tcPr>
          <w:p w:rsidR="00EA273E" w:rsidRPr="002948F1" w:rsidRDefault="00EA273E" w:rsidP="00A13D2D">
            <w:pPr>
              <w:spacing w:after="0" w:line="240" w:lineRule="auto"/>
              <w:rPr>
                <w:rFonts w:ascii="Times New Roman" w:hAnsi="Times New Roman"/>
                <w:sz w:val="24"/>
                <w:szCs w:val="24"/>
                <w:lang w:val="en-US"/>
              </w:rPr>
            </w:pPr>
            <w:r w:rsidRPr="002948F1">
              <w:rPr>
                <w:rFonts w:ascii="Times New Roman" w:hAnsi="Times New Roman"/>
                <w:sz w:val="24"/>
                <w:szCs w:val="24"/>
                <w:lang w:val="en-US"/>
              </w:rPr>
              <w:t>18)</w:t>
            </w:r>
          </w:p>
        </w:tc>
        <w:tc>
          <w:tcPr>
            <w:tcW w:w="9422"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(наименование и номер документа, кем и когда выдан)</w:t>
            </w:r>
          </w:p>
          <w:p w:rsidR="00EA273E" w:rsidRPr="002948F1" w:rsidRDefault="00EA273E" w:rsidP="00A13D2D">
            <w:pPr>
              <w:spacing w:after="0" w:line="240" w:lineRule="auto"/>
              <w:rPr>
                <w:rFonts w:ascii="Times New Roman" w:hAnsi="Times New Roman"/>
                <w:sz w:val="24"/>
                <w:szCs w:val="24"/>
              </w:rPr>
            </w:pPr>
          </w:p>
        </w:tc>
      </w:tr>
    </w:tbl>
    <w:p w:rsidR="00EA273E" w:rsidRPr="002948F1" w:rsidRDefault="00EA273E" w:rsidP="00EA273E">
      <w:pPr>
        <w:spacing w:before="360" w:after="0" w:line="240" w:lineRule="auto"/>
        <w:jc w:val="both"/>
        <w:rPr>
          <w:rFonts w:ascii="Times New Roman" w:hAnsi="Times New Roman"/>
          <w:sz w:val="24"/>
          <w:szCs w:val="24"/>
        </w:rPr>
      </w:pPr>
      <w:r w:rsidRPr="002948F1">
        <w:rPr>
          <w:rFonts w:ascii="Times New Roman" w:hAnsi="Times New Roman"/>
          <w:sz w:val="24"/>
          <w:szCs w:val="24"/>
        </w:rPr>
        <w:t>Заявление и прилагаемые к нему согласно перечню документы приняты</w:t>
      </w:r>
      <w:r w:rsidRPr="002948F1">
        <w:rPr>
          <w:rFonts w:ascii="Times New Roman" w:hAnsi="Times New Roman"/>
          <w:sz w:val="24"/>
          <w:szCs w:val="24"/>
        </w:rPr>
        <w:br/>
      </w:r>
    </w:p>
    <w:tbl>
      <w:tblPr>
        <w:tblW w:w="0" w:type="auto"/>
        <w:tblLayout w:type="fixed"/>
        <w:tblCellMar>
          <w:left w:w="28" w:type="dxa"/>
          <w:right w:w="28" w:type="dxa"/>
        </w:tblCellMar>
        <w:tblLook w:val="0000"/>
      </w:tblPr>
      <w:tblGrid>
        <w:gridCol w:w="196"/>
        <w:gridCol w:w="399"/>
        <w:gridCol w:w="284"/>
        <w:gridCol w:w="1559"/>
        <w:gridCol w:w="358"/>
        <w:gridCol w:w="405"/>
        <w:gridCol w:w="371"/>
      </w:tblGrid>
      <w:tr w:rsidR="00EA273E" w:rsidRPr="002948F1" w:rsidTr="00A13D2D">
        <w:tc>
          <w:tcPr>
            <w:tcW w:w="196"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39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4" w:type="dxa"/>
            <w:vAlign w:val="bottom"/>
          </w:tcPr>
          <w:p w:rsidR="00EA273E" w:rsidRPr="002948F1" w:rsidRDefault="00EA273E" w:rsidP="00A13D2D">
            <w:pPr>
              <w:spacing w:after="0" w:line="240" w:lineRule="auto"/>
              <w:rPr>
                <w:rFonts w:ascii="Times New Roman" w:hAnsi="Times New Roman"/>
                <w:sz w:val="24"/>
                <w:szCs w:val="24"/>
              </w:rPr>
            </w:pPr>
            <w:r w:rsidRPr="002948F1">
              <w:rPr>
                <w:rFonts w:ascii="Times New Roman" w:hAnsi="Times New Roman"/>
                <w:sz w:val="24"/>
                <w:szCs w:val="24"/>
              </w:rPr>
              <w:t>”</w:t>
            </w:r>
          </w:p>
        </w:tc>
        <w:tc>
          <w:tcPr>
            <w:tcW w:w="1559"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358" w:type="dxa"/>
            <w:vAlign w:val="bottom"/>
          </w:tcPr>
          <w:p w:rsidR="00EA273E" w:rsidRPr="002948F1" w:rsidRDefault="00EA273E" w:rsidP="00A13D2D">
            <w:pPr>
              <w:spacing w:after="0" w:line="240" w:lineRule="auto"/>
              <w:jc w:val="right"/>
              <w:rPr>
                <w:rFonts w:ascii="Times New Roman" w:hAnsi="Times New Roman"/>
                <w:sz w:val="24"/>
                <w:szCs w:val="24"/>
              </w:rPr>
            </w:pPr>
            <w:r w:rsidRPr="002948F1">
              <w:rPr>
                <w:rFonts w:ascii="Times New Roman" w:hAnsi="Times New Roman"/>
                <w:sz w:val="24"/>
                <w:szCs w:val="24"/>
              </w:rPr>
              <w:t>20</w:t>
            </w:r>
          </w:p>
        </w:tc>
        <w:tc>
          <w:tcPr>
            <w:tcW w:w="405" w:type="dxa"/>
            <w:tcBorders>
              <w:top w:val="nil"/>
              <w:left w:val="nil"/>
              <w:bottom w:val="single" w:sz="4" w:space="0" w:color="auto"/>
              <w:right w:val="nil"/>
            </w:tcBorders>
            <w:vAlign w:val="bottom"/>
          </w:tcPr>
          <w:p w:rsidR="00EA273E" w:rsidRPr="002948F1" w:rsidRDefault="00EA273E" w:rsidP="00A13D2D">
            <w:pPr>
              <w:spacing w:after="0" w:line="240" w:lineRule="auto"/>
              <w:rPr>
                <w:rFonts w:ascii="Times New Roman" w:hAnsi="Times New Roman"/>
                <w:sz w:val="24"/>
                <w:szCs w:val="24"/>
              </w:rPr>
            </w:pPr>
          </w:p>
        </w:tc>
        <w:tc>
          <w:tcPr>
            <w:tcW w:w="371" w:type="dxa"/>
            <w:vAlign w:val="bottom"/>
          </w:tcPr>
          <w:p w:rsidR="00EA273E" w:rsidRPr="002948F1" w:rsidRDefault="00EA273E" w:rsidP="00A13D2D">
            <w:pPr>
              <w:spacing w:after="0" w:line="240" w:lineRule="auto"/>
              <w:ind w:left="57"/>
              <w:rPr>
                <w:rFonts w:ascii="Times New Roman" w:hAnsi="Times New Roman"/>
                <w:sz w:val="24"/>
                <w:szCs w:val="24"/>
              </w:rPr>
            </w:pPr>
            <w:r w:rsidRPr="002948F1">
              <w:rPr>
                <w:rFonts w:ascii="Times New Roman" w:hAnsi="Times New Roman"/>
                <w:sz w:val="24"/>
                <w:szCs w:val="24"/>
              </w:rPr>
              <w:t>г.</w:t>
            </w:r>
          </w:p>
        </w:tc>
      </w:tr>
    </w:tbl>
    <w:p w:rsidR="00EA273E" w:rsidRPr="002948F1" w:rsidRDefault="00EA273E" w:rsidP="00EA273E">
      <w:pPr>
        <w:spacing w:before="120" w:after="0" w:line="240" w:lineRule="auto"/>
        <w:jc w:val="both"/>
        <w:rPr>
          <w:rFonts w:ascii="Times New Roman" w:hAnsi="Times New Roman"/>
          <w:sz w:val="24"/>
          <w:szCs w:val="24"/>
        </w:rPr>
      </w:pPr>
    </w:p>
    <w:tbl>
      <w:tblPr>
        <w:tblW w:w="0" w:type="auto"/>
        <w:tblLayout w:type="fixed"/>
        <w:tblCellMar>
          <w:left w:w="28" w:type="dxa"/>
          <w:right w:w="28" w:type="dxa"/>
        </w:tblCellMar>
        <w:tblLook w:val="0000"/>
      </w:tblPr>
      <w:tblGrid>
        <w:gridCol w:w="3430"/>
        <w:gridCol w:w="283"/>
        <w:gridCol w:w="1418"/>
        <w:gridCol w:w="283"/>
        <w:gridCol w:w="1418"/>
        <w:gridCol w:w="283"/>
        <w:gridCol w:w="2836"/>
      </w:tblGrid>
      <w:tr w:rsidR="00EA273E" w:rsidRPr="002948F1" w:rsidTr="00A13D2D">
        <w:trPr>
          <w:cantSplit/>
        </w:trPr>
        <w:tc>
          <w:tcPr>
            <w:tcW w:w="3430"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jc w:val="center"/>
              <w:rPr>
                <w:rFonts w:ascii="Times New Roman" w:hAnsi="Times New Roman"/>
                <w:sz w:val="24"/>
                <w:szCs w:val="24"/>
              </w:rPr>
            </w:pPr>
          </w:p>
        </w:tc>
        <w:tc>
          <w:tcPr>
            <w:tcW w:w="1418"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jc w:val="center"/>
              <w:rPr>
                <w:rFonts w:ascii="Times New Roman" w:hAnsi="Times New Roman"/>
                <w:sz w:val="24"/>
                <w:szCs w:val="24"/>
              </w:rPr>
            </w:pPr>
          </w:p>
        </w:tc>
        <w:tc>
          <w:tcPr>
            <w:tcW w:w="1418"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c>
          <w:tcPr>
            <w:tcW w:w="283" w:type="dxa"/>
            <w:vAlign w:val="bottom"/>
          </w:tcPr>
          <w:p w:rsidR="00EA273E" w:rsidRPr="002948F1" w:rsidRDefault="00EA273E" w:rsidP="00A13D2D">
            <w:pPr>
              <w:spacing w:after="0" w:line="240" w:lineRule="auto"/>
              <w:jc w:val="center"/>
              <w:rPr>
                <w:rFonts w:ascii="Times New Roman" w:hAnsi="Times New Roman"/>
                <w:sz w:val="24"/>
                <w:szCs w:val="24"/>
              </w:rPr>
            </w:pPr>
          </w:p>
        </w:tc>
        <w:tc>
          <w:tcPr>
            <w:tcW w:w="2836" w:type="dxa"/>
            <w:tcBorders>
              <w:top w:val="nil"/>
              <w:left w:val="nil"/>
              <w:bottom w:val="single" w:sz="4" w:space="0" w:color="auto"/>
              <w:right w:val="nil"/>
            </w:tcBorders>
            <w:vAlign w:val="bottom"/>
          </w:tcPr>
          <w:p w:rsidR="00EA273E" w:rsidRPr="002948F1" w:rsidRDefault="00EA273E" w:rsidP="00A13D2D">
            <w:pPr>
              <w:spacing w:after="0" w:line="240" w:lineRule="auto"/>
              <w:jc w:val="center"/>
              <w:rPr>
                <w:rFonts w:ascii="Times New Roman" w:hAnsi="Times New Roman"/>
                <w:sz w:val="24"/>
                <w:szCs w:val="24"/>
              </w:rPr>
            </w:pPr>
          </w:p>
        </w:tc>
      </w:tr>
      <w:tr w:rsidR="00EA273E" w:rsidRPr="002948F1" w:rsidTr="00A13D2D">
        <w:trPr>
          <w:cantSplit/>
        </w:trPr>
        <w:tc>
          <w:tcPr>
            <w:tcW w:w="3430" w:type="dxa"/>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(должность лица, принявшего заявление)</w:t>
            </w:r>
          </w:p>
        </w:tc>
        <w:tc>
          <w:tcPr>
            <w:tcW w:w="283" w:type="dxa"/>
          </w:tcPr>
          <w:p w:rsidR="00EA273E" w:rsidRPr="002948F1" w:rsidRDefault="00EA273E" w:rsidP="00A13D2D">
            <w:pPr>
              <w:spacing w:after="0" w:line="240" w:lineRule="auto"/>
              <w:jc w:val="center"/>
              <w:rPr>
                <w:rFonts w:ascii="Times New Roman" w:hAnsi="Times New Roman"/>
                <w:sz w:val="24"/>
                <w:szCs w:val="24"/>
              </w:rPr>
            </w:pPr>
          </w:p>
        </w:tc>
        <w:tc>
          <w:tcPr>
            <w:tcW w:w="1418" w:type="dxa"/>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(подпись)</w:t>
            </w:r>
          </w:p>
        </w:tc>
        <w:tc>
          <w:tcPr>
            <w:tcW w:w="283" w:type="dxa"/>
          </w:tcPr>
          <w:p w:rsidR="00EA273E" w:rsidRPr="002948F1" w:rsidRDefault="00EA273E" w:rsidP="00A13D2D">
            <w:pPr>
              <w:spacing w:after="0" w:line="240" w:lineRule="auto"/>
              <w:jc w:val="center"/>
              <w:rPr>
                <w:rFonts w:ascii="Times New Roman" w:hAnsi="Times New Roman"/>
                <w:sz w:val="24"/>
                <w:szCs w:val="24"/>
              </w:rPr>
            </w:pPr>
          </w:p>
        </w:tc>
        <w:tc>
          <w:tcPr>
            <w:tcW w:w="1418" w:type="dxa"/>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(дата)</w:t>
            </w:r>
          </w:p>
        </w:tc>
        <w:tc>
          <w:tcPr>
            <w:tcW w:w="283" w:type="dxa"/>
          </w:tcPr>
          <w:p w:rsidR="00EA273E" w:rsidRPr="002948F1" w:rsidRDefault="00EA273E" w:rsidP="00A13D2D">
            <w:pPr>
              <w:spacing w:after="0" w:line="240" w:lineRule="auto"/>
              <w:jc w:val="center"/>
              <w:rPr>
                <w:rFonts w:ascii="Times New Roman" w:hAnsi="Times New Roman"/>
                <w:sz w:val="24"/>
                <w:szCs w:val="24"/>
              </w:rPr>
            </w:pPr>
          </w:p>
        </w:tc>
        <w:tc>
          <w:tcPr>
            <w:tcW w:w="2836" w:type="dxa"/>
          </w:tcPr>
          <w:p w:rsidR="00EA273E" w:rsidRPr="002948F1" w:rsidRDefault="00EA273E" w:rsidP="00A13D2D">
            <w:pPr>
              <w:spacing w:after="0" w:line="240" w:lineRule="auto"/>
              <w:jc w:val="center"/>
              <w:rPr>
                <w:rFonts w:ascii="Times New Roman" w:hAnsi="Times New Roman"/>
                <w:sz w:val="24"/>
                <w:szCs w:val="24"/>
              </w:rPr>
            </w:pPr>
            <w:r w:rsidRPr="002948F1">
              <w:rPr>
                <w:rFonts w:ascii="Times New Roman" w:hAnsi="Times New Roman"/>
                <w:sz w:val="24"/>
                <w:szCs w:val="24"/>
              </w:rPr>
              <w:t>(расшифровка подписи)</w:t>
            </w:r>
          </w:p>
        </w:tc>
      </w:tr>
    </w:tbl>
    <w:p w:rsidR="00EA273E" w:rsidRPr="002948F1" w:rsidRDefault="00EA273E" w:rsidP="00EA273E">
      <w:pPr>
        <w:spacing w:after="0" w:line="240" w:lineRule="auto"/>
        <w:rPr>
          <w:rFonts w:ascii="Times New Roman" w:hAnsi="Times New Roman"/>
          <w:sz w:val="24"/>
          <w:szCs w:val="24"/>
        </w:rPr>
      </w:pPr>
    </w:p>
    <w:p w:rsidR="00EA273E" w:rsidRPr="002948F1" w:rsidRDefault="00EA273E" w:rsidP="00EA273E">
      <w:pPr>
        <w:autoSpaceDE w:val="0"/>
        <w:autoSpaceDN w:val="0"/>
        <w:adjustRightInd w:val="0"/>
        <w:spacing w:after="0" w:line="240" w:lineRule="auto"/>
        <w:ind w:right="-366"/>
        <w:jc w:val="right"/>
        <w:rPr>
          <w:rFonts w:ascii="Times New Roman" w:hAnsi="Times New Roman"/>
          <w:sz w:val="24"/>
          <w:szCs w:val="24"/>
        </w:rPr>
      </w:pPr>
    </w:p>
    <w:p w:rsidR="00EA273E" w:rsidRPr="002948F1" w:rsidRDefault="00EA273E" w:rsidP="00EA273E">
      <w:pPr>
        <w:autoSpaceDE w:val="0"/>
        <w:autoSpaceDN w:val="0"/>
        <w:adjustRightInd w:val="0"/>
        <w:spacing w:after="0" w:line="240" w:lineRule="auto"/>
        <w:ind w:right="-366"/>
        <w:jc w:val="right"/>
        <w:rPr>
          <w:rFonts w:ascii="Times New Roman" w:hAnsi="Times New Roman"/>
          <w:sz w:val="24"/>
          <w:szCs w:val="24"/>
        </w:rPr>
      </w:pPr>
    </w:p>
    <w:p w:rsidR="00EA273E" w:rsidRPr="002948F1" w:rsidRDefault="00EA273E" w:rsidP="00EA273E">
      <w:pPr>
        <w:autoSpaceDE w:val="0"/>
        <w:autoSpaceDN w:val="0"/>
        <w:adjustRightInd w:val="0"/>
        <w:spacing w:after="0" w:line="240" w:lineRule="auto"/>
        <w:ind w:right="-366"/>
        <w:jc w:val="right"/>
        <w:rPr>
          <w:rFonts w:ascii="Times New Roman" w:hAnsi="Times New Roman"/>
          <w:sz w:val="24"/>
          <w:szCs w:val="24"/>
        </w:rPr>
      </w:pPr>
    </w:p>
    <w:p w:rsidR="00EA273E" w:rsidRPr="002948F1" w:rsidRDefault="00EA273E" w:rsidP="00EA273E">
      <w:pPr>
        <w:autoSpaceDE w:val="0"/>
        <w:autoSpaceDN w:val="0"/>
        <w:adjustRightInd w:val="0"/>
        <w:spacing w:after="0" w:line="240" w:lineRule="auto"/>
        <w:ind w:right="-366"/>
        <w:jc w:val="right"/>
        <w:rPr>
          <w:rFonts w:ascii="Times New Roman" w:hAnsi="Times New Roman"/>
          <w:sz w:val="24"/>
          <w:szCs w:val="24"/>
          <w:lang w:val="en-US"/>
        </w:rPr>
      </w:pPr>
    </w:p>
    <w:p w:rsidR="00EA273E" w:rsidRPr="002948F1" w:rsidRDefault="00EA273E" w:rsidP="00EA273E">
      <w:pPr>
        <w:spacing w:after="0" w:line="240" w:lineRule="auto"/>
        <w:rPr>
          <w:rFonts w:ascii="Times New Roman" w:hAnsi="Times New Roman"/>
          <w:sz w:val="24"/>
          <w:szCs w:val="24"/>
        </w:rPr>
      </w:pPr>
    </w:p>
    <w:p w:rsidR="00F6182E" w:rsidRDefault="00F6182E"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Default="00B37AF2" w:rsidP="00846DF2">
      <w:pPr>
        <w:pStyle w:val="a6"/>
        <w:widowControl w:val="0"/>
        <w:autoSpaceDE w:val="0"/>
        <w:autoSpaceDN w:val="0"/>
        <w:adjustRightInd w:val="0"/>
        <w:jc w:val="center"/>
      </w:pPr>
    </w:p>
    <w:p w:rsidR="00B37AF2" w:rsidRPr="006D39D0" w:rsidRDefault="00B37AF2" w:rsidP="00B37AF2">
      <w:pPr>
        <w:widowControl w:val="0"/>
        <w:autoSpaceDE w:val="0"/>
        <w:autoSpaceDN w:val="0"/>
        <w:adjustRightInd w:val="0"/>
        <w:spacing w:after="0" w:line="240" w:lineRule="auto"/>
        <w:ind w:firstLine="709"/>
        <w:jc w:val="center"/>
        <w:rPr>
          <w:rFonts w:ascii="Times New Roman" w:hAnsi="Times New Roman"/>
          <w:sz w:val="24"/>
          <w:szCs w:val="24"/>
        </w:rPr>
      </w:pPr>
      <w:r w:rsidRPr="006D39D0">
        <w:rPr>
          <w:rFonts w:ascii="Times New Roman" w:hAnsi="Times New Roman"/>
          <w:sz w:val="24"/>
          <w:szCs w:val="24"/>
        </w:rPr>
        <w:t>ПАСПОРТ ПОДПРОГРАММЫ</w:t>
      </w:r>
    </w:p>
    <w:p w:rsidR="00B37AF2" w:rsidRPr="006D39D0" w:rsidRDefault="00B37AF2" w:rsidP="00B37AF2">
      <w:pPr>
        <w:widowControl w:val="0"/>
        <w:autoSpaceDE w:val="0"/>
        <w:autoSpaceDN w:val="0"/>
        <w:adjustRightInd w:val="0"/>
        <w:spacing w:after="0" w:line="240" w:lineRule="auto"/>
        <w:ind w:firstLine="709"/>
        <w:jc w:val="center"/>
        <w:rPr>
          <w:rFonts w:ascii="Times New Roman" w:hAnsi="Times New Roman"/>
          <w:sz w:val="24"/>
          <w:szCs w:val="24"/>
        </w:rPr>
      </w:pPr>
      <w:r w:rsidRPr="006D39D0">
        <w:rPr>
          <w:rFonts w:ascii="Times New Roman" w:hAnsi="Times New Roman"/>
          <w:sz w:val="24"/>
          <w:szCs w:val="24"/>
        </w:rPr>
        <w:t xml:space="preserve">«ПЕРЕСЕЛЕНИЕ ГРАЖДАН ИЗ ВЕТХОГО И АВАРИЙНОГО </w:t>
      </w:r>
    </w:p>
    <w:p w:rsidR="00B37AF2" w:rsidRPr="006D39D0" w:rsidRDefault="00B37AF2" w:rsidP="00B37AF2">
      <w:pPr>
        <w:widowControl w:val="0"/>
        <w:autoSpaceDE w:val="0"/>
        <w:autoSpaceDN w:val="0"/>
        <w:adjustRightInd w:val="0"/>
        <w:spacing w:after="0" w:line="240" w:lineRule="auto"/>
        <w:ind w:firstLine="709"/>
        <w:jc w:val="center"/>
        <w:rPr>
          <w:rFonts w:ascii="Times New Roman" w:hAnsi="Times New Roman"/>
          <w:sz w:val="24"/>
          <w:szCs w:val="24"/>
        </w:rPr>
      </w:pPr>
      <w:r w:rsidRPr="006D39D0">
        <w:rPr>
          <w:rFonts w:ascii="Times New Roman" w:hAnsi="Times New Roman"/>
          <w:sz w:val="24"/>
          <w:szCs w:val="24"/>
        </w:rPr>
        <w:t>ЖИЛИЩНОГО ФОНДА»</w:t>
      </w:r>
    </w:p>
    <w:p w:rsidR="00B37AF2" w:rsidRPr="006D39D0" w:rsidRDefault="00B37AF2" w:rsidP="00B37AF2">
      <w:pPr>
        <w:widowControl w:val="0"/>
        <w:autoSpaceDE w:val="0"/>
        <w:autoSpaceDN w:val="0"/>
        <w:adjustRightInd w:val="0"/>
        <w:spacing w:after="0" w:line="240" w:lineRule="auto"/>
        <w:ind w:firstLine="709"/>
        <w:jc w:val="center"/>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Наименование муниципальной программы</w:t>
            </w:r>
          </w:p>
        </w:tc>
        <w:tc>
          <w:tcPr>
            <w:tcW w:w="5958" w:type="dxa"/>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Муниципальная программа города Тулуна «Доступное жилье»</w:t>
            </w:r>
          </w:p>
        </w:tc>
      </w:tr>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 xml:space="preserve">Наименование подпрограммы </w:t>
            </w:r>
          </w:p>
        </w:tc>
        <w:tc>
          <w:tcPr>
            <w:tcW w:w="5958" w:type="dxa"/>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 xml:space="preserve">Переселение граждан из ветхого и аварийного жилищного фонда </w:t>
            </w:r>
          </w:p>
        </w:tc>
      </w:tr>
      <w:tr w:rsidR="00B37AF2" w:rsidRPr="006D39D0" w:rsidTr="00A13D2D">
        <w:trPr>
          <w:trHeight w:val="433"/>
        </w:trPr>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 xml:space="preserve">Соисполнитель муниципальной программы </w:t>
            </w:r>
          </w:p>
        </w:tc>
        <w:tc>
          <w:tcPr>
            <w:tcW w:w="5958" w:type="dxa"/>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r>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Участники подпрограммы</w:t>
            </w:r>
          </w:p>
        </w:tc>
        <w:tc>
          <w:tcPr>
            <w:tcW w:w="5958" w:type="dxa"/>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p>
        </w:tc>
      </w:tr>
      <w:tr w:rsidR="00B37AF2" w:rsidRPr="006D39D0" w:rsidTr="00A13D2D">
        <w:tc>
          <w:tcPr>
            <w:tcW w:w="3510" w:type="dxa"/>
            <w:tcBorders>
              <w:bottom w:val="nil"/>
            </w:tcBorders>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Цель подпрограммы</w:t>
            </w:r>
          </w:p>
        </w:tc>
        <w:tc>
          <w:tcPr>
            <w:tcW w:w="5958" w:type="dxa"/>
            <w:tcBorders>
              <w:bottom w:val="nil"/>
            </w:tcBorders>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 xml:space="preserve">Обеспечение жильем граждан, проживающих в домах, признанных ветхими и аварийными до 1 января 2012 года (далее – дома, признанные непригодными для проживания), и ликвидация домов, признанных непригодными для проживания. </w:t>
            </w:r>
          </w:p>
        </w:tc>
      </w:tr>
      <w:tr w:rsidR="00A13D2D" w:rsidRPr="006D39D0" w:rsidTr="00A13D2D">
        <w:tc>
          <w:tcPr>
            <w:tcW w:w="3510" w:type="dxa"/>
            <w:tcBorders>
              <w:top w:val="nil"/>
            </w:tcBorders>
            <w:vAlign w:val="center"/>
          </w:tcPr>
          <w:p w:rsidR="00A13D2D" w:rsidRPr="006D39D0" w:rsidRDefault="00A13D2D" w:rsidP="00A13D2D">
            <w:pPr>
              <w:spacing w:after="0" w:line="240" w:lineRule="auto"/>
              <w:jc w:val="both"/>
              <w:rPr>
                <w:rFonts w:ascii="Times New Roman" w:hAnsi="Times New Roman"/>
                <w:sz w:val="24"/>
                <w:szCs w:val="24"/>
              </w:rPr>
            </w:pPr>
          </w:p>
        </w:tc>
        <w:tc>
          <w:tcPr>
            <w:tcW w:w="5958" w:type="dxa"/>
            <w:tcBorders>
              <w:top w:val="nil"/>
            </w:tcBorders>
            <w:vAlign w:val="center"/>
          </w:tcPr>
          <w:p w:rsidR="00A13D2D" w:rsidRPr="006D39D0" w:rsidRDefault="00A13D2D" w:rsidP="00A13D2D">
            <w:pPr>
              <w:spacing w:after="0" w:line="240" w:lineRule="auto"/>
              <w:jc w:val="both"/>
              <w:rPr>
                <w:rFonts w:ascii="Times New Roman" w:hAnsi="Times New Roman"/>
                <w:sz w:val="24"/>
                <w:szCs w:val="24"/>
              </w:rPr>
            </w:pPr>
          </w:p>
        </w:tc>
      </w:tr>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Задачи подпрограммы</w:t>
            </w:r>
          </w:p>
        </w:tc>
        <w:tc>
          <w:tcPr>
            <w:tcW w:w="5958" w:type="dxa"/>
            <w:vAlign w:val="center"/>
          </w:tcPr>
          <w:p w:rsidR="00B37AF2" w:rsidRPr="006D39D0" w:rsidRDefault="00B37AF2" w:rsidP="00A13D2D">
            <w:pPr>
              <w:spacing w:after="0" w:line="240" w:lineRule="auto"/>
              <w:jc w:val="both"/>
              <w:rPr>
                <w:rFonts w:ascii="Times New Roman" w:hAnsi="Times New Roman"/>
                <w:sz w:val="24"/>
                <w:szCs w:val="24"/>
              </w:rPr>
            </w:pPr>
            <w:r w:rsidRPr="006D39D0">
              <w:rPr>
                <w:rFonts w:ascii="Times New Roman" w:hAnsi="Times New Roman"/>
                <w:sz w:val="24"/>
                <w:szCs w:val="24"/>
              </w:rPr>
              <w:t>Обеспечение жильем граждан, проживающих в домах, признанных непригодными для постоянного проживания</w:t>
            </w:r>
          </w:p>
        </w:tc>
      </w:tr>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Сроки реализации подпрограммы</w:t>
            </w:r>
          </w:p>
        </w:tc>
        <w:tc>
          <w:tcPr>
            <w:tcW w:w="5958" w:type="dxa"/>
            <w:vAlign w:val="center"/>
          </w:tcPr>
          <w:p w:rsidR="00B37AF2" w:rsidRPr="006D39D0" w:rsidRDefault="00B37AF2" w:rsidP="00A13D2D">
            <w:pPr>
              <w:spacing w:after="0" w:line="240" w:lineRule="auto"/>
              <w:jc w:val="both"/>
              <w:rPr>
                <w:rFonts w:ascii="Times New Roman" w:hAnsi="Times New Roman"/>
                <w:sz w:val="24"/>
                <w:szCs w:val="24"/>
              </w:rPr>
            </w:pPr>
            <w:r w:rsidRPr="006D39D0">
              <w:rPr>
                <w:rFonts w:ascii="Times New Roman" w:hAnsi="Times New Roman"/>
                <w:sz w:val="24"/>
                <w:szCs w:val="24"/>
              </w:rPr>
              <w:t xml:space="preserve">2014 – 2018 годы </w:t>
            </w:r>
          </w:p>
        </w:tc>
      </w:tr>
      <w:tr w:rsidR="00B37AF2" w:rsidRPr="006D39D0" w:rsidTr="00A13D2D">
        <w:tc>
          <w:tcPr>
            <w:tcW w:w="3510" w:type="dxa"/>
            <w:tcBorders>
              <w:bottom w:val="nil"/>
            </w:tcBorders>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Целевые показатели подпрограммы</w:t>
            </w:r>
          </w:p>
        </w:tc>
        <w:tc>
          <w:tcPr>
            <w:tcW w:w="5958" w:type="dxa"/>
            <w:tcBorders>
              <w:bottom w:val="nil"/>
            </w:tcBorders>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1.Количество граждан, переселенных из ветхого и аварийного жилищного фонда – 160 чел.</w:t>
            </w:r>
          </w:p>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2.Объем введенных в эксплуатацию объектов капитального строительства в ходе реализации Подпрограммы – 3 159,32 кв.м.</w:t>
            </w:r>
          </w:p>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 xml:space="preserve">3. Площадь снесенного аварийного жилищного фонда – 3 159,32 кв.м. </w:t>
            </w:r>
          </w:p>
        </w:tc>
      </w:tr>
      <w:tr w:rsidR="00A13D2D" w:rsidRPr="006D39D0" w:rsidTr="00A13D2D">
        <w:tc>
          <w:tcPr>
            <w:tcW w:w="3510" w:type="dxa"/>
            <w:tcBorders>
              <w:top w:val="nil"/>
            </w:tcBorders>
            <w:vAlign w:val="center"/>
          </w:tcPr>
          <w:p w:rsidR="00A13D2D" w:rsidRPr="006D39D0" w:rsidRDefault="00A13D2D" w:rsidP="00A13D2D">
            <w:pPr>
              <w:widowControl w:val="0"/>
              <w:spacing w:after="0" w:line="240" w:lineRule="auto"/>
              <w:jc w:val="both"/>
              <w:outlineLvl w:val="4"/>
              <w:rPr>
                <w:rFonts w:ascii="Times New Roman" w:hAnsi="Times New Roman"/>
                <w:sz w:val="24"/>
                <w:szCs w:val="24"/>
              </w:rPr>
            </w:pPr>
          </w:p>
        </w:tc>
        <w:tc>
          <w:tcPr>
            <w:tcW w:w="5958" w:type="dxa"/>
            <w:tcBorders>
              <w:top w:val="nil"/>
            </w:tcBorders>
            <w:vAlign w:val="center"/>
          </w:tcPr>
          <w:p w:rsidR="00A13D2D" w:rsidRPr="006D39D0" w:rsidRDefault="00A13D2D" w:rsidP="00A13D2D">
            <w:pPr>
              <w:widowControl w:val="0"/>
              <w:spacing w:after="0" w:line="240" w:lineRule="auto"/>
              <w:jc w:val="both"/>
              <w:outlineLvl w:val="4"/>
              <w:rPr>
                <w:rFonts w:ascii="Times New Roman" w:hAnsi="Times New Roman"/>
                <w:sz w:val="24"/>
                <w:szCs w:val="24"/>
              </w:rPr>
            </w:pPr>
          </w:p>
        </w:tc>
      </w:tr>
      <w:tr w:rsidR="00B37AF2" w:rsidRPr="006D39D0" w:rsidTr="00A13D2D">
        <w:tc>
          <w:tcPr>
            <w:tcW w:w="3510" w:type="dxa"/>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Перечень основных мероприятий подпрограммы</w:t>
            </w:r>
          </w:p>
        </w:tc>
        <w:tc>
          <w:tcPr>
            <w:tcW w:w="5958" w:type="dxa"/>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Обеспечение жильем граждан, проживающих в домах, признанных непригодными для постоянного проживания</w:t>
            </w:r>
          </w:p>
        </w:tc>
      </w:tr>
      <w:tr w:rsidR="00B37AF2" w:rsidRPr="006D39D0" w:rsidTr="00A13D2D">
        <w:tc>
          <w:tcPr>
            <w:tcW w:w="3510" w:type="dxa"/>
            <w:tcBorders>
              <w:bottom w:val="nil"/>
            </w:tcBorders>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t>Ресурсное обеспечение подпрограммы</w:t>
            </w:r>
          </w:p>
        </w:tc>
        <w:tc>
          <w:tcPr>
            <w:tcW w:w="5958" w:type="dxa"/>
            <w:tcBorders>
              <w:bottom w:val="nil"/>
            </w:tcBorders>
            <w:vAlign w:val="center"/>
          </w:tcPr>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Общий объем финансирования Подпрограммы составляет  </w:t>
            </w:r>
            <w:r w:rsidR="001B23C8">
              <w:rPr>
                <w:rFonts w:ascii="Times New Roman" w:hAnsi="Times New Roman"/>
                <w:sz w:val="24"/>
                <w:szCs w:val="24"/>
              </w:rPr>
              <w:t>64 678,66</w:t>
            </w:r>
            <w:r w:rsidRPr="00F6182E">
              <w:rPr>
                <w:rFonts w:ascii="Times New Roman" w:hAnsi="Times New Roman"/>
                <w:sz w:val="24"/>
                <w:szCs w:val="24"/>
              </w:rPr>
              <w:t xml:space="preserve"> тыс. рублей, из них:</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предполагаемые средства местного бюджета – </w:t>
            </w:r>
            <w:r w:rsidR="00D40C65">
              <w:rPr>
                <w:rFonts w:ascii="Times New Roman" w:hAnsi="Times New Roman"/>
                <w:sz w:val="24"/>
                <w:szCs w:val="24"/>
              </w:rPr>
              <w:t>4 559,80</w:t>
            </w:r>
            <w:r w:rsidRPr="00F6182E">
              <w:rPr>
                <w:rFonts w:ascii="Times New Roman" w:hAnsi="Times New Roman"/>
                <w:sz w:val="24"/>
                <w:szCs w:val="24"/>
              </w:rPr>
              <w:t xml:space="preserve"> тыс. рублей, в том числе по годам:</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2014 год – 572,66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2015 год – 1 735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2016 год – </w:t>
            </w:r>
            <w:r w:rsidR="00D40C65">
              <w:rPr>
                <w:rFonts w:ascii="Times New Roman" w:hAnsi="Times New Roman"/>
                <w:sz w:val="24"/>
                <w:szCs w:val="24"/>
              </w:rPr>
              <w:t xml:space="preserve">0,00 </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2017 год – </w:t>
            </w:r>
            <w:r w:rsidR="00EA01A4">
              <w:rPr>
                <w:rFonts w:ascii="Times New Roman" w:hAnsi="Times New Roman"/>
                <w:sz w:val="24"/>
                <w:szCs w:val="24"/>
              </w:rPr>
              <w:t>166,44</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2018 год – </w:t>
            </w:r>
            <w:r w:rsidR="00A46137">
              <w:rPr>
                <w:rFonts w:ascii="Times New Roman" w:hAnsi="Times New Roman"/>
                <w:sz w:val="24"/>
                <w:szCs w:val="24"/>
              </w:rPr>
              <w:t>2 085,70</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предполагаемые средства областного бюджета – </w:t>
            </w:r>
            <w:r w:rsidR="00AD1A2B">
              <w:rPr>
                <w:rFonts w:ascii="Times New Roman" w:hAnsi="Times New Roman"/>
                <w:sz w:val="24"/>
                <w:szCs w:val="24"/>
              </w:rPr>
              <w:t>60 118,86</w:t>
            </w:r>
            <w:r w:rsidRPr="00F6182E">
              <w:rPr>
                <w:rFonts w:ascii="Times New Roman" w:hAnsi="Times New Roman"/>
                <w:sz w:val="24"/>
                <w:szCs w:val="24"/>
              </w:rPr>
              <w:t xml:space="preserve"> тыс. рублей, в том числе по годам:</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2014 год – </w:t>
            </w:r>
            <w:r w:rsidR="00AD1A2B">
              <w:rPr>
                <w:rFonts w:ascii="Times New Roman" w:hAnsi="Times New Roman"/>
                <w:sz w:val="24"/>
                <w:szCs w:val="24"/>
              </w:rPr>
              <w:t>7 121,06</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2015 год – </w:t>
            </w:r>
            <w:r w:rsidR="00AD1A2B">
              <w:rPr>
                <w:rFonts w:ascii="Times New Roman" w:hAnsi="Times New Roman"/>
                <w:sz w:val="24"/>
                <w:szCs w:val="24"/>
              </w:rPr>
              <w:t>27 823,80</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2016 год – </w:t>
            </w:r>
            <w:r w:rsidR="00AD1A2B">
              <w:rPr>
                <w:rFonts w:ascii="Times New Roman" w:hAnsi="Times New Roman"/>
                <w:sz w:val="24"/>
                <w:szCs w:val="24"/>
              </w:rPr>
              <w:t>0,00</w:t>
            </w:r>
            <w:r w:rsidRPr="00F6182E">
              <w:rPr>
                <w:rFonts w:ascii="Times New Roman" w:hAnsi="Times New Roman"/>
                <w:sz w:val="24"/>
                <w:szCs w:val="24"/>
              </w:rPr>
              <w:t xml:space="preserve"> тыс. рублей;</w:t>
            </w:r>
          </w:p>
          <w:p w:rsidR="00B37AF2" w:rsidRPr="00F6182E" w:rsidRDefault="00B37AF2" w:rsidP="00A13D2D">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2017 год – </w:t>
            </w:r>
            <w:r w:rsidR="00AD1A2B">
              <w:rPr>
                <w:rFonts w:ascii="Times New Roman" w:hAnsi="Times New Roman"/>
                <w:sz w:val="24"/>
                <w:szCs w:val="24"/>
              </w:rPr>
              <w:t>0,00</w:t>
            </w:r>
            <w:r w:rsidRPr="00F6182E">
              <w:rPr>
                <w:rFonts w:ascii="Times New Roman" w:hAnsi="Times New Roman"/>
                <w:sz w:val="24"/>
                <w:szCs w:val="24"/>
              </w:rPr>
              <w:t xml:space="preserve"> тыс. рублей;</w:t>
            </w:r>
          </w:p>
          <w:p w:rsidR="00B37AF2" w:rsidRPr="006D39D0" w:rsidRDefault="00B37AF2" w:rsidP="00AD1A2B">
            <w:pPr>
              <w:widowControl w:val="0"/>
              <w:spacing w:after="0" w:line="240" w:lineRule="auto"/>
              <w:jc w:val="both"/>
              <w:outlineLvl w:val="4"/>
              <w:rPr>
                <w:rFonts w:ascii="Times New Roman" w:hAnsi="Times New Roman"/>
                <w:sz w:val="24"/>
                <w:szCs w:val="24"/>
              </w:rPr>
            </w:pPr>
            <w:r w:rsidRPr="00F6182E">
              <w:rPr>
                <w:rFonts w:ascii="Times New Roman" w:hAnsi="Times New Roman"/>
                <w:sz w:val="24"/>
                <w:szCs w:val="24"/>
              </w:rPr>
              <w:t xml:space="preserve">2018 год – </w:t>
            </w:r>
            <w:r w:rsidR="00AD1A2B">
              <w:rPr>
                <w:rFonts w:ascii="Times New Roman" w:hAnsi="Times New Roman"/>
                <w:sz w:val="24"/>
                <w:szCs w:val="24"/>
              </w:rPr>
              <w:t>25 174,00</w:t>
            </w:r>
            <w:r w:rsidRPr="00F6182E">
              <w:rPr>
                <w:rFonts w:ascii="Times New Roman" w:hAnsi="Times New Roman"/>
                <w:sz w:val="24"/>
                <w:szCs w:val="24"/>
              </w:rPr>
              <w:t xml:space="preserve"> тыс. рублей</w:t>
            </w:r>
            <w:r>
              <w:rPr>
                <w:rFonts w:ascii="Times New Roman" w:hAnsi="Times New Roman"/>
                <w:sz w:val="24"/>
                <w:szCs w:val="24"/>
              </w:rPr>
              <w:t>.</w:t>
            </w:r>
          </w:p>
        </w:tc>
      </w:tr>
      <w:tr w:rsidR="00B37AF2" w:rsidRPr="006D39D0" w:rsidTr="00A13D2D">
        <w:tc>
          <w:tcPr>
            <w:tcW w:w="9468" w:type="dxa"/>
            <w:gridSpan w:val="2"/>
            <w:tcBorders>
              <w:top w:val="nil"/>
            </w:tcBorders>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p>
          <w:p w:rsidR="00B37AF2" w:rsidRDefault="00B37AF2" w:rsidP="00A13D2D">
            <w:pPr>
              <w:widowControl w:val="0"/>
              <w:spacing w:after="0" w:line="240" w:lineRule="auto"/>
              <w:jc w:val="both"/>
              <w:outlineLvl w:val="4"/>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w:t>
            </w:r>
            <w:r w:rsidR="00A660E9">
              <w:rPr>
                <w:rFonts w:ascii="Times New Roman" w:hAnsi="Times New Roman"/>
                <w:sz w:val="24"/>
                <w:szCs w:val="24"/>
              </w:rPr>
              <w:t>03.11</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sidR="00A660E9">
              <w:rPr>
                <w:rFonts w:ascii="Times New Roman" w:hAnsi="Times New Roman"/>
                <w:sz w:val="24"/>
                <w:szCs w:val="24"/>
              </w:rPr>
              <w:t>1541</w:t>
            </w:r>
            <w:r w:rsidRPr="00DB38AB">
              <w:rPr>
                <w:rFonts w:ascii="Times New Roman" w:hAnsi="Times New Roman"/>
                <w:sz w:val="24"/>
                <w:szCs w:val="24"/>
              </w:rPr>
              <w:t>)</w:t>
            </w:r>
          </w:p>
          <w:p w:rsidR="00B37AF2" w:rsidRPr="006D39D0" w:rsidRDefault="00B37AF2" w:rsidP="00A13D2D">
            <w:pPr>
              <w:widowControl w:val="0"/>
              <w:spacing w:after="0" w:line="240" w:lineRule="auto"/>
              <w:jc w:val="both"/>
              <w:outlineLvl w:val="4"/>
              <w:rPr>
                <w:rFonts w:ascii="Times New Roman" w:hAnsi="Times New Roman"/>
                <w:sz w:val="24"/>
                <w:szCs w:val="24"/>
              </w:rPr>
            </w:pPr>
          </w:p>
        </w:tc>
      </w:tr>
      <w:tr w:rsidR="00B37AF2" w:rsidRPr="006D39D0" w:rsidTr="00A13D2D">
        <w:tc>
          <w:tcPr>
            <w:tcW w:w="3510" w:type="dxa"/>
            <w:tcBorders>
              <w:bottom w:val="nil"/>
            </w:tcBorders>
            <w:vAlign w:val="center"/>
          </w:tcPr>
          <w:p w:rsidR="00B37AF2" w:rsidRPr="006D39D0" w:rsidRDefault="00B37AF2" w:rsidP="00A13D2D">
            <w:pPr>
              <w:widowControl w:val="0"/>
              <w:spacing w:after="0" w:line="240" w:lineRule="auto"/>
              <w:rPr>
                <w:rFonts w:ascii="Times New Roman" w:hAnsi="Times New Roman"/>
                <w:sz w:val="24"/>
                <w:szCs w:val="24"/>
              </w:rPr>
            </w:pPr>
            <w:r w:rsidRPr="006D39D0">
              <w:rPr>
                <w:rFonts w:ascii="Times New Roman" w:hAnsi="Times New Roman"/>
                <w:sz w:val="24"/>
                <w:szCs w:val="24"/>
              </w:rPr>
              <w:lastRenderedPageBreak/>
              <w:t>Ожидаемые конечные результаты реализации подпрограммы</w:t>
            </w:r>
          </w:p>
        </w:tc>
        <w:tc>
          <w:tcPr>
            <w:tcW w:w="5958" w:type="dxa"/>
            <w:tcBorders>
              <w:bottom w:val="nil"/>
            </w:tcBorders>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1. Количество граждан, переселенных из ветхого и аварийного жилищного фонда – 160 чел.</w:t>
            </w:r>
          </w:p>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2.Объем введенных в эксплуатацию объектов капитального строительства в ходе реализации Подпрограммы – 3 159,32  кв.м.</w:t>
            </w:r>
          </w:p>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 xml:space="preserve">3. Площадь снесенного аварийного жилищного фонда – 3 159,32 кв.м. </w:t>
            </w:r>
          </w:p>
        </w:tc>
      </w:tr>
      <w:tr w:rsidR="00B37AF2" w:rsidRPr="006D39D0" w:rsidTr="00A13D2D">
        <w:tc>
          <w:tcPr>
            <w:tcW w:w="9468" w:type="dxa"/>
            <w:gridSpan w:val="2"/>
            <w:tcBorders>
              <w:top w:val="nil"/>
            </w:tcBorders>
            <w:vAlign w:val="center"/>
          </w:tcPr>
          <w:p w:rsidR="00B37AF2" w:rsidRPr="006D39D0" w:rsidRDefault="00B37AF2" w:rsidP="00A13D2D">
            <w:pPr>
              <w:widowControl w:val="0"/>
              <w:spacing w:after="0" w:line="240" w:lineRule="auto"/>
              <w:jc w:val="both"/>
              <w:outlineLvl w:val="4"/>
              <w:rPr>
                <w:rFonts w:ascii="Times New Roman" w:hAnsi="Times New Roman"/>
                <w:sz w:val="24"/>
                <w:szCs w:val="24"/>
              </w:rPr>
            </w:pPr>
          </w:p>
          <w:p w:rsidR="00B37AF2" w:rsidRPr="006D39D0" w:rsidRDefault="00B37AF2" w:rsidP="00A13D2D">
            <w:pPr>
              <w:widowControl w:val="0"/>
              <w:spacing w:after="0" w:line="240" w:lineRule="auto"/>
              <w:jc w:val="both"/>
              <w:outlineLvl w:val="4"/>
              <w:rPr>
                <w:rFonts w:ascii="Times New Roman" w:hAnsi="Times New Roman"/>
                <w:sz w:val="24"/>
                <w:szCs w:val="24"/>
              </w:rPr>
            </w:pPr>
            <w:r w:rsidRPr="006D39D0">
              <w:rPr>
                <w:rFonts w:ascii="Times New Roman" w:hAnsi="Times New Roman"/>
                <w:sz w:val="24"/>
                <w:szCs w:val="24"/>
              </w:rPr>
              <w:t>(в ред. постановления администрации городского округа от 04.09.2014 г. № 1541)</w:t>
            </w:r>
          </w:p>
          <w:p w:rsidR="00B37AF2" w:rsidRPr="006D39D0" w:rsidRDefault="00B37AF2" w:rsidP="00A13D2D">
            <w:pPr>
              <w:widowControl w:val="0"/>
              <w:spacing w:after="0" w:line="240" w:lineRule="auto"/>
              <w:jc w:val="both"/>
              <w:outlineLvl w:val="4"/>
              <w:rPr>
                <w:rFonts w:ascii="Times New Roman" w:hAnsi="Times New Roman"/>
                <w:sz w:val="24"/>
                <w:szCs w:val="24"/>
              </w:rPr>
            </w:pPr>
          </w:p>
        </w:tc>
      </w:tr>
    </w:tbl>
    <w:p w:rsidR="00B37AF2" w:rsidRPr="006D39D0" w:rsidRDefault="00B37AF2" w:rsidP="00B37AF2">
      <w:pPr>
        <w:spacing w:after="0" w:line="240" w:lineRule="auto"/>
        <w:ind w:firstLine="709"/>
        <w:jc w:val="center"/>
        <w:rPr>
          <w:rFonts w:ascii="Times New Roman" w:hAnsi="Times New Roman"/>
          <w:sz w:val="24"/>
          <w:szCs w:val="24"/>
        </w:rPr>
      </w:pP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На 1 января 2012 года площадь жилищного фонда в муниципальном образовании – «город Тулун» составляет 1 021 700  кв. метров, в том числе: ветхого жилья – 12 862,1 кв. метров, аварийного жилья – 4 605,71 кв. метров. Количество граждан, проживающих в таких домах, составило 7096 человек.</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В результате обследования жилищного фонда, проведенного органом местного самоуправления муниципального образования – «город Тулун», были сформированы перечни ветхого и аварийного жилья, требующего реконструкции либо сноса в зависимости от состояния каждого дома (включенного в утвержденные реестры ветхого и аварийного жилья Программы).</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Из-за большого объема непригодного для постоянного проживания жилищного фонда, ограниченных возможностей местного бюджета и несовершенства законодательной базы муниципальное образование – «город Тулун»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муниципального образования – «город Тулун», повышения инвестиционной привлекательности муниципального образования – «город Тулун», необходимо формировать за счет средств областного бюджета и местного бюджета муниципального образования  – «город Тулун».</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Согласно посланию Президента Российской Федерации Путина В.В. Федеральному Собранию Российской Федерации на 2013 год в 2013 - 2014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В соответствии с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B37AF2" w:rsidRPr="006D39D0" w:rsidRDefault="00C40965" w:rsidP="00B37AF2">
      <w:pPr>
        <w:autoSpaceDE w:val="0"/>
        <w:autoSpaceDN w:val="0"/>
        <w:adjustRightInd w:val="0"/>
        <w:spacing w:after="0" w:line="240" w:lineRule="auto"/>
        <w:ind w:firstLine="709"/>
        <w:jc w:val="both"/>
        <w:outlineLvl w:val="1"/>
        <w:rPr>
          <w:rFonts w:ascii="Times New Roman" w:hAnsi="Times New Roman"/>
          <w:sz w:val="24"/>
          <w:szCs w:val="24"/>
        </w:rPr>
      </w:pPr>
      <w:hyperlink r:id="rId23" w:history="1">
        <w:r w:rsidR="00B37AF2" w:rsidRPr="006D39D0">
          <w:rPr>
            <w:rFonts w:ascii="Times New Roman" w:hAnsi="Times New Roman"/>
            <w:sz w:val="24"/>
            <w:szCs w:val="24"/>
          </w:rPr>
          <w:t>Распоряжением</w:t>
        </w:r>
      </w:hyperlink>
      <w:r w:rsidR="00B37AF2" w:rsidRPr="006D39D0">
        <w:rPr>
          <w:rFonts w:ascii="Times New Roman" w:hAnsi="Times New Roman"/>
          <w:sz w:val="24"/>
          <w:szCs w:val="24"/>
        </w:rPr>
        <w:t xml:space="preserve"> Правительства Российской Федерации от 30 ноября 2012 года N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программа «Обеспечение доступным и комфортным жильем и коммунальными услугами граждан Российской Федерации», одной из задач которой является расселение аварийного жилищного фонда, признанного таковым по состоянию на 1 января 2012 года.</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Реализация Подпрограммы будет способствовать решению поставленной Президентом Российской Федерации задачи по расселению аварийного жилья до 1 сентября 2017 года, повышению качества жилищного фонда (переселение граждан из ветхого и аварийного жилищного фонда) в рамках решения задачи формирования рынка доступного жилья, развития инфраструктурной обеспеченности муниципального образования – «город Тулун».</w:t>
      </w:r>
    </w:p>
    <w:p w:rsidR="00B37AF2" w:rsidRPr="006D39D0" w:rsidRDefault="00B37AF2" w:rsidP="00B37AF2">
      <w:pPr>
        <w:widowControl w:val="0"/>
        <w:spacing w:after="0" w:line="240" w:lineRule="auto"/>
        <w:ind w:firstLine="709"/>
        <w:jc w:val="both"/>
        <w:outlineLvl w:val="4"/>
        <w:rPr>
          <w:rFonts w:ascii="Times New Roman" w:hAnsi="Times New Roman"/>
          <w:sz w:val="24"/>
          <w:szCs w:val="24"/>
        </w:rPr>
      </w:pPr>
      <w:r w:rsidRPr="006D39D0">
        <w:rPr>
          <w:rFonts w:ascii="Times New Roman" w:hAnsi="Times New Roman"/>
          <w:sz w:val="24"/>
          <w:szCs w:val="24"/>
        </w:rPr>
        <w:lastRenderedPageBreak/>
        <w:t>(в ред. постановления администрации городского округа от 17.09.2014 г. № 1619)</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p>
    <w:p w:rsidR="00B37AF2" w:rsidRPr="006D39D0" w:rsidRDefault="00B37AF2" w:rsidP="00B37AF2">
      <w:pPr>
        <w:spacing w:after="0" w:line="240" w:lineRule="auto"/>
        <w:ind w:firstLine="709"/>
        <w:jc w:val="center"/>
        <w:rPr>
          <w:rFonts w:ascii="Times New Roman" w:hAnsi="Times New Roman"/>
          <w:sz w:val="24"/>
          <w:szCs w:val="24"/>
        </w:rPr>
      </w:pPr>
      <w:r w:rsidRPr="006D39D0">
        <w:rPr>
          <w:rFonts w:ascii="Times New Roman" w:hAnsi="Times New Roman"/>
          <w:sz w:val="24"/>
          <w:szCs w:val="24"/>
        </w:rPr>
        <w:t>РАЗДЕЛ 1. ЦЕЛЬ И ЗАДАЧИ ПОДПРОГРАММЫ,</w:t>
      </w:r>
    </w:p>
    <w:p w:rsidR="00B37AF2" w:rsidRPr="006D39D0" w:rsidRDefault="00B37AF2" w:rsidP="00B37AF2">
      <w:pPr>
        <w:spacing w:after="0" w:line="240" w:lineRule="auto"/>
        <w:ind w:firstLine="709"/>
        <w:jc w:val="center"/>
        <w:rPr>
          <w:rFonts w:ascii="Times New Roman" w:hAnsi="Times New Roman"/>
          <w:sz w:val="24"/>
          <w:szCs w:val="24"/>
        </w:rPr>
      </w:pPr>
      <w:r w:rsidRPr="006D39D0">
        <w:rPr>
          <w:rFonts w:ascii="Times New Roman" w:hAnsi="Times New Roman"/>
          <w:sz w:val="24"/>
          <w:szCs w:val="24"/>
        </w:rPr>
        <w:t xml:space="preserve"> ЦЕЛЕВЫЕ ПОКАЗАТЕЛИ,  СРОКИ РЕАЛИЗАЦИИ </w:t>
      </w:r>
    </w:p>
    <w:p w:rsidR="00B37AF2" w:rsidRPr="006D39D0" w:rsidRDefault="00B37AF2" w:rsidP="00B37AF2">
      <w:pPr>
        <w:spacing w:after="0" w:line="240" w:lineRule="auto"/>
        <w:ind w:firstLine="709"/>
        <w:jc w:val="center"/>
        <w:rPr>
          <w:rFonts w:ascii="Times New Roman" w:hAnsi="Times New Roman"/>
          <w:sz w:val="24"/>
          <w:szCs w:val="24"/>
        </w:rPr>
      </w:pP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1. Целью подпрограммы является обеспечение жильем граждан, проживающих в домах, признанных непригодными для постоянного проживания, и ликвидация ветхого и аварийного жилищного фонда.</w:t>
      </w: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2. В процессе достижения поставленной цели должна быть решена задача по обеспечению жильем граждан, занимаемых жилые помещения по договорам социального найма, проживающих в домах, признанных до 1 января 2012 года в установленном порядке ветхим, либо аварийным, предоставлению выкупной цены собственникам жилых помещений в домах, подлежащих сносу и ликвидация ветхого и аварийного жилищного фонда, признанного таковым до 1 января 2012 года (снос жилищного фонда).</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3. К целевым показателям, характеризующим достижение цели и решение задач подпрограммы относятся:</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 количество граждан, переселенных из ветхого и аварийного жилищного фонда – 160 чел.</w:t>
      </w:r>
    </w:p>
    <w:p w:rsidR="00236D22" w:rsidRPr="006D39D0" w:rsidRDefault="00236D22" w:rsidP="00236D2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Общее количество граждан, проживающих в ветхом и аварийном жилищном фонде, признанным таковым до 1 января 2012 г.  и нуждающимся в переселении составляет 198 человек. В 2012 году было переселено из ветхого и аварийного жилищного фонда 20 чел., в 2013 году – 16 чел., в период 2014-2018 годы – 160 чел.</w:t>
      </w:r>
    </w:p>
    <w:p w:rsidR="00236D22" w:rsidRPr="006D39D0" w:rsidRDefault="00236D22" w:rsidP="00236D2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 доля семей, переселенных из ветхого и аварийного жилья, в общем количестве семей, нуждающихся в переселении в 2012 году составляет – 8 %, в 2013 году – 5,4 %, в 2014 году – 7,58 %, в 2015 году – 31,15 %, в 2016 году – 35,71 %, в 2017 году – 40,74 %, в 2018 году – 100 %.</w:t>
      </w:r>
    </w:p>
    <w:p w:rsidR="00236D22" w:rsidRPr="006D39D0" w:rsidRDefault="00236D22" w:rsidP="00236D2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Общее количество семей, проживающих в ветхом и аварийном жилищном фонде, признанным таковым до 1 января 2012 г. и нуждающимся в переселении составляет 87. В 2012 году было переселено из ветхого и аварийного жилищного фонда 8 семей, в 2013 году – 5 семей, в период 2014-2018 годы – 66 семей.</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236D22">
        <w:rPr>
          <w:rFonts w:ascii="Times New Roman" w:hAnsi="Times New Roman"/>
          <w:sz w:val="24"/>
          <w:szCs w:val="24"/>
        </w:rPr>
        <w:t>- объем введенных в эксплуатацию объектов капитального строительства в ходе реализации Подпрограммы – 3 159,32 кв.м.</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Общая площадь ветхого и аварийного жилищного фонда, признанного таковым по состоянию на 1 января 2012 года, на которой проживают граждане и подлежат переселению составила 3 159,32 кв.м.</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 xml:space="preserve"> - площадь снесенного аварийного жилищного фонда – 3 159,32 кв.м.</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 xml:space="preserve">Общая площадь ветхого и аварийного жилищного фонда на территории муниципального образования – «город Тулун», признанного таковым по состоянию на 1 января 2012 года, на которой проживают граждане и которая подлежит сносу, составила 4 623,61 кв.м. </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(в ред. постановления администрации городского округа от 04.09.2014 г. № 1541)</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4. Сведения о составе и значениях целевых показателей подпрограммы приведены в приложении № 1 к подпрограмме.</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5. Срок реализации Подпрограммы: 2014-2018 годы.</w:t>
      </w:r>
    </w:p>
    <w:p w:rsidR="00B37AF2" w:rsidRPr="006D39D0" w:rsidRDefault="00B37AF2" w:rsidP="00B37AF2">
      <w:pPr>
        <w:spacing w:after="0" w:line="240" w:lineRule="auto"/>
        <w:ind w:firstLine="709"/>
        <w:jc w:val="center"/>
        <w:rPr>
          <w:rFonts w:ascii="Times New Roman" w:hAnsi="Times New Roman"/>
          <w:sz w:val="24"/>
          <w:szCs w:val="24"/>
        </w:rPr>
      </w:pPr>
    </w:p>
    <w:p w:rsidR="00B37AF2" w:rsidRPr="006D39D0" w:rsidRDefault="00B37AF2" w:rsidP="00B37AF2">
      <w:pPr>
        <w:spacing w:after="0" w:line="240" w:lineRule="auto"/>
        <w:ind w:firstLine="709"/>
        <w:jc w:val="center"/>
        <w:rPr>
          <w:rFonts w:ascii="Times New Roman" w:hAnsi="Times New Roman"/>
          <w:sz w:val="24"/>
          <w:szCs w:val="24"/>
        </w:rPr>
      </w:pPr>
    </w:p>
    <w:p w:rsidR="00B37AF2" w:rsidRPr="006D39D0" w:rsidRDefault="00B37AF2" w:rsidP="00B37AF2">
      <w:pPr>
        <w:spacing w:after="0" w:line="240" w:lineRule="auto"/>
        <w:ind w:firstLine="709"/>
        <w:jc w:val="center"/>
        <w:rPr>
          <w:rFonts w:ascii="Times New Roman" w:hAnsi="Times New Roman"/>
          <w:sz w:val="24"/>
          <w:szCs w:val="24"/>
        </w:rPr>
      </w:pPr>
      <w:r w:rsidRPr="006D39D0">
        <w:rPr>
          <w:rFonts w:ascii="Times New Roman" w:hAnsi="Times New Roman"/>
          <w:sz w:val="24"/>
          <w:szCs w:val="24"/>
        </w:rPr>
        <w:t>РАЗДЕЛ 2. ОСНОВНЫЕ МЕРОПРИЯТИЯ ПОДПРОГРАММЫ</w:t>
      </w:r>
    </w:p>
    <w:p w:rsidR="00B37AF2" w:rsidRPr="006D39D0" w:rsidRDefault="00B37AF2" w:rsidP="00B37AF2">
      <w:pPr>
        <w:spacing w:after="0" w:line="240" w:lineRule="auto"/>
        <w:ind w:firstLine="709"/>
        <w:rPr>
          <w:rFonts w:ascii="Times New Roman" w:hAnsi="Times New Roman"/>
          <w:sz w:val="24"/>
          <w:szCs w:val="24"/>
        </w:rPr>
      </w:pPr>
    </w:p>
    <w:p w:rsidR="00B37AF2" w:rsidRPr="006D39D0" w:rsidRDefault="00B37AF2" w:rsidP="00B37AF2">
      <w:pPr>
        <w:autoSpaceDE w:val="0"/>
        <w:autoSpaceDN w:val="0"/>
        <w:adjustRightInd w:val="0"/>
        <w:spacing w:after="0" w:line="240" w:lineRule="auto"/>
        <w:ind w:firstLine="709"/>
        <w:jc w:val="both"/>
        <w:outlineLvl w:val="1"/>
        <w:rPr>
          <w:rFonts w:ascii="Times New Roman" w:hAnsi="Times New Roman"/>
          <w:sz w:val="24"/>
          <w:szCs w:val="24"/>
        </w:rPr>
      </w:pPr>
      <w:r w:rsidRPr="006D39D0">
        <w:rPr>
          <w:rFonts w:ascii="Times New Roman" w:hAnsi="Times New Roman"/>
          <w:sz w:val="24"/>
          <w:szCs w:val="24"/>
        </w:rPr>
        <w:t>1. Достижение цели подпрограммы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подпрограммы - обеспечение жильем граждан, проживающих в домах, признанных непригодными для постоянного проживания.</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lastRenderedPageBreak/>
        <w:t>Основное мероприятие подпрограммы осуществляется путем реализации мероприятий по строительству (приобретению) жилых помещений.</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 xml:space="preserve">Администрация городского округа самостоятельно принимают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Строительство жилых помещений осуществляется в соответствии с условиями и сроками заключенного муниципального контракта.</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Приобретение жилых помещений на рынке первичного жилья осуществляется в рамках действующего законодательства.</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Переселение граждан из ветхого и аварийного жилищного фонда осуществляется в соответствии с жилищным законодательством Российской Федерации.</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В случае предоставления гражданину, переселяемому из аварийного, ветхого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Расходы на строительство жилищного фонда для переселения граждан из домов, подлежащих сносу предполагают включение расходов на оплату стоимости площади, предоставляемого жилого помещения, превышающей площадь ранее занимаемого жилого помещения.</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Расселение непригодных для проживания жилых помещений осуществляется в соответствии с очередностью, устанавливаемой реестром аварийного жилищного фонда муниципального образования – «город Тулун» на 01.01.2012 г. (приложение № 4 к подпрограмме)» и реестром ветхого жилищного фонда муниципального образования – «город Тулун» на 01.01.2012 г. (приложение № 5 к подпрограмме).</w:t>
      </w:r>
    </w:p>
    <w:p w:rsidR="00B37AF2" w:rsidRPr="006D39D0" w:rsidRDefault="00B37AF2" w:rsidP="00B37AF2">
      <w:pPr>
        <w:widowControl w:val="0"/>
        <w:autoSpaceDE w:val="0"/>
        <w:autoSpaceDN w:val="0"/>
        <w:adjustRightInd w:val="0"/>
        <w:spacing w:after="0" w:line="240" w:lineRule="auto"/>
        <w:ind w:firstLine="709"/>
        <w:outlineLvl w:val="1"/>
        <w:rPr>
          <w:rFonts w:ascii="Times New Roman" w:hAnsi="Times New Roman"/>
          <w:sz w:val="24"/>
          <w:szCs w:val="24"/>
        </w:rPr>
      </w:pPr>
      <w:r w:rsidRPr="006D39D0">
        <w:rPr>
          <w:rFonts w:ascii="Times New Roman" w:hAnsi="Times New Roman"/>
          <w:sz w:val="24"/>
          <w:szCs w:val="24"/>
        </w:rPr>
        <w:t>(в ред. постановления администрации городского округа от 19.03.2014 г. № 510)</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В первоочередном порядке расселению подлежат жилые помещения аварийного жилищного фонда, что связано с высокой степенью опасности для жизни граждан при дальнейшей эксплуатации таких жилых помещений. Только в случае отсутствия на территории муниципального образования аварийного муниципального жилищного фонда расселению подлежит ветхий муниципальный жилищный фонд.</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В рамках подпрограммы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 мероприятий.</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В рамках подпрограммы будет осуществляться предоставление выкупной цены собственникам жилых помещений в домах, подлежащих сносу и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Предоставление жилья гражданам, проживающим в ветхом и аварийном жилищном фонде и предоставление выкупной цены собственникам жилых помещений осуществляется в порядке, установленном муниципальными правовыми актами города Тулуна.</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Администрация городского округа самостоятельно принимает решение о дальнейшем использовании расселенных в рамках подпрограммы жилых помещений. Такие жилые помещения могут быть снесены либо переведены в нежилые помещения за счет средств местного бюджета. При этом жилые помещения, переводимые в нежилые, исключаются из реестра непригодного для проживания жилищного фонда муниципального образования – «город Тулун». Дальнейшее их использование осуществляется в соответствии с решением администрации городского округа.</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 xml:space="preserve">В течение года после расселения непригодного для проживания жилого помещения администрация городского округа обязана его снести либо признать жилое помещение </w:t>
      </w:r>
      <w:r w:rsidRPr="006D39D0">
        <w:rPr>
          <w:rFonts w:ascii="Times New Roman" w:hAnsi="Times New Roman"/>
          <w:sz w:val="24"/>
          <w:szCs w:val="24"/>
        </w:rPr>
        <w:lastRenderedPageBreak/>
        <w:t>нежилым и в течение месяца представить в министерство строительства, дорожного хозяйства Иркутской области документ, подтверждающий снос, либо правовой акт о признании жилого помещения нежилым.</w:t>
      </w:r>
    </w:p>
    <w:p w:rsidR="00B37AF2" w:rsidRPr="006D39D0" w:rsidRDefault="00B37AF2" w:rsidP="00B37AF2">
      <w:pPr>
        <w:spacing w:after="0" w:line="240" w:lineRule="auto"/>
        <w:ind w:firstLine="709"/>
        <w:jc w:val="both"/>
        <w:rPr>
          <w:rFonts w:ascii="Times New Roman" w:hAnsi="Times New Roman"/>
          <w:sz w:val="24"/>
          <w:szCs w:val="24"/>
        </w:rPr>
      </w:pPr>
      <w:r w:rsidRPr="006D39D0">
        <w:rPr>
          <w:rFonts w:ascii="Times New Roman" w:hAnsi="Times New Roman"/>
          <w:sz w:val="24"/>
          <w:szCs w:val="24"/>
        </w:rPr>
        <w:t>2. Перечень мероприятий подпрограммы приведен в приложении № 2 к подпрограмме.</w:t>
      </w:r>
    </w:p>
    <w:p w:rsidR="00B37AF2" w:rsidRPr="006D39D0" w:rsidRDefault="00B37AF2" w:rsidP="00B37AF2">
      <w:pPr>
        <w:spacing w:after="0" w:line="240" w:lineRule="auto"/>
        <w:ind w:firstLine="709"/>
        <w:jc w:val="both"/>
        <w:rPr>
          <w:rFonts w:ascii="Times New Roman" w:hAnsi="Times New Roman"/>
          <w:sz w:val="24"/>
          <w:szCs w:val="24"/>
        </w:rPr>
      </w:pPr>
    </w:p>
    <w:p w:rsidR="00B37AF2" w:rsidRPr="006D39D0" w:rsidRDefault="00B37AF2" w:rsidP="00B37AF2">
      <w:pPr>
        <w:spacing w:after="0" w:line="240" w:lineRule="auto"/>
        <w:ind w:firstLine="709"/>
        <w:jc w:val="both"/>
        <w:rPr>
          <w:rFonts w:ascii="Times New Roman" w:hAnsi="Times New Roman"/>
          <w:sz w:val="24"/>
          <w:szCs w:val="24"/>
        </w:rPr>
      </w:pPr>
    </w:p>
    <w:p w:rsidR="00B37AF2" w:rsidRPr="006D39D0" w:rsidRDefault="00B37AF2" w:rsidP="00B37AF2">
      <w:pPr>
        <w:spacing w:after="0" w:line="240" w:lineRule="auto"/>
        <w:ind w:firstLine="709"/>
        <w:jc w:val="center"/>
        <w:rPr>
          <w:rFonts w:ascii="Times New Roman" w:hAnsi="Times New Roman"/>
          <w:sz w:val="24"/>
          <w:szCs w:val="24"/>
        </w:rPr>
      </w:pPr>
      <w:r w:rsidRPr="006D39D0">
        <w:rPr>
          <w:rFonts w:ascii="Times New Roman" w:hAnsi="Times New Roman"/>
          <w:sz w:val="24"/>
          <w:szCs w:val="24"/>
        </w:rPr>
        <w:t>РАЗДЕЛ 3. РЕСУРСНОЕ ОБЕСПЕЧЕНИЕ ПОДПРОГРАММЫ</w:t>
      </w:r>
    </w:p>
    <w:p w:rsidR="00B37AF2" w:rsidRPr="006D39D0" w:rsidRDefault="00B37AF2" w:rsidP="00B37AF2">
      <w:pPr>
        <w:spacing w:after="0" w:line="240" w:lineRule="auto"/>
        <w:ind w:firstLine="709"/>
        <w:jc w:val="center"/>
        <w:rPr>
          <w:rFonts w:ascii="Times New Roman" w:hAnsi="Times New Roman"/>
          <w:sz w:val="24"/>
          <w:szCs w:val="24"/>
        </w:rPr>
      </w:pPr>
    </w:p>
    <w:p w:rsidR="00B37AF2" w:rsidRPr="00F6182E" w:rsidRDefault="00B37AF2" w:rsidP="00B37AF2">
      <w:pPr>
        <w:widowControl w:val="0"/>
        <w:spacing w:after="0" w:line="240" w:lineRule="auto"/>
        <w:ind w:firstLine="709"/>
        <w:jc w:val="both"/>
        <w:outlineLvl w:val="4"/>
        <w:rPr>
          <w:rFonts w:ascii="Times New Roman" w:hAnsi="Times New Roman"/>
          <w:sz w:val="24"/>
          <w:szCs w:val="24"/>
        </w:rPr>
      </w:pPr>
      <w:r w:rsidRPr="00F6182E">
        <w:rPr>
          <w:rFonts w:ascii="Times New Roman" w:hAnsi="Times New Roman"/>
          <w:sz w:val="24"/>
          <w:szCs w:val="24"/>
        </w:rPr>
        <w:t xml:space="preserve">1. Ресурсное обеспечение подпрограммы в период 2014 – 2018 годов составляет </w:t>
      </w:r>
      <w:r w:rsidR="008339AB">
        <w:rPr>
          <w:rFonts w:ascii="Times New Roman" w:hAnsi="Times New Roman"/>
          <w:sz w:val="24"/>
          <w:szCs w:val="24"/>
        </w:rPr>
        <w:t>64 678,66</w:t>
      </w:r>
      <w:r w:rsidR="008339AB" w:rsidRPr="00F6182E">
        <w:rPr>
          <w:rFonts w:ascii="Times New Roman" w:hAnsi="Times New Roman"/>
          <w:sz w:val="24"/>
          <w:szCs w:val="24"/>
        </w:rPr>
        <w:t xml:space="preserve"> </w:t>
      </w:r>
      <w:r w:rsidRPr="00F6182E">
        <w:rPr>
          <w:rFonts w:ascii="Times New Roman" w:hAnsi="Times New Roman"/>
          <w:sz w:val="24"/>
          <w:szCs w:val="24"/>
        </w:rPr>
        <w:t>тыс.рублей, в том числе:</w:t>
      </w:r>
    </w:p>
    <w:p w:rsidR="00B37AF2" w:rsidRPr="00F6182E" w:rsidRDefault="00B37AF2" w:rsidP="00B37AF2">
      <w:pPr>
        <w:widowControl w:val="0"/>
        <w:spacing w:after="0" w:line="240" w:lineRule="auto"/>
        <w:ind w:firstLine="709"/>
        <w:jc w:val="both"/>
        <w:outlineLvl w:val="4"/>
        <w:rPr>
          <w:rFonts w:ascii="Times New Roman" w:hAnsi="Times New Roman"/>
          <w:sz w:val="24"/>
          <w:szCs w:val="24"/>
        </w:rPr>
      </w:pPr>
      <w:r w:rsidRPr="00F6182E">
        <w:rPr>
          <w:rFonts w:ascii="Times New Roman" w:hAnsi="Times New Roman"/>
          <w:sz w:val="24"/>
          <w:szCs w:val="24"/>
        </w:rPr>
        <w:t xml:space="preserve">- средства местного бюджета – </w:t>
      </w:r>
      <w:r w:rsidR="008339AB">
        <w:rPr>
          <w:rFonts w:ascii="Times New Roman" w:hAnsi="Times New Roman"/>
          <w:sz w:val="24"/>
          <w:szCs w:val="24"/>
        </w:rPr>
        <w:t>4 559,80</w:t>
      </w:r>
      <w:r w:rsidR="008339AB" w:rsidRPr="00F6182E">
        <w:rPr>
          <w:rFonts w:ascii="Times New Roman" w:hAnsi="Times New Roman"/>
          <w:sz w:val="24"/>
          <w:szCs w:val="24"/>
        </w:rPr>
        <w:t xml:space="preserve"> </w:t>
      </w:r>
      <w:r w:rsidRPr="00F6182E">
        <w:rPr>
          <w:rFonts w:ascii="Times New Roman" w:hAnsi="Times New Roman"/>
          <w:sz w:val="24"/>
          <w:szCs w:val="24"/>
        </w:rPr>
        <w:t>тыс.рублей;</w:t>
      </w:r>
    </w:p>
    <w:p w:rsidR="00B37AF2" w:rsidRDefault="00B37AF2" w:rsidP="00B37AF2">
      <w:pPr>
        <w:widowControl w:val="0"/>
        <w:spacing w:after="0" w:line="240" w:lineRule="auto"/>
        <w:ind w:firstLine="709"/>
        <w:jc w:val="both"/>
        <w:outlineLvl w:val="4"/>
        <w:rPr>
          <w:rFonts w:ascii="Times New Roman" w:hAnsi="Times New Roman"/>
          <w:sz w:val="24"/>
          <w:szCs w:val="24"/>
        </w:rPr>
      </w:pPr>
      <w:r w:rsidRPr="00F6182E">
        <w:rPr>
          <w:rFonts w:ascii="Times New Roman" w:hAnsi="Times New Roman"/>
          <w:sz w:val="24"/>
          <w:szCs w:val="24"/>
        </w:rPr>
        <w:t xml:space="preserve">- средства, планируемые к привлечению из областного бюджета -  </w:t>
      </w:r>
      <w:r w:rsidR="00426FD9">
        <w:rPr>
          <w:rFonts w:ascii="Times New Roman" w:hAnsi="Times New Roman"/>
          <w:sz w:val="24"/>
          <w:szCs w:val="24"/>
        </w:rPr>
        <w:t>60 118,86</w:t>
      </w:r>
      <w:r w:rsidR="00426FD9" w:rsidRPr="00F6182E">
        <w:rPr>
          <w:rFonts w:ascii="Times New Roman" w:hAnsi="Times New Roman"/>
          <w:sz w:val="24"/>
          <w:szCs w:val="24"/>
        </w:rPr>
        <w:t xml:space="preserve"> </w:t>
      </w:r>
      <w:r w:rsidRPr="00F6182E">
        <w:rPr>
          <w:rFonts w:ascii="Times New Roman" w:hAnsi="Times New Roman"/>
          <w:sz w:val="24"/>
          <w:szCs w:val="24"/>
        </w:rPr>
        <w:t xml:space="preserve">тыс.рублей. </w:t>
      </w:r>
    </w:p>
    <w:p w:rsidR="00B37AF2" w:rsidRDefault="00B37AF2" w:rsidP="00B37AF2">
      <w:pPr>
        <w:widowControl w:val="0"/>
        <w:spacing w:after="0" w:line="240" w:lineRule="auto"/>
        <w:ind w:firstLine="709"/>
        <w:jc w:val="both"/>
        <w:outlineLvl w:val="4"/>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w:t>
      </w:r>
      <w:r w:rsidR="004A7993">
        <w:rPr>
          <w:rFonts w:ascii="Times New Roman" w:hAnsi="Times New Roman"/>
          <w:sz w:val="24"/>
          <w:szCs w:val="24"/>
        </w:rPr>
        <w:t>03.11</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sidR="004A7993">
        <w:rPr>
          <w:rFonts w:ascii="Times New Roman" w:hAnsi="Times New Roman"/>
          <w:sz w:val="24"/>
          <w:szCs w:val="24"/>
        </w:rPr>
        <w:t>1541</w:t>
      </w:r>
      <w:r w:rsidRPr="00DB38AB">
        <w:rPr>
          <w:rFonts w:ascii="Times New Roman" w:hAnsi="Times New Roman"/>
          <w:sz w:val="24"/>
          <w:szCs w:val="24"/>
        </w:rPr>
        <w:t>)</w:t>
      </w:r>
    </w:p>
    <w:p w:rsidR="00B37AF2" w:rsidRPr="006D39D0" w:rsidRDefault="00B37AF2" w:rsidP="00B37AF2">
      <w:pPr>
        <w:autoSpaceDE w:val="0"/>
        <w:autoSpaceDN w:val="0"/>
        <w:adjustRightInd w:val="0"/>
        <w:spacing w:after="0" w:line="240" w:lineRule="auto"/>
        <w:ind w:firstLine="709"/>
        <w:jc w:val="both"/>
        <w:rPr>
          <w:rFonts w:ascii="Times New Roman" w:hAnsi="Times New Roman"/>
          <w:sz w:val="24"/>
          <w:szCs w:val="24"/>
        </w:rPr>
      </w:pPr>
      <w:r w:rsidRPr="006D39D0">
        <w:rPr>
          <w:rFonts w:ascii="Times New Roman" w:hAnsi="Times New Roman"/>
          <w:sz w:val="24"/>
          <w:szCs w:val="24"/>
        </w:rPr>
        <w:t xml:space="preserve">2. Ресурсное обеспечение реализации подпрограммы приведено в приложении № 3 к подпрограмме. </w:t>
      </w:r>
    </w:p>
    <w:p w:rsidR="00B37AF2" w:rsidRPr="006D39D0" w:rsidRDefault="00B37AF2" w:rsidP="00B37AF2">
      <w:pPr>
        <w:spacing w:after="0" w:line="240" w:lineRule="auto"/>
        <w:ind w:firstLine="709"/>
        <w:rPr>
          <w:rFonts w:ascii="Times New Roman" w:hAnsi="Times New Roman"/>
          <w:sz w:val="24"/>
          <w:szCs w:val="24"/>
        </w:rPr>
      </w:pPr>
    </w:p>
    <w:p w:rsidR="00B37AF2" w:rsidRPr="006D39D0" w:rsidRDefault="00B37AF2" w:rsidP="00B37AF2">
      <w:pPr>
        <w:spacing w:after="0" w:line="240" w:lineRule="auto"/>
        <w:ind w:firstLine="709"/>
        <w:rPr>
          <w:rFonts w:ascii="Times New Roman" w:hAnsi="Times New Roman"/>
          <w:sz w:val="24"/>
          <w:szCs w:val="24"/>
        </w:rPr>
      </w:pPr>
    </w:p>
    <w:p w:rsidR="00B37AF2" w:rsidRPr="006D39D0" w:rsidRDefault="00B37AF2" w:rsidP="00B37AF2">
      <w:pPr>
        <w:tabs>
          <w:tab w:val="left" w:pos="3255"/>
        </w:tabs>
        <w:spacing w:after="0" w:line="240" w:lineRule="auto"/>
        <w:ind w:firstLine="709"/>
        <w:jc w:val="center"/>
        <w:rPr>
          <w:rFonts w:ascii="Times New Roman" w:hAnsi="Times New Roman"/>
          <w:sz w:val="24"/>
          <w:szCs w:val="24"/>
        </w:rPr>
      </w:pPr>
      <w:r w:rsidRPr="006D39D0">
        <w:rPr>
          <w:rFonts w:ascii="Times New Roman" w:hAnsi="Times New Roman"/>
          <w:sz w:val="24"/>
          <w:szCs w:val="24"/>
        </w:rPr>
        <w:t xml:space="preserve"> РАЗДЕЛ 4. ПРОГНОЗ СВОДНЫХ ПОКАЗАТЕЛЕЙ </w:t>
      </w:r>
    </w:p>
    <w:p w:rsidR="00B37AF2" w:rsidRPr="006D39D0" w:rsidRDefault="00B37AF2" w:rsidP="00B37AF2">
      <w:pPr>
        <w:tabs>
          <w:tab w:val="left" w:pos="3255"/>
        </w:tabs>
        <w:spacing w:after="0" w:line="240" w:lineRule="auto"/>
        <w:ind w:firstLine="709"/>
        <w:jc w:val="center"/>
        <w:rPr>
          <w:rFonts w:ascii="Times New Roman" w:hAnsi="Times New Roman"/>
          <w:sz w:val="24"/>
          <w:szCs w:val="24"/>
        </w:rPr>
      </w:pPr>
      <w:r w:rsidRPr="006D39D0">
        <w:rPr>
          <w:rFonts w:ascii="Times New Roman" w:hAnsi="Times New Roman"/>
          <w:sz w:val="24"/>
          <w:szCs w:val="24"/>
        </w:rPr>
        <w:t>МУНИЦИПАЛЬНЫХ ЗАДАНИЙ НА ОКАЗАНИЕ МУНИЦИПАЛЬНЫХ УСЛУГ (ВЫПОЛНЕНИЕ РАБОТ) УЧРЕЖДЕНИЯМИ</w:t>
      </w:r>
    </w:p>
    <w:p w:rsidR="00B37AF2" w:rsidRPr="006D39D0" w:rsidRDefault="00B37AF2" w:rsidP="00B37AF2">
      <w:pPr>
        <w:tabs>
          <w:tab w:val="left" w:pos="3255"/>
        </w:tabs>
        <w:spacing w:after="0" w:line="240" w:lineRule="auto"/>
        <w:ind w:firstLine="709"/>
        <w:rPr>
          <w:rFonts w:ascii="Times New Roman" w:hAnsi="Times New Roman"/>
          <w:sz w:val="24"/>
          <w:szCs w:val="24"/>
        </w:rPr>
      </w:pPr>
    </w:p>
    <w:p w:rsidR="00B37AF2" w:rsidRPr="006D39D0" w:rsidRDefault="00B37AF2" w:rsidP="00B37AF2">
      <w:pPr>
        <w:tabs>
          <w:tab w:val="left" w:pos="3255"/>
        </w:tabs>
        <w:spacing w:after="0" w:line="240" w:lineRule="auto"/>
        <w:ind w:firstLine="709"/>
        <w:jc w:val="both"/>
        <w:rPr>
          <w:rFonts w:ascii="Times New Roman" w:hAnsi="Times New Roman"/>
          <w:sz w:val="24"/>
          <w:szCs w:val="24"/>
        </w:rPr>
      </w:pPr>
      <w:r w:rsidRPr="006D39D0">
        <w:rPr>
          <w:rFonts w:ascii="Times New Roman" w:hAnsi="Times New Roman"/>
          <w:sz w:val="24"/>
          <w:szCs w:val="24"/>
        </w:rPr>
        <w:t>1. В рамках реализации подпрограммы оказания муниципальных услуг (выполнение работ) муниципальными учреждениями не предусмотрено.</w:t>
      </w:r>
    </w:p>
    <w:p w:rsidR="00B37AF2" w:rsidRPr="006D39D0" w:rsidRDefault="00B37AF2" w:rsidP="00B37AF2">
      <w:pPr>
        <w:widowControl w:val="0"/>
        <w:spacing w:after="0" w:line="240" w:lineRule="auto"/>
        <w:ind w:firstLine="709"/>
        <w:jc w:val="right"/>
        <w:outlineLvl w:val="1"/>
        <w:rPr>
          <w:rFonts w:ascii="Times New Roman" w:hAnsi="Times New Roman"/>
          <w:sz w:val="24"/>
          <w:szCs w:val="24"/>
        </w:rPr>
        <w:sectPr w:rsidR="00B37AF2" w:rsidRPr="006D39D0" w:rsidSect="008E48C1">
          <w:footerReference w:type="even" r:id="rId24"/>
          <w:footerReference w:type="default" r:id="rId25"/>
          <w:pgSz w:w="11906" w:h="16838"/>
          <w:pgMar w:top="567" w:right="567" w:bottom="567" w:left="1701" w:header="709" w:footer="709" w:gutter="0"/>
          <w:pgNumType w:start="38"/>
          <w:cols w:space="708"/>
          <w:titlePg/>
          <w:docGrid w:linePitch="360"/>
        </w:sectPr>
      </w:pPr>
    </w:p>
    <w:p w:rsidR="00B37AF2" w:rsidRPr="006D39D0" w:rsidRDefault="00B37AF2" w:rsidP="00B37AF2">
      <w:pPr>
        <w:spacing w:after="0" w:line="240" w:lineRule="auto"/>
        <w:ind w:firstLine="709"/>
        <w:jc w:val="right"/>
        <w:rPr>
          <w:rFonts w:ascii="Times New Roman" w:hAnsi="Times New Roman"/>
          <w:sz w:val="24"/>
          <w:szCs w:val="24"/>
        </w:rPr>
      </w:pPr>
      <w:r w:rsidRPr="006D39D0">
        <w:rPr>
          <w:rFonts w:ascii="Times New Roman" w:hAnsi="Times New Roman"/>
          <w:sz w:val="24"/>
          <w:szCs w:val="24"/>
        </w:rPr>
        <w:lastRenderedPageBreak/>
        <w:t>Приложение № 1</w:t>
      </w:r>
    </w:p>
    <w:p w:rsidR="00B37AF2" w:rsidRPr="006D39D0" w:rsidRDefault="00B37AF2" w:rsidP="00B37AF2">
      <w:pPr>
        <w:spacing w:after="0" w:line="240" w:lineRule="auto"/>
        <w:ind w:firstLine="709"/>
        <w:jc w:val="right"/>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spacing w:after="0" w:line="240" w:lineRule="auto"/>
        <w:ind w:firstLine="709"/>
        <w:jc w:val="right"/>
        <w:rPr>
          <w:rFonts w:ascii="Times New Roman" w:hAnsi="Times New Roman"/>
          <w:b/>
          <w:bCs/>
          <w:sz w:val="24"/>
          <w:szCs w:val="24"/>
        </w:rPr>
      </w:pPr>
      <w:r w:rsidRPr="006D39D0">
        <w:rPr>
          <w:rFonts w:ascii="Times New Roman" w:hAnsi="Times New Roman"/>
          <w:sz w:val="24"/>
          <w:szCs w:val="24"/>
        </w:rPr>
        <w:t>из ветхого и аварийного жилищного фонда»</w:t>
      </w:r>
    </w:p>
    <w:p w:rsidR="00B37AF2" w:rsidRPr="006D39D0" w:rsidRDefault="00B37AF2" w:rsidP="00B37AF2">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6D39D0">
        <w:rPr>
          <w:rFonts w:ascii="Times New Roman" w:hAnsi="Times New Roman"/>
          <w:sz w:val="24"/>
          <w:szCs w:val="24"/>
        </w:rPr>
        <w:t xml:space="preserve">(в ред. постановления администрации городского округа </w:t>
      </w:r>
    </w:p>
    <w:p w:rsidR="00B37AF2" w:rsidRPr="006D39D0" w:rsidRDefault="00B37AF2" w:rsidP="00B37AF2">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6D39D0">
        <w:rPr>
          <w:rFonts w:ascii="Times New Roman" w:hAnsi="Times New Roman"/>
          <w:sz w:val="24"/>
          <w:szCs w:val="24"/>
        </w:rPr>
        <w:t>от 04.09.2014 г. № 1541)</w:t>
      </w:r>
    </w:p>
    <w:p w:rsidR="00B37AF2" w:rsidRPr="006D39D0" w:rsidRDefault="00B37AF2" w:rsidP="00B37AF2">
      <w:pPr>
        <w:spacing w:after="0" w:line="240" w:lineRule="auto"/>
        <w:ind w:firstLine="709"/>
        <w:jc w:val="center"/>
        <w:rPr>
          <w:rFonts w:ascii="Times New Roman" w:hAnsi="Times New Roman"/>
          <w:b/>
          <w:bCs/>
          <w:sz w:val="24"/>
          <w:szCs w:val="24"/>
        </w:rPr>
      </w:pPr>
      <w:r w:rsidRPr="006D39D0">
        <w:rPr>
          <w:rFonts w:ascii="Times New Roman" w:hAnsi="Times New Roman"/>
          <w:bCs/>
          <w:sz w:val="24"/>
          <w:szCs w:val="24"/>
        </w:rPr>
        <w:t xml:space="preserve">СВЕДЕНИЯ О СОСТАВЕ И ЗНАЧЕНИЯХ ЦЕЛЕВЫХ ПОКАЗАТЕЛЕЙ  ПОДПРОГРАММЫ </w:t>
      </w:r>
    </w:p>
    <w:p w:rsidR="00B37AF2" w:rsidRPr="006D39D0" w:rsidRDefault="00B37AF2" w:rsidP="00B37AF2">
      <w:pPr>
        <w:spacing w:after="0" w:line="240" w:lineRule="auto"/>
        <w:ind w:firstLine="709"/>
        <w:jc w:val="center"/>
        <w:rPr>
          <w:rFonts w:ascii="Times New Roman" w:hAnsi="Times New Roman"/>
          <w:b/>
          <w:bCs/>
          <w:sz w:val="24"/>
          <w:szCs w:val="24"/>
        </w:rPr>
      </w:pPr>
    </w:p>
    <w:tbl>
      <w:tblPr>
        <w:tblW w:w="14462" w:type="dxa"/>
        <w:tblInd w:w="108" w:type="dxa"/>
        <w:tblLayout w:type="fixed"/>
        <w:tblLook w:val="04A0"/>
      </w:tblPr>
      <w:tblGrid>
        <w:gridCol w:w="709"/>
        <w:gridCol w:w="2977"/>
        <w:gridCol w:w="850"/>
        <w:gridCol w:w="1418"/>
        <w:gridCol w:w="1418"/>
        <w:gridCol w:w="1418"/>
        <w:gridCol w:w="1418"/>
        <w:gridCol w:w="1418"/>
        <w:gridCol w:w="1418"/>
        <w:gridCol w:w="1418"/>
      </w:tblGrid>
      <w:tr w:rsidR="00B37AF2" w:rsidRPr="006D39D0" w:rsidTr="00A13D2D">
        <w:trPr>
          <w:trHeight w:val="2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 п/п</w:t>
            </w:r>
          </w:p>
        </w:tc>
        <w:tc>
          <w:tcPr>
            <w:tcW w:w="29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Ед. изм.</w:t>
            </w:r>
          </w:p>
        </w:tc>
        <w:tc>
          <w:tcPr>
            <w:tcW w:w="9926" w:type="dxa"/>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Значения целевых показателей</w:t>
            </w:r>
          </w:p>
        </w:tc>
      </w:tr>
      <w:tr w:rsidR="00B37AF2" w:rsidRPr="006D39D0" w:rsidTr="00A13D2D">
        <w:trPr>
          <w:trHeight w:val="20"/>
        </w:trPr>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p>
        </w:tc>
        <w:tc>
          <w:tcPr>
            <w:tcW w:w="297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2012 год</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 xml:space="preserve">2013 год </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2014 год</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2015 год</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2016 год</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2017 год</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2018 год</w:t>
            </w:r>
          </w:p>
        </w:tc>
      </w:tr>
      <w:tr w:rsidR="00B37AF2" w:rsidRPr="006D39D0" w:rsidTr="00A13D2D">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w:t>
            </w:r>
          </w:p>
        </w:tc>
        <w:tc>
          <w:tcPr>
            <w:tcW w:w="297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Количество граждан, переселенных из ветхого и аварийного жилищного фонда</w:t>
            </w:r>
          </w:p>
          <w:p w:rsidR="00B37AF2" w:rsidRPr="006D39D0" w:rsidRDefault="00B37AF2" w:rsidP="00A13D2D">
            <w:pPr>
              <w:spacing w:after="0" w:line="240" w:lineRule="auto"/>
              <w:rPr>
                <w:rFonts w:ascii="Times New Roman" w:hAnsi="Times New Roman"/>
                <w:sz w:val="24"/>
                <w:szCs w:val="24"/>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чел.</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16</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37</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31</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38</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44</w:t>
            </w:r>
          </w:p>
        </w:tc>
      </w:tr>
      <w:tr w:rsidR="00B37AF2" w:rsidRPr="006D39D0" w:rsidTr="00A13D2D">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w:t>
            </w:r>
          </w:p>
        </w:tc>
        <w:tc>
          <w:tcPr>
            <w:tcW w:w="297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Объем введенных в эксплуатацию объектов капитального строительства в ходе реализации Подпрограммы</w:t>
            </w:r>
          </w:p>
          <w:p w:rsidR="00B37AF2" w:rsidRPr="006D39D0" w:rsidRDefault="00B37AF2" w:rsidP="00A13D2D">
            <w:pPr>
              <w:spacing w:after="0" w:line="240" w:lineRule="auto"/>
              <w:rPr>
                <w:rFonts w:ascii="Times New Roman" w:hAnsi="Times New Roman"/>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кв.м.</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291,70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281,10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255,05</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930,65</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806,99</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447,70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704,70</w:t>
            </w:r>
          </w:p>
        </w:tc>
      </w:tr>
      <w:tr w:rsidR="00B37AF2" w:rsidRPr="006D39D0" w:rsidTr="00526CC9">
        <w:trPr>
          <w:trHeight w:val="922"/>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w:t>
            </w:r>
          </w:p>
        </w:tc>
        <w:tc>
          <w:tcPr>
            <w:tcW w:w="297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Площадь снесенного аварийного жилищного фонда</w:t>
            </w:r>
          </w:p>
          <w:p w:rsidR="00B37AF2" w:rsidRPr="006D39D0" w:rsidRDefault="00B37AF2" w:rsidP="00A13D2D">
            <w:pPr>
              <w:spacing w:after="0" w:line="240" w:lineRule="auto"/>
              <w:rPr>
                <w:rFonts w:ascii="Times New Roman" w:hAnsi="Times New Roman"/>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кв.м.</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281,10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255,05</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930,65</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806,99</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447,70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704,70</w:t>
            </w:r>
          </w:p>
        </w:tc>
      </w:tr>
      <w:tr w:rsidR="00B37AF2" w:rsidRPr="006D39D0" w:rsidTr="00A13D2D">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4.</w:t>
            </w:r>
          </w:p>
        </w:tc>
        <w:tc>
          <w:tcPr>
            <w:tcW w:w="297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Доля семей, переселенных из ветхого и аварийного жилья, в общем количестве семей, нуждающихся в переселении</w:t>
            </w:r>
          </w:p>
          <w:p w:rsidR="00B37AF2" w:rsidRPr="006D39D0" w:rsidRDefault="00B37AF2" w:rsidP="00A13D2D">
            <w:pPr>
              <w:spacing w:after="0" w:line="240" w:lineRule="auto"/>
              <w:rPr>
                <w:rFonts w:ascii="Times New Roman" w:hAnsi="Times New Roman"/>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8,00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5,40</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7,58</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31,15</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35,71</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40,74</w:t>
            </w:r>
          </w:p>
        </w:tc>
        <w:tc>
          <w:tcPr>
            <w:tcW w:w="141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100,00</w:t>
            </w:r>
          </w:p>
        </w:tc>
      </w:tr>
    </w:tbl>
    <w:p w:rsidR="00B37AF2" w:rsidRPr="006D39D0" w:rsidRDefault="00B37AF2" w:rsidP="00B37AF2">
      <w:pPr>
        <w:widowControl w:val="0"/>
        <w:autoSpaceDE w:val="0"/>
        <w:autoSpaceDN w:val="0"/>
        <w:adjustRightInd w:val="0"/>
        <w:spacing w:after="0" w:line="240" w:lineRule="auto"/>
        <w:ind w:firstLine="709"/>
        <w:jc w:val="right"/>
        <w:outlineLvl w:val="3"/>
        <w:rPr>
          <w:rFonts w:ascii="Times New Roman" w:hAnsi="Times New Roman"/>
          <w:sz w:val="24"/>
          <w:szCs w:val="24"/>
        </w:rPr>
      </w:pPr>
      <w:r w:rsidRPr="006D39D0">
        <w:rPr>
          <w:rFonts w:ascii="Times New Roman" w:hAnsi="Times New Roman"/>
          <w:sz w:val="24"/>
          <w:szCs w:val="24"/>
        </w:rPr>
        <w:br w:type="page"/>
      </w:r>
      <w:r w:rsidRPr="006D39D0">
        <w:rPr>
          <w:rFonts w:ascii="Times New Roman" w:hAnsi="Times New Roman"/>
          <w:sz w:val="24"/>
          <w:szCs w:val="24"/>
        </w:rPr>
        <w:lastRenderedPageBreak/>
        <w:t xml:space="preserve">Приложение № 2 </w:t>
      </w:r>
    </w:p>
    <w:p w:rsidR="00B37AF2" w:rsidRPr="006D39D0" w:rsidRDefault="00B37AF2" w:rsidP="00B37AF2">
      <w:pPr>
        <w:widowControl w:val="0"/>
        <w:autoSpaceDE w:val="0"/>
        <w:autoSpaceDN w:val="0"/>
        <w:adjustRightInd w:val="0"/>
        <w:spacing w:after="0" w:line="240" w:lineRule="auto"/>
        <w:ind w:firstLine="709"/>
        <w:jc w:val="right"/>
        <w:outlineLvl w:val="3"/>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widowControl w:val="0"/>
        <w:autoSpaceDE w:val="0"/>
        <w:autoSpaceDN w:val="0"/>
        <w:adjustRightInd w:val="0"/>
        <w:spacing w:after="0" w:line="240" w:lineRule="auto"/>
        <w:ind w:firstLine="709"/>
        <w:jc w:val="right"/>
        <w:outlineLvl w:val="3"/>
        <w:rPr>
          <w:rFonts w:ascii="Times New Roman" w:hAnsi="Times New Roman"/>
          <w:sz w:val="24"/>
          <w:szCs w:val="24"/>
        </w:rPr>
      </w:pPr>
      <w:r w:rsidRPr="006D39D0">
        <w:rPr>
          <w:rFonts w:ascii="Times New Roman" w:hAnsi="Times New Roman"/>
          <w:sz w:val="24"/>
          <w:szCs w:val="24"/>
        </w:rPr>
        <w:t>из ветхого и аварийного жилищного фонда»</w:t>
      </w:r>
    </w:p>
    <w:p w:rsidR="00B37AF2" w:rsidRPr="006D39D0" w:rsidRDefault="00B37AF2" w:rsidP="00B37AF2">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6D39D0">
        <w:rPr>
          <w:rFonts w:ascii="Times New Roman" w:hAnsi="Times New Roman"/>
          <w:sz w:val="24"/>
          <w:szCs w:val="24"/>
        </w:rPr>
        <w:t xml:space="preserve">(в ред. постановления администрации городского округа </w:t>
      </w:r>
    </w:p>
    <w:p w:rsidR="00B37AF2" w:rsidRPr="006D39D0" w:rsidRDefault="00B37AF2" w:rsidP="00B37AF2">
      <w:pPr>
        <w:spacing w:after="0" w:line="240" w:lineRule="auto"/>
        <w:ind w:firstLine="709"/>
        <w:jc w:val="center"/>
        <w:rPr>
          <w:rFonts w:ascii="Times New Roman" w:hAnsi="Times New Roman"/>
          <w:bCs/>
          <w:sz w:val="24"/>
          <w:szCs w:val="24"/>
        </w:rPr>
      </w:pPr>
      <w:r w:rsidRPr="006D39D0">
        <w:rPr>
          <w:rFonts w:ascii="Times New Roman" w:hAnsi="Times New Roman"/>
          <w:sz w:val="24"/>
          <w:szCs w:val="24"/>
        </w:rPr>
        <w:t>от 30.09.2014 г. № 1673)</w:t>
      </w:r>
    </w:p>
    <w:p w:rsidR="00B37AF2" w:rsidRPr="006D39D0" w:rsidRDefault="00B37AF2" w:rsidP="00B37AF2">
      <w:pPr>
        <w:spacing w:after="0" w:line="240" w:lineRule="auto"/>
        <w:ind w:firstLine="709"/>
        <w:jc w:val="center"/>
        <w:rPr>
          <w:rFonts w:ascii="Times New Roman" w:hAnsi="Times New Roman"/>
          <w:bCs/>
          <w:sz w:val="24"/>
          <w:szCs w:val="24"/>
        </w:rPr>
      </w:pPr>
      <w:r w:rsidRPr="006D39D0">
        <w:rPr>
          <w:rFonts w:ascii="Times New Roman" w:hAnsi="Times New Roman"/>
          <w:bCs/>
          <w:sz w:val="24"/>
          <w:szCs w:val="24"/>
        </w:rPr>
        <w:t>ПЕРЕЧЕНЬ МЕРОПРИЯТИЙ ПОДПРОГРАММЫ</w:t>
      </w:r>
    </w:p>
    <w:p w:rsidR="00B37AF2" w:rsidRPr="006D39D0" w:rsidRDefault="00B37AF2" w:rsidP="00B37AF2">
      <w:pPr>
        <w:spacing w:after="0" w:line="240" w:lineRule="auto"/>
        <w:ind w:firstLine="709"/>
        <w:jc w:val="center"/>
        <w:rPr>
          <w:rFonts w:ascii="Times New Roman" w:hAnsi="Times New Roman"/>
          <w:b/>
          <w:bCs/>
          <w:sz w:val="24"/>
          <w:szCs w:val="24"/>
        </w:rPr>
      </w:pPr>
    </w:p>
    <w:tbl>
      <w:tblPr>
        <w:tblW w:w="14834" w:type="dxa"/>
        <w:tblInd w:w="93" w:type="dxa"/>
        <w:tblLook w:val="04A0"/>
      </w:tblPr>
      <w:tblGrid>
        <w:gridCol w:w="724"/>
        <w:gridCol w:w="3251"/>
        <w:gridCol w:w="1987"/>
        <w:gridCol w:w="4140"/>
        <w:gridCol w:w="1480"/>
        <w:gridCol w:w="1384"/>
        <w:gridCol w:w="1868"/>
      </w:tblGrid>
      <w:tr w:rsidR="00B37AF2" w:rsidRPr="006D39D0" w:rsidTr="00A13D2D">
        <w:trPr>
          <w:trHeight w:val="40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  п/п</w:t>
            </w:r>
          </w:p>
        </w:tc>
        <w:tc>
          <w:tcPr>
            <w:tcW w:w="32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Наименование  основного мероприятия, мероприятия подпрограммы</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Участник подпрограммы</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Участник мероприятия</w:t>
            </w:r>
          </w:p>
        </w:tc>
        <w:tc>
          <w:tcPr>
            <w:tcW w:w="2864" w:type="dxa"/>
            <w:gridSpan w:val="2"/>
            <w:tcBorders>
              <w:top w:val="single" w:sz="4" w:space="0" w:color="auto"/>
              <w:left w:val="nil"/>
              <w:bottom w:val="single" w:sz="4" w:space="0" w:color="auto"/>
              <w:right w:val="single" w:sz="4" w:space="0" w:color="000000"/>
            </w:tcBorders>
            <w:shd w:val="clear" w:color="auto" w:fill="auto"/>
            <w:vAlign w:val="bottom"/>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Срок</w:t>
            </w:r>
          </w:p>
        </w:tc>
        <w:tc>
          <w:tcPr>
            <w:tcW w:w="18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Ожидаемый конечный результат реализации основного мероприятия</w:t>
            </w:r>
          </w:p>
        </w:tc>
      </w:tr>
      <w:tr w:rsidR="00B37AF2" w:rsidRPr="006D39D0" w:rsidTr="00A13D2D">
        <w:trPr>
          <w:trHeight w:val="1095"/>
        </w:trPr>
        <w:tc>
          <w:tcPr>
            <w:tcW w:w="724" w:type="dxa"/>
            <w:vMerge/>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c>
          <w:tcPr>
            <w:tcW w:w="3251" w:type="dxa"/>
            <w:vMerge/>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c>
          <w:tcPr>
            <w:tcW w:w="1987" w:type="dxa"/>
            <w:vMerge/>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c>
          <w:tcPr>
            <w:tcW w:w="4140" w:type="dxa"/>
            <w:vMerge/>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c>
          <w:tcPr>
            <w:tcW w:w="1480"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начала  реализации</w:t>
            </w:r>
          </w:p>
        </w:tc>
        <w:tc>
          <w:tcPr>
            <w:tcW w:w="1384"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окончания реализации</w:t>
            </w:r>
          </w:p>
        </w:tc>
        <w:tc>
          <w:tcPr>
            <w:tcW w:w="1868" w:type="dxa"/>
            <w:vMerge/>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r>
      <w:tr w:rsidR="00B37AF2" w:rsidRPr="006D39D0" w:rsidTr="00A13D2D">
        <w:trPr>
          <w:trHeight w:val="377"/>
        </w:trPr>
        <w:tc>
          <w:tcPr>
            <w:tcW w:w="724"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3251"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1987"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w:t>
            </w:r>
          </w:p>
        </w:tc>
        <w:tc>
          <w:tcPr>
            <w:tcW w:w="4140"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1480"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w:t>
            </w:r>
          </w:p>
        </w:tc>
        <w:tc>
          <w:tcPr>
            <w:tcW w:w="1384"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6</w:t>
            </w:r>
          </w:p>
        </w:tc>
        <w:tc>
          <w:tcPr>
            <w:tcW w:w="1868" w:type="dxa"/>
            <w:tcBorders>
              <w:top w:val="single" w:sz="4" w:space="0" w:color="auto"/>
              <w:left w:val="single" w:sz="4" w:space="0" w:color="auto"/>
              <w:right w:val="single" w:sz="4" w:space="0" w:color="auto"/>
            </w:tcBorders>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7</w:t>
            </w:r>
          </w:p>
        </w:tc>
      </w:tr>
      <w:tr w:rsidR="00B37AF2" w:rsidRPr="006D39D0" w:rsidTr="00A13D2D">
        <w:trPr>
          <w:trHeight w:val="1095"/>
        </w:trPr>
        <w:tc>
          <w:tcPr>
            <w:tcW w:w="724"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w:t>
            </w:r>
          </w:p>
        </w:tc>
        <w:tc>
          <w:tcPr>
            <w:tcW w:w="3251"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Обеспечение жильем граждан, проживающих в домах, признанных непригодными для постоянного проживания</w:t>
            </w:r>
          </w:p>
        </w:tc>
        <w:tc>
          <w:tcPr>
            <w:tcW w:w="1987"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c>
          <w:tcPr>
            <w:tcW w:w="4140" w:type="dxa"/>
            <w:tcBorders>
              <w:top w:val="single" w:sz="4" w:space="0" w:color="auto"/>
              <w:left w:val="single" w:sz="4" w:space="0" w:color="auto"/>
              <w:bottom w:val="single" w:sz="4" w:space="0" w:color="000000"/>
              <w:right w:val="single" w:sz="4" w:space="0" w:color="auto"/>
            </w:tcBorders>
            <w:vAlign w:val="center"/>
          </w:tcPr>
          <w:p w:rsidR="00B37AF2" w:rsidRPr="006D39D0" w:rsidRDefault="00B37AF2" w:rsidP="00A13D2D">
            <w:pPr>
              <w:spacing w:after="0" w:line="240" w:lineRule="auto"/>
              <w:rPr>
                <w:rFonts w:ascii="Times New Roman" w:hAnsi="Times New Roman"/>
                <w:sz w:val="24"/>
                <w:szCs w:val="24"/>
              </w:rPr>
            </w:pPr>
          </w:p>
        </w:tc>
        <w:tc>
          <w:tcPr>
            <w:tcW w:w="1480"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B37AF2" w:rsidRPr="006D39D0" w:rsidRDefault="00B37AF2" w:rsidP="00A13D2D">
            <w:pPr>
              <w:spacing w:after="0" w:line="240" w:lineRule="auto"/>
              <w:jc w:val="center"/>
              <w:rPr>
                <w:rFonts w:ascii="Times New Roman" w:hAnsi="Times New Roman"/>
                <w:sz w:val="24"/>
                <w:szCs w:val="24"/>
              </w:rPr>
            </w:pPr>
          </w:p>
        </w:tc>
        <w:tc>
          <w:tcPr>
            <w:tcW w:w="1868" w:type="dxa"/>
            <w:vMerge w:val="restart"/>
            <w:tcBorders>
              <w:top w:val="single" w:sz="4" w:space="0" w:color="auto"/>
              <w:left w:val="single" w:sz="4" w:space="0" w:color="auto"/>
              <w:right w:val="single" w:sz="4" w:space="0" w:color="auto"/>
            </w:tcBorders>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Переселение граждан, проживающих в ветхом и аварийном жилищном фонде и ликвидация существующего в муниципальном образовании – «город Тулун» непригодного для проживания жилищного фонда</w:t>
            </w:r>
          </w:p>
        </w:tc>
      </w:tr>
      <w:tr w:rsidR="00B37AF2" w:rsidRPr="006D39D0" w:rsidTr="00A13D2D">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1.1</w:t>
            </w:r>
          </w:p>
        </w:tc>
        <w:tc>
          <w:tcPr>
            <w:tcW w:w="3251" w:type="dxa"/>
            <w:tcBorders>
              <w:top w:val="nil"/>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Строительство (приобретение) жилых помещений для переселения граждан из домов, подлежащих сносу</w:t>
            </w:r>
          </w:p>
        </w:tc>
        <w:tc>
          <w:tcPr>
            <w:tcW w:w="1987" w:type="dxa"/>
            <w:tcBorders>
              <w:top w:val="nil"/>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c>
          <w:tcPr>
            <w:tcW w:w="4140" w:type="dxa"/>
            <w:tcBorders>
              <w:top w:val="nil"/>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Комитет жилищно-коммунального хозяйства администрации городского округа</w:t>
            </w:r>
          </w:p>
        </w:tc>
        <w:tc>
          <w:tcPr>
            <w:tcW w:w="1480" w:type="dxa"/>
            <w:vMerge w:val="restart"/>
            <w:tcBorders>
              <w:top w:val="nil"/>
              <w:left w:val="nil"/>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2014</w:t>
            </w:r>
          </w:p>
        </w:tc>
        <w:tc>
          <w:tcPr>
            <w:tcW w:w="1384" w:type="dxa"/>
            <w:vMerge w:val="restart"/>
            <w:tcBorders>
              <w:top w:val="nil"/>
              <w:left w:val="nil"/>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2018</w:t>
            </w:r>
          </w:p>
        </w:tc>
        <w:tc>
          <w:tcPr>
            <w:tcW w:w="1868" w:type="dxa"/>
            <w:vMerge/>
            <w:tcBorders>
              <w:left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r>
      <w:tr w:rsidR="00B37AF2" w:rsidRPr="006D39D0" w:rsidTr="00A13D2D">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1.2</w:t>
            </w:r>
          </w:p>
        </w:tc>
        <w:tc>
          <w:tcPr>
            <w:tcW w:w="3251" w:type="dxa"/>
            <w:tcBorders>
              <w:top w:val="nil"/>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Поэтапное переселение граждан</w:t>
            </w:r>
          </w:p>
        </w:tc>
        <w:tc>
          <w:tcPr>
            <w:tcW w:w="1987" w:type="dxa"/>
            <w:tcBorders>
              <w:top w:val="nil"/>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p>
        </w:tc>
        <w:tc>
          <w:tcPr>
            <w:tcW w:w="4140" w:type="dxa"/>
            <w:tcBorders>
              <w:top w:val="nil"/>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c>
          <w:tcPr>
            <w:tcW w:w="1480" w:type="dxa"/>
            <w:vMerge/>
            <w:tcBorders>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c>
          <w:tcPr>
            <w:tcW w:w="1384" w:type="dxa"/>
            <w:vMerge/>
            <w:tcBorders>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c>
          <w:tcPr>
            <w:tcW w:w="1868" w:type="dxa"/>
            <w:vMerge/>
            <w:tcBorders>
              <w:left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r>
      <w:tr w:rsidR="00B37AF2" w:rsidRPr="006D39D0" w:rsidTr="00A13D2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1.3</w:t>
            </w:r>
          </w:p>
        </w:tc>
        <w:tc>
          <w:tcPr>
            <w:tcW w:w="3251"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 xml:space="preserve">Предоставление выкупной </w:t>
            </w:r>
            <w:r w:rsidRPr="006D39D0">
              <w:rPr>
                <w:rFonts w:ascii="Times New Roman" w:hAnsi="Times New Roman"/>
                <w:sz w:val="24"/>
                <w:szCs w:val="24"/>
              </w:rPr>
              <w:lastRenderedPageBreak/>
              <w:t>цены собственникам жилых помещений в домах, подлежащих сносу</w:t>
            </w:r>
          </w:p>
        </w:tc>
        <w:tc>
          <w:tcPr>
            <w:tcW w:w="1987"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p>
        </w:tc>
        <w:tc>
          <w:tcPr>
            <w:tcW w:w="4140"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 xml:space="preserve">Управление по муниципальному </w:t>
            </w:r>
            <w:r w:rsidRPr="006D39D0">
              <w:rPr>
                <w:rFonts w:ascii="Times New Roman" w:hAnsi="Times New Roman"/>
                <w:sz w:val="24"/>
                <w:szCs w:val="24"/>
              </w:rPr>
              <w:lastRenderedPageBreak/>
              <w:t>имуществу и земельным отношениям администрации городского округа</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lastRenderedPageBreak/>
              <w:t>2015</w:t>
            </w:r>
          </w:p>
          <w:p w:rsidR="00B37AF2" w:rsidRPr="006D39D0" w:rsidRDefault="00B37AF2" w:rsidP="00A13D2D">
            <w:pPr>
              <w:spacing w:after="0" w:line="240" w:lineRule="auto"/>
              <w:jc w:val="center"/>
              <w:rPr>
                <w:rFonts w:ascii="Times New Roman" w:hAnsi="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lastRenderedPageBreak/>
              <w:t>2018</w:t>
            </w:r>
          </w:p>
          <w:p w:rsidR="00B37AF2" w:rsidRPr="006D39D0" w:rsidRDefault="00B37AF2" w:rsidP="00A13D2D">
            <w:pPr>
              <w:spacing w:after="0" w:line="240" w:lineRule="auto"/>
              <w:jc w:val="center"/>
              <w:rPr>
                <w:rFonts w:ascii="Times New Roman" w:hAnsi="Times New Roman"/>
                <w:sz w:val="24"/>
                <w:szCs w:val="24"/>
              </w:rPr>
            </w:pPr>
          </w:p>
          <w:p w:rsidR="00B37AF2" w:rsidRPr="006D39D0" w:rsidRDefault="00B37AF2" w:rsidP="00A13D2D">
            <w:pPr>
              <w:spacing w:after="0" w:line="240" w:lineRule="auto"/>
              <w:jc w:val="center"/>
              <w:rPr>
                <w:rFonts w:ascii="Times New Roman" w:hAnsi="Times New Roman"/>
                <w:sz w:val="24"/>
                <w:szCs w:val="24"/>
              </w:rPr>
            </w:pPr>
          </w:p>
        </w:tc>
        <w:tc>
          <w:tcPr>
            <w:tcW w:w="1868" w:type="dxa"/>
            <w:vMerge/>
            <w:tcBorders>
              <w:left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r>
    </w:tbl>
    <w:p w:rsidR="00B37AF2" w:rsidRPr="006D39D0" w:rsidRDefault="00B37AF2" w:rsidP="00B37AF2"/>
    <w:tbl>
      <w:tblPr>
        <w:tblW w:w="14834" w:type="dxa"/>
        <w:tblInd w:w="93" w:type="dxa"/>
        <w:tblLook w:val="04A0"/>
      </w:tblPr>
      <w:tblGrid>
        <w:gridCol w:w="724"/>
        <w:gridCol w:w="3251"/>
        <w:gridCol w:w="1987"/>
        <w:gridCol w:w="4140"/>
        <w:gridCol w:w="1480"/>
        <w:gridCol w:w="1384"/>
        <w:gridCol w:w="1868"/>
      </w:tblGrid>
      <w:tr w:rsidR="00B37AF2" w:rsidRPr="006D39D0" w:rsidTr="00A13D2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3251"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1987"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w:t>
            </w:r>
          </w:p>
        </w:tc>
        <w:tc>
          <w:tcPr>
            <w:tcW w:w="4140"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6</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7</w:t>
            </w:r>
          </w:p>
        </w:tc>
      </w:tr>
      <w:tr w:rsidR="00B37AF2" w:rsidRPr="006D39D0" w:rsidTr="00A13D2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1.4</w:t>
            </w:r>
          </w:p>
        </w:tc>
        <w:tc>
          <w:tcPr>
            <w:tcW w:w="3251"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Снос жилищного фонда, непригодного для постоянного проживания</w:t>
            </w:r>
          </w:p>
        </w:tc>
        <w:tc>
          <w:tcPr>
            <w:tcW w:w="1987"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p>
        </w:tc>
        <w:tc>
          <w:tcPr>
            <w:tcW w:w="4140"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Комитет жилищно-коммунального хозяйства администрации городского округа</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2014</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2018</w:t>
            </w:r>
          </w:p>
        </w:tc>
        <w:tc>
          <w:tcPr>
            <w:tcW w:w="1868" w:type="dxa"/>
            <w:tcBorders>
              <w:top w:val="single" w:sz="4" w:space="0" w:color="auto"/>
              <w:left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r>
      <w:tr w:rsidR="00B37AF2" w:rsidRPr="006D39D0" w:rsidTr="00A13D2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1.5</w:t>
            </w:r>
          </w:p>
        </w:tc>
        <w:tc>
          <w:tcPr>
            <w:tcW w:w="3251"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rPr>
                <w:rFonts w:ascii="Times New Roman" w:hAnsi="Times New Roman"/>
                <w:sz w:val="24"/>
                <w:szCs w:val="24"/>
              </w:rPr>
            </w:pPr>
            <w:r w:rsidRPr="006D39D0">
              <w:rPr>
                <w:rFonts w:ascii="Times New Roman" w:hAnsi="Times New Roman"/>
                <w:sz w:val="24"/>
                <w:szCs w:val="24"/>
              </w:rPr>
              <w:t>Уборка строительного мусора после обвала многоквартирных домов</w:t>
            </w:r>
          </w:p>
        </w:tc>
        <w:tc>
          <w:tcPr>
            <w:tcW w:w="1987"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p>
        </w:tc>
        <w:tc>
          <w:tcPr>
            <w:tcW w:w="4140" w:type="dxa"/>
            <w:tcBorders>
              <w:top w:val="single" w:sz="4" w:space="0" w:color="auto"/>
              <w:left w:val="nil"/>
              <w:bottom w:val="single" w:sz="4" w:space="0" w:color="auto"/>
              <w:right w:val="single" w:sz="4" w:space="0" w:color="auto"/>
            </w:tcBorders>
            <w:shd w:val="clear" w:color="auto" w:fill="auto"/>
            <w:noWrap/>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Комитет жилищно-коммунального хозяйства администрации городского округа</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2014</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r w:rsidRPr="006D39D0">
              <w:rPr>
                <w:rFonts w:ascii="Times New Roman" w:hAnsi="Times New Roman"/>
                <w:sz w:val="24"/>
                <w:szCs w:val="24"/>
              </w:rPr>
              <w:t>2018</w:t>
            </w:r>
          </w:p>
        </w:tc>
        <w:tc>
          <w:tcPr>
            <w:tcW w:w="1868" w:type="dxa"/>
            <w:tcBorders>
              <w:left w:val="single" w:sz="4" w:space="0" w:color="auto"/>
              <w:bottom w:val="single" w:sz="4" w:space="0" w:color="auto"/>
              <w:right w:val="single" w:sz="4" w:space="0" w:color="auto"/>
            </w:tcBorders>
            <w:shd w:val="clear" w:color="auto" w:fill="auto"/>
            <w:noWrap/>
            <w:vAlign w:val="center"/>
          </w:tcPr>
          <w:p w:rsidR="00B37AF2" w:rsidRPr="006D39D0" w:rsidRDefault="00B37AF2" w:rsidP="00A13D2D">
            <w:pPr>
              <w:spacing w:after="0" w:line="240" w:lineRule="auto"/>
              <w:jc w:val="center"/>
              <w:rPr>
                <w:rFonts w:ascii="Times New Roman" w:hAnsi="Times New Roman"/>
                <w:sz w:val="24"/>
                <w:szCs w:val="24"/>
              </w:rPr>
            </w:pPr>
          </w:p>
        </w:tc>
      </w:tr>
    </w:tbl>
    <w:p w:rsidR="00B37AF2" w:rsidRPr="006D39D0" w:rsidRDefault="00B37AF2" w:rsidP="00B37AF2">
      <w:pPr>
        <w:spacing w:after="0" w:line="240" w:lineRule="auto"/>
        <w:ind w:firstLine="709"/>
        <w:jc w:val="center"/>
        <w:rPr>
          <w:rFonts w:ascii="Times New Roman" w:hAnsi="Times New Roman"/>
          <w:b/>
          <w:bCs/>
          <w:sz w:val="24"/>
          <w:szCs w:val="24"/>
        </w:rPr>
      </w:pPr>
    </w:p>
    <w:p w:rsidR="00B37AF2" w:rsidRPr="006D39D0" w:rsidRDefault="00B37AF2" w:rsidP="00B37AF2">
      <w:pPr>
        <w:spacing w:after="0" w:line="240" w:lineRule="auto"/>
        <w:ind w:firstLine="709"/>
        <w:jc w:val="right"/>
        <w:rPr>
          <w:rFonts w:ascii="Times New Roman" w:hAnsi="Times New Roman"/>
          <w:sz w:val="24"/>
          <w:szCs w:val="24"/>
        </w:rPr>
      </w:pPr>
      <w:r w:rsidRPr="006D39D0">
        <w:rPr>
          <w:rFonts w:ascii="Times New Roman" w:hAnsi="Times New Roman"/>
          <w:sz w:val="24"/>
          <w:szCs w:val="24"/>
        </w:rPr>
        <w:br w:type="page"/>
      </w:r>
      <w:r w:rsidRPr="006D39D0">
        <w:rPr>
          <w:rFonts w:ascii="Times New Roman" w:hAnsi="Times New Roman"/>
          <w:sz w:val="24"/>
          <w:szCs w:val="24"/>
        </w:rPr>
        <w:lastRenderedPageBreak/>
        <w:t>Приложение №  3</w:t>
      </w:r>
    </w:p>
    <w:p w:rsidR="00B37AF2" w:rsidRPr="006D39D0" w:rsidRDefault="00B37AF2" w:rsidP="00B37AF2">
      <w:pPr>
        <w:spacing w:after="0" w:line="240" w:lineRule="auto"/>
        <w:ind w:firstLine="709"/>
        <w:jc w:val="right"/>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spacing w:after="0" w:line="240" w:lineRule="auto"/>
        <w:ind w:firstLine="709"/>
        <w:jc w:val="right"/>
        <w:rPr>
          <w:rFonts w:ascii="Times New Roman" w:hAnsi="Times New Roman"/>
          <w:sz w:val="24"/>
          <w:szCs w:val="24"/>
        </w:rPr>
      </w:pPr>
      <w:r w:rsidRPr="006D39D0">
        <w:rPr>
          <w:rFonts w:ascii="Times New Roman" w:hAnsi="Times New Roman"/>
          <w:sz w:val="24"/>
          <w:szCs w:val="24"/>
        </w:rPr>
        <w:t>из ветхого и аварийного жилищного фонда»</w:t>
      </w:r>
    </w:p>
    <w:p w:rsidR="00B37AF2" w:rsidRPr="006D39D0" w:rsidRDefault="00B37AF2" w:rsidP="00B37AF2">
      <w:pPr>
        <w:spacing w:after="0" w:line="240" w:lineRule="auto"/>
        <w:ind w:firstLine="709"/>
        <w:jc w:val="center"/>
        <w:rPr>
          <w:rFonts w:ascii="Times New Roman" w:hAnsi="Times New Roman"/>
          <w:bCs/>
          <w:sz w:val="24"/>
          <w:szCs w:val="24"/>
        </w:rPr>
      </w:pPr>
    </w:p>
    <w:p w:rsidR="00B37AF2" w:rsidRDefault="00B37AF2" w:rsidP="00B37AF2">
      <w:pPr>
        <w:widowControl w:val="0"/>
        <w:spacing w:after="0" w:line="240" w:lineRule="auto"/>
        <w:ind w:firstLine="709"/>
        <w:jc w:val="center"/>
        <w:outlineLvl w:val="4"/>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w:t>
      </w:r>
      <w:r w:rsidR="00652DE8">
        <w:rPr>
          <w:rFonts w:ascii="Times New Roman" w:hAnsi="Times New Roman"/>
          <w:sz w:val="24"/>
          <w:szCs w:val="24"/>
        </w:rPr>
        <w:t>03.11</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sidR="00652DE8">
        <w:rPr>
          <w:rFonts w:ascii="Times New Roman" w:hAnsi="Times New Roman"/>
          <w:sz w:val="24"/>
          <w:szCs w:val="24"/>
        </w:rPr>
        <w:t>1541</w:t>
      </w:r>
      <w:r w:rsidRPr="00DB38AB">
        <w:rPr>
          <w:rFonts w:ascii="Times New Roman" w:hAnsi="Times New Roman"/>
          <w:sz w:val="24"/>
          <w:szCs w:val="24"/>
        </w:rPr>
        <w:t>)</w:t>
      </w:r>
    </w:p>
    <w:p w:rsidR="00B37AF2" w:rsidRPr="006D39D0" w:rsidRDefault="00B37AF2" w:rsidP="00B37AF2">
      <w:pPr>
        <w:spacing w:after="0" w:line="240" w:lineRule="auto"/>
        <w:ind w:firstLine="709"/>
        <w:jc w:val="center"/>
        <w:rPr>
          <w:rFonts w:ascii="Times New Roman" w:hAnsi="Times New Roman"/>
          <w:bCs/>
          <w:sz w:val="24"/>
          <w:szCs w:val="24"/>
        </w:rPr>
      </w:pPr>
      <w:r w:rsidRPr="006D39D0">
        <w:rPr>
          <w:rFonts w:ascii="Times New Roman" w:hAnsi="Times New Roman"/>
          <w:bCs/>
          <w:sz w:val="24"/>
          <w:szCs w:val="24"/>
        </w:rPr>
        <w:t>РЕСУРСНОЕ ОБЕСПЕЧЕНИЕ РЕАЛИЗАЦИИ ПОДПРОГРАММЫ</w:t>
      </w:r>
    </w:p>
    <w:p w:rsidR="00B37AF2" w:rsidRPr="006D39D0" w:rsidRDefault="00B37AF2" w:rsidP="00B37AF2">
      <w:pPr>
        <w:spacing w:after="0" w:line="240" w:lineRule="auto"/>
        <w:ind w:firstLine="709"/>
        <w:jc w:val="center"/>
        <w:rPr>
          <w:rFonts w:ascii="Times New Roman" w:hAnsi="Times New Roman"/>
          <w:bCs/>
          <w:sz w:val="24"/>
          <w:szCs w:val="24"/>
        </w:rPr>
      </w:pPr>
    </w:p>
    <w:tbl>
      <w:tblPr>
        <w:tblW w:w="14095" w:type="dxa"/>
        <w:tblInd w:w="108" w:type="dxa"/>
        <w:tblLook w:val="04A0"/>
      </w:tblPr>
      <w:tblGrid>
        <w:gridCol w:w="567"/>
        <w:gridCol w:w="1797"/>
        <w:gridCol w:w="1987"/>
        <w:gridCol w:w="3168"/>
        <w:gridCol w:w="996"/>
        <w:gridCol w:w="1116"/>
        <w:gridCol w:w="1116"/>
        <w:gridCol w:w="1116"/>
        <w:gridCol w:w="1116"/>
        <w:gridCol w:w="1116"/>
      </w:tblGrid>
      <w:tr w:rsidR="007D1EC2" w:rsidRPr="006D39D0" w:rsidTr="00B01590">
        <w:trPr>
          <w:trHeight w:val="20"/>
        </w:trPr>
        <w:tc>
          <w:tcPr>
            <w:tcW w:w="567" w:type="dxa"/>
            <w:vMerge w:val="restart"/>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п/п</w:t>
            </w:r>
          </w:p>
        </w:tc>
        <w:tc>
          <w:tcPr>
            <w:tcW w:w="1797" w:type="dxa"/>
            <w:vMerge w:val="restart"/>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Наименование основного мероприятия, мероприятия</w:t>
            </w:r>
          </w:p>
        </w:tc>
        <w:tc>
          <w:tcPr>
            <w:tcW w:w="1987" w:type="dxa"/>
            <w:vMerge w:val="restart"/>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Участник мероприятий подпрограммы</w:t>
            </w:r>
          </w:p>
        </w:tc>
        <w:tc>
          <w:tcPr>
            <w:tcW w:w="3168" w:type="dxa"/>
            <w:vMerge w:val="restart"/>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Источники финансирования</w:t>
            </w:r>
          </w:p>
        </w:tc>
        <w:tc>
          <w:tcPr>
            <w:tcW w:w="6576" w:type="dxa"/>
            <w:gridSpan w:val="6"/>
            <w:tcBorders>
              <w:top w:val="single" w:sz="8" w:space="0" w:color="auto"/>
              <w:left w:val="nil"/>
              <w:bottom w:val="nil"/>
              <w:right w:val="single" w:sz="8" w:space="0" w:color="000000"/>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Расходы (тыс. руб.), годы</w:t>
            </w:r>
          </w:p>
        </w:tc>
      </w:tr>
      <w:tr w:rsidR="007D1EC2" w:rsidRPr="006D39D0" w:rsidTr="00B01590">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99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2014</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2015</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2016</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2017</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2018</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всего</w:t>
            </w:r>
          </w:p>
        </w:tc>
      </w:tr>
      <w:tr w:rsidR="007D1EC2" w:rsidRPr="006D39D0" w:rsidTr="00B01590">
        <w:trPr>
          <w:trHeight w:val="224"/>
        </w:trPr>
        <w:tc>
          <w:tcPr>
            <w:tcW w:w="567" w:type="dxa"/>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w:t>
            </w:r>
          </w:p>
        </w:tc>
        <w:tc>
          <w:tcPr>
            <w:tcW w:w="1797" w:type="dxa"/>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2</w:t>
            </w:r>
          </w:p>
        </w:tc>
        <w:tc>
          <w:tcPr>
            <w:tcW w:w="1987" w:type="dxa"/>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3</w:t>
            </w:r>
          </w:p>
        </w:tc>
        <w:tc>
          <w:tcPr>
            <w:tcW w:w="3168" w:type="dxa"/>
            <w:tcBorders>
              <w:top w:val="single" w:sz="8" w:space="0" w:color="auto"/>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4</w:t>
            </w:r>
          </w:p>
        </w:tc>
        <w:tc>
          <w:tcPr>
            <w:tcW w:w="99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5</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6</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8</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9</w:t>
            </w:r>
          </w:p>
        </w:tc>
        <w:tc>
          <w:tcPr>
            <w:tcW w:w="1116" w:type="dxa"/>
            <w:tcBorders>
              <w:top w:val="single" w:sz="8" w:space="0" w:color="auto"/>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10</w:t>
            </w:r>
          </w:p>
        </w:tc>
      </w:tr>
      <w:tr w:rsidR="007D1EC2" w:rsidRPr="006D39D0" w:rsidTr="00B01590">
        <w:trPr>
          <w:trHeight w:val="20"/>
        </w:trPr>
        <w:tc>
          <w:tcPr>
            <w:tcW w:w="567" w:type="dxa"/>
            <w:vMerge w:val="restart"/>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w:t>
            </w:r>
          </w:p>
        </w:tc>
        <w:tc>
          <w:tcPr>
            <w:tcW w:w="1797" w:type="dxa"/>
            <w:vMerge w:val="restart"/>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Обеспечение жильем граждан, проживающих в домах, признанных непригодными для постоянного проживания</w:t>
            </w:r>
          </w:p>
        </w:tc>
        <w:tc>
          <w:tcPr>
            <w:tcW w:w="1987" w:type="dxa"/>
            <w:vMerge w:val="restart"/>
            <w:tcBorders>
              <w:top w:val="nil"/>
              <w:left w:val="single" w:sz="8" w:space="0" w:color="auto"/>
              <w:bottom w:val="single" w:sz="8" w:space="0" w:color="000000"/>
              <w:right w:val="single" w:sz="8" w:space="0" w:color="auto"/>
            </w:tcBorders>
            <w:vAlign w:val="bottom"/>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w:t>
            </w: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всего</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7693,72</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29558,8</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tcBorders>
              <w:top w:val="nil"/>
              <w:left w:val="nil"/>
              <w:bottom w:val="single" w:sz="8" w:space="0" w:color="auto"/>
              <w:right w:val="single" w:sz="8" w:space="0" w:color="auto"/>
            </w:tcBorders>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27 259,7</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64678,66</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nil"/>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местный бюджет</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572,66</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1735</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tcBorders>
              <w:top w:val="nil"/>
              <w:left w:val="nil"/>
              <w:bottom w:val="single" w:sz="8" w:space="0" w:color="auto"/>
              <w:right w:val="single" w:sz="8" w:space="0" w:color="auto"/>
            </w:tcBorders>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2 085,7</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4559,8</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single" w:sz="8" w:space="0" w:color="auto"/>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7121,06</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27823,8</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sidRPr="00C4177C">
              <w:rPr>
                <w:rFonts w:ascii="Times New Roman" w:hAnsi="Times New Roman"/>
                <w:color w:val="000000"/>
                <w:sz w:val="24"/>
                <w:szCs w:val="24"/>
              </w:rPr>
              <w:t>25174</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60118,86</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567" w:type="dxa"/>
            <w:vMerge w:val="restart"/>
            <w:tcBorders>
              <w:top w:val="nil"/>
              <w:left w:val="single" w:sz="8" w:space="0" w:color="auto"/>
              <w:bottom w:val="single" w:sz="8" w:space="0" w:color="000000"/>
              <w:right w:val="single" w:sz="8"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1.1</w:t>
            </w:r>
          </w:p>
        </w:tc>
        <w:tc>
          <w:tcPr>
            <w:tcW w:w="1797" w:type="dxa"/>
            <w:vMerge w:val="restart"/>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Строительство (приобретение) жилых помещений для переселения граждан из домов, подлежащих сносу</w:t>
            </w:r>
            <w:r w:rsidRPr="006D39D0">
              <w:rPr>
                <w:rFonts w:ascii="Times New Roman" w:hAnsi="Times New Roman"/>
                <w:i/>
                <w:iCs/>
                <w:sz w:val="24"/>
                <w:szCs w:val="24"/>
              </w:rPr>
              <w:t> </w:t>
            </w:r>
          </w:p>
        </w:tc>
        <w:tc>
          <w:tcPr>
            <w:tcW w:w="1987" w:type="dxa"/>
            <w:vMerge w:val="restart"/>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всего</w:t>
            </w:r>
          </w:p>
        </w:tc>
        <w:tc>
          <w:tcPr>
            <w:tcW w:w="99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7593,72</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29157,09</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27 068,8</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63819,</w:t>
            </w:r>
            <w:r>
              <w:rPr>
                <w:rFonts w:ascii="Times New Roman" w:hAnsi="Times New Roman"/>
                <w:sz w:val="24"/>
                <w:szCs w:val="24"/>
              </w:rPr>
              <w:t>61</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местный бюджет</w:t>
            </w:r>
          </w:p>
        </w:tc>
        <w:tc>
          <w:tcPr>
            <w:tcW w:w="99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472,66</w:t>
            </w:r>
          </w:p>
        </w:tc>
        <w:tc>
          <w:tcPr>
            <w:tcW w:w="1116" w:type="dxa"/>
            <w:tcBorders>
              <w:top w:val="nil"/>
              <w:left w:val="nil"/>
              <w:bottom w:val="single" w:sz="8" w:space="0" w:color="auto"/>
              <w:right w:val="single" w:sz="8" w:space="0" w:color="auto"/>
            </w:tcBorders>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1333,29</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1894,8</w:t>
            </w:r>
          </w:p>
        </w:tc>
        <w:tc>
          <w:tcPr>
            <w:tcW w:w="1116" w:type="dxa"/>
            <w:tcBorders>
              <w:top w:val="nil"/>
              <w:left w:val="nil"/>
              <w:bottom w:val="single" w:sz="8" w:space="0" w:color="auto"/>
              <w:right w:val="single" w:sz="8" w:space="0" w:color="auto"/>
            </w:tcBorders>
            <w:vAlign w:val="center"/>
            <w:hideMark/>
          </w:tcPr>
          <w:p w:rsidR="007D1EC2" w:rsidRPr="00072E8E" w:rsidRDefault="007D1EC2" w:rsidP="00B01590">
            <w:pPr>
              <w:spacing w:after="0" w:line="240" w:lineRule="auto"/>
              <w:jc w:val="center"/>
              <w:rPr>
                <w:rFonts w:ascii="Times New Roman" w:hAnsi="Times New Roman"/>
                <w:sz w:val="24"/>
                <w:szCs w:val="24"/>
              </w:rPr>
            </w:pPr>
            <w:r w:rsidRPr="00072E8E">
              <w:rPr>
                <w:rFonts w:ascii="Times New Roman" w:hAnsi="Times New Roman"/>
                <w:sz w:val="24"/>
                <w:szCs w:val="24"/>
              </w:rPr>
              <w:t>3700,7</w:t>
            </w:r>
            <w:r>
              <w:rPr>
                <w:rFonts w:ascii="Times New Roman" w:hAnsi="Times New Roman"/>
                <w:sz w:val="24"/>
                <w:szCs w:val="24"/>
              </w:rPr>
              <w:t>5</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7121,06</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27823,8</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8" w:space="0" w:color="auto"/>
              <w:right w:val="single" w:sz="8" w:space="0" w:color="auto"/>
            </w:tcBorders>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sidRPr="00C4177C">
              <w:rPr>
                <w:rFonts w:ascii="Times New Roman" w:hAnsi="Times New Roman"/>
                <w:color w:val="000000"/>
                <w:sz w:val="24"/>
                <w:szCs w:val="24"/>
              </w:rPr>
              <w:t>25174</w:t>
            </w: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60118,86</w:t>
            </w: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3168" w:type="dxa"/>
            <w:tcBorders>
              <w:top w:val="nil"/>
              <w:left w:val="nil"/>
              <w:bottom w:val="single" w:sz="8" w:space="0" w:color="auto"/>
              <w:right w:val="single" w:sz="8"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nil"/>
              <w:left w:val="nil"/>
              <w:bottom w:val="single" w:sz="8" w:space="0" w:color="auto"/>
              <w:right w:val="single" w:sz="8" w:space="0" w:color="auto"/>
            </w:tcBorders>
            <w:noWrap/>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noWrap/>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noWrap/>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noWrap/>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noWrap/>
            <w:vAlign w:val="center"/>
            <w:hideMark/>
          </w:tcPr>
          <w:p w:rsidR="007D1EC2" w:rsidRPr="006D39D0" w:rsidRDefault="007D1EC2" w:rsidP="00B01590">
            <w:pPr>
              <w:spacing w:after="0" w:line="240" w:lineRule="auto"/>
              <w:rPr>
                <w:sz w:val="20"/>
                <w:szCs w:val="20"/>
              </w:rPr>
            </w:pPr>
          </w:p>
        </w:tc>
        <w:tc>
          <w:tcPr>
            <w:tcW w:w="1116" w:type="dxa"/>
            <w:tcBorders>
              <w:top w:val="nil"/>
              <w:left w:val="nil"/>
              <w:bottom w:val="single" w:sz="8" w:space="0" w:color="auto"/>
              <w:right w:val="single" w:sz="8" w:space="0" w:color="auto"/>
            </w:tcBorders>
            <w:vAlign w:val="center"/>
            <w:hideMark/>
          </w:tcPr>
          <w:p w:rsidR="007D1EC2" w:rsidRPr="006D39D0" w:rsidRDefault="007D1EC2" w:rsidP="00B01590">
            <w:pPr>
              <w:spacing w:after="0" w:line="240" w:lineRule="auto"/>
              <w:rPr>
                <w:sz w:val="20"/>
                <w:szCs w:val="20"/>
              </w:rPr>
            </w:pPr>
          </w:p>
        </w:tc>
      </w:tr>
    </w:tbl>
    <w:p w:rsidR="007D1EC2" w:rsidRPr="006D39D0" w:rsidRDefault="007D1EC2" w:rsidP="007D1EC2">
      <w:pPr>
        <w:spacing w:after="0" w:line="240" w:lineRule="auto"/>
        <w:ind w:firstLine="709"/>
        <w:rPr>
          <w:rFonts w:ascii="Times New Roman" w:hAnsi="Times New Roman"/>
          <w:sz w:val="24"/>
          <w:szCs w:val="24"/>
        </w:rPr>
      </w:pPr>
    </w:p>
    <w:p w:rsidR="007D1EC2" w:rsidRDefault="007D1EC2" w:rsidP="007D1EC2">
      <w:pPr>
        <w:spacing w:after="0" w:line="240" w:lineRule="auto"/>
        <w:ind w:firstLine="709"/>
        <w:rPr>
          <w:rFonts w:ascii="Times New Roman" w:hAnsi="Times New Roman"/>
          <w:sz w:val="24"/>
          <w:szCs w:val="24"/>
        </w:rPr>
      </w:pPr>
    </w:p>
    <w:p w:rsidR="007D1EC2" w:rsidRDefault="007D1EC2" w:rsidP="007D1EC2">
      <w:pPr>
        <w:spacing w:after="0" w:line="240" w:lineRule="auto"/>
        <w:ind w:firstLine="709"/>
        <w:rPr>
          <w:rFonts w:ascii="Times New Roman" w:hAnsi="Times New Roman"/>
          <w:sz w:val="24"/>
          <w:szCs w:val="24"/>
        </w:rPr>
      </w:pPr>
    </w:p>
    <w:tbl>
      <w:tblPr>
        <w:tblW w:w="143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1913"/>
        <w:gridCol w:w="2551"/>
        <w:gridCol w:w="2410"/>
        <w:gridCol w:w="996"/>
        <w:gridCol w:w="1116"/>
        <w:gridCol w:w="1116"/>
        <w:gridCol w:w="1116"/>
        <w:gridCol w:w="1116"/>
        <w:gridCol w:w="1116"/>
      </w:tblGrid>
      <w:tr w:rsidR="007D1EC2" w:rsidRPr="006D39D0" w:rsidTr="00B01590">
        <w:trPr>
          <w:trHeight w:val="330"/>
        </w:trPr>
        <w:tc>
          <w:tcPr>
            <w:tcW w:w="932" w:type="dxa"/>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1913" w:type="dxa"/>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0"/>
                <w:szCs w:val="20"/>
              </w:rPr>
              <w:t>10</w:t>
            </w:r>
          </w:p>
        </w:tc>
      </w:tr>
      <w:tr w:rsidR="007D1EC2" w:rsidRPr="000633CC" w:rsidTr="00B01590">
        <w:trPr>
          <w:trHeight w:val="330"/>
        </w:trPr>
        <w:tc>
          <w:tcPr>
            <w:tcW w:w="932" w:type="dxa"/>
            <w:vMerge w:val="restart"/>
            <w:tcBorders>
              <w:top w:val="single" w:sz="4" w:space="0" w:color="auto"/>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1.1.1</w:t>
            </w:r>
          </w:p>
        </w:tc>
        <w:tc>
          <w:tcPr>
            <w:tcW w:w="1913" w:type="dxa"/>
            <w:vMerge w:val="restart"/>
            <w:tcBorders>
              <w:top w:val="single" w:sz="4" w:space="0" w:color="auto"/>
              <w:left w:val="single" w:sz="4" w:space="0" w:color="auto"/>
              <w:right w:val="single" w:sz="4" w:space="0" w:color="auto"/>
            </w:tcBorders>
            <w:vAlign w:val="center"/>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Строительство (приобретение) жилых помещений для переселения граждан из домов, подлежащих сносу в рамках мероприятий 2014 года</w:t>
            </w:r>
            <w:r w:rsidRPr="000633CC">
              <w:rPr>
                <w:rFonts w:ascii="Times New Roman" w:hAnsi="Times New Roman"/>
                <w:i/>
                <w:iCs/>
                <w:sz w:val="24"/>
                <w:szCs w:val="24"/>
              </w:rPr>
              <w:t> </w:t>
            </w:r>
          </w:p>
        </w:tc>
        <w:tc>
          <w:tcPr>
            <w:tcW w:w="2551" w:type="dxa"/>
            <w:vMerge w:val="restart"/>
            <w:tcBorders>
              <w:top w:val="single" w:sz="4" w:space="0" w:color="auto"/>
              <w:left w:val="single" w:sz="4" w:space="0" w:color="auto"/>
              <w:right w:val="single" w:sz="4" w:space="0" w:color="auto"/>
            </w:tcBorders>
            <w:vAlign w:val="center"/>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7121,06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472,66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7593,72</w:t>
            </w:r>
          </w:p>
        </w:tc>
      </w:tr>
      <w:tr w:rsidR="007D1EC2" w:rsidRPr="000633CC" w:rsidTr="00B01590">
        <w:trPr>
          <w:trHeight w:val="330"/>
        </w:trPr>
        <w:tc>
          <w:tcPr>
            <w:tcW w:w="932"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местный бюджет</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472,66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472,66</w:t>
            </w:r>
          </w:p>
        </w:tc>
      </w:tr>
      <w:tr w:rsidR="007D1EC2" w:rsidRPr="006D39D0" w:rsidTr="00B01590">
        <w:trPr>
          <w:trHeight w:val="330"/>
        </w:trPr>
        <w:tc>
          <w:tcPr>
            <w:tcW w:w="932"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4"/>
                <w:szCs w:val="24"/>
              </w:rPr>
              <w:t>7121,06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r w:rsidRPr="006D39D0">
              <w:rPr>
                <w:rFonts w:ascii="Times New Roman" w:hAnsi="Times New Roman"/>
                <w:sz w:val="24"/>
                <w:szCs w:val="24"/>
              </w:rPr>
              <w:t>7121,06</w:t>
            </w:r>
          </w:p>
        </w:tc>
      </w:tr>
      <w:tr w:rsidR="007D1EC2" w:rsidRPr="006D39D0" w:rsidTr="00B01590">
        <w:trPr>
          <w:trHeight w:val="330"/>
        </w:trPr>
        <w:tc>
          <w:tcPr>
            <w:tcW w:w="932"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r>
      <w:tr w:rsidR="007D1EC2" w:rsidRPr="006D39D0" w:rsidTr="00B01590">
        <w:trPr>
          <w:trHeight w:val="330"/>
        </w:trPr>
        <w:tc>
          <w:tcPr>
            <w:tcW w:w="932"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r>
      <w:tr w:rsidR="007D1EC2" w:rsidRPr="000633CC" w:rsidTr="00B01590">
        <w:trPr>
          <w:trHeight w:val="330"/>
        </w:trPr>
        <w:tc>
          <w:tcPr>
            <w:tcW w:w="932" w:type="dxa"/>
            <w:vMerge w:val="restart"/>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1.1.2</w:t>
            </w:r>
          </w:p>
        </w:tc>
        <w:tc>
          <w:tcPr>
            <w:tcW w:w="1913" w:type="dxa"/>
            <w:vMerge w:val="restart"/>
            <w:tcBorders>
              <w:left w:val="single" w:sz="4" w:space="0" w:color="auto"/>
              <w:right w:val="single" w:sz="4" w:space="0" w:color="auto"/>
            </w:tcBorders>
            <w:vAlign w:val="center"/>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Строительство (приобретение) жилых помещений для переселения граждан из домов, подлежащих сносу в рамках мероприятий 2015-2018  годов</w:t>
            </w:r>
            <w:r w:rsidRPr="000633CC">
              <w:rPr>
                <w:rFonts w:ascii="Times New Roman" w:hAnsi="Times New Roman"/>
                <w:i/>
                <w:iCs/>
                <w:sz w:val="24"/>
                <w:szCs w:val="24"/>
              </w:rPr>
              <w:t> </w:t>
            </w:r>
          </w:p>
        </w:tc>
        <w:tc>
          <w:tcPr>
            <w:tcW w:w="2551" w:type="dxa"/>
            <w:vMerge w:val="restart"/>
            <w:tcBorders>
              <w:left w:val="single" w:sz="4" w:space="0" w:color="auto"/>
              <w:right w:val="single" w:sz="4" w:space="0" w:color="auto"/>
            </w:tcBorders>
            <w:vAlign w:val="center"/>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Управление по муниципальному имуществу и земельным отношениям администрации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28684,43</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27068,8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55753,2</w:t>
            </w:r>
          </w:p>
        </w:tc>
      </w:tr>
      <w:tr w:rsidR="007D1EC2" w:rsidRPr="000633CC" w:rsidTr="00B01590">
        <w:trPr>
          <w:trHeight w:val="330"/>
        </w:trPr>
        <w:tc>
          <w:tcPr>
            <w:tcW w:w="932"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0633CC"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0633CC" w:rsidRDefault="007D1EC2" w:rsidP="00B01590">
            <w:pPr>
              <w:spacing w:after="0" w:line="240" w:lineRule="auto"/>
              <w:rPr>
                <w:rFonts w:ascii="Times New Roman" w:hAnsi="Times New Roman"/>
                <w:sz w:val="24"/>
                <w:szCs w:val="24"/>
              </w:rPr>
            </w:pPr>
            <w:r w:rsidRPr="000633CC">
              <w:rPr>
                <w:rFonts w:ascii="Times New Roman" w:hAnsi="Times New Roman"/>
                <w:sz w:val="24"/>
                <w:szCs w:val="24"/>
              </w:rPr>
              <w:t>местный бюджет</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860,63</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1894,8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0633CC" w:rsidRDefault="007D1EC2" w:rsidP="00B01590">
            <w:pPr>
              <w:spacing w:after="0" w:line="240" w:lineRule="auto"/>
              <w:jc w:val="center"/>
              <w:rPr>
                <w:rFonts w:ascii="Times New Roman" w:hAnsi="Times New Roman"/>
                <w:sz w:val="24"/>
                <w:szCs w:val="24"/>
              </w:rPr>
            </w:pPr>
            <w:r w:rsidRPr="000633CC">
              <w:rPr>
                <w:rFonts w:ascii="Times New Roman" w:hAnsi="Times New Roman"/>
                <w:sz w:val="24"/>
                <w:szCs w:val="24"/>
              </w:rPr>
              <w:t>2755,4</w:t>
            </w:r>
          </w:p>
        </w:tc>
      </w:tr>
      <w:tr w:rsidR="007D1EC2" w:rsidRPr="006D39D0" w:rsidTr="00B01590">
        <w:trPr>
          <w:trHeight w:val="330"/>
        </w:trPr>
        <w:tc>
          <w:tcPr>
            <w:tcW w:w="932"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9B4B34" w:rsidRDefault="007D1EC2" w:rsidP="00B01590">
            <w:pPr>
              <w:spacing w:after="0" w:line="240" w:lineRule="auto"/>
              <w:jc w:val="center"/>
              <w:rPr>
                <w:rFonts w:ascii="Times New Roman" w:hAnsi="Times New Roman"/>
                <w:sz w:val="24"/>
                <w:szCs w:val="24"/>
              </w:rPr>
            </w:pPr>
            <w:r w:rsidRPr="009B4B34">
              <w:rPr>
                <w:rFonts w:ascii="Times New Roman" w:hAnsi="Times New Roman"/>
                <w:sz w:val="24"/>
                <w:szCs w:val="24"/>
              </w:rPr>
              <w:t>27823,8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AE63D0" w:rsidRDefault="007D1EC2" w:rsidP="00B01590">
            <w:pPr>
              <w:spacing w:after="0" w:line="240" w:lineRule="auto"/>
              <w:jc w:val="center"/>
              <w:rPr>
                <w:rFonts w:ascii="Times New Roman" w:hAnsi="Times New Roman"/>
                <w:sz w:val="24"/>
                <w:szCs w:val="24"/>
              </w:rPr>
            </w:pPr>
            <w:r w:rsidRPr="00AE63D0">
              <w:rPr>
                <w:rFonts w:ascii="Times New Roman" w:hAnsi="Times New Roman"/>
                <w:sz w:val="24"/>
                <w:szCs w:val="24"/>
              </w:rPr>
              <w:t>25174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9F6BD8" w:rsidRDefault="007D1EC2" w:rsidP="00B01590">
            <w:pPr>
              <w:spacing w:after="0" w:line="240" w:lineRule="auto"/>
              <w:jc w:val="center"/>
              <w:rPr>
                <w:rFonts w:ascii="Times New Roman" w:hAnsi="Times New Roman"/>
                <w:sz w:val="24"/>
                <w:szCs w:val="24"/>
              </w:rPr>
            </w:pPr>
            <w:r w:rsidRPr="009F6BD8">
              <w:rPr>
                <w:rFonts w:ascii="Times New Roman" w:hAnsi="Times New Roman"/>
                <w:sz w:val="24"/>
                <w:szCs w:val="24"/>
              </w:rPr>
              <w:t>52997,8</w:t>
            </w:r>
          </w:p>
        </w:tc>
      </w:tr>
      <w:tr w:rsidR="007D1EC2" w:rsidRPr="006D39D0" w:rsidTr="00B01590">
        <w:trPr>
          <w:trHeight w:val="330"/>
        </w:trPr>
        <w:tc>
          <w:tcPr>
            <w:tcW w:w="932"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r>
      <w:tr w:rsidR="007D1EC2" w:rsidRPr="006D39D0" w:rsidTr="00B01590">
        <w:trPr>
          <w:trHeight w:val="330"/>
        </w:trPr>
        <w:tc>
          <w:tcPr>
            <w:tcW w:w="932"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913"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551" w:type="dxa"/>
            <w:vMerge/>
            <w:tcBorders>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0"/>
                <w:szCs w:val="20"/>
              </w:rPr>
            </w:pPr>
          </w:p>
        </w:tc>
      </w:tr>
      <w:tr w:rsidR="007D1EC2" w:rsidRPr="006D39D0" w:rsidTr="00B01590">
        <w:trPr>
          <w:trHeight w:val="20"/>
        </w:trPr>
        <w:tc>
          <w:tcPr>
            <w:tcW w:w="932" w:type="dxa"/>
            <w:vMerge w:val="restart"/>
            <w:shd w:val="clear" w:color="auto" w:fill="auto"/>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1.2</w:t>
            </w:r>
          </w:p>
        </w:tc>
        <w:tc>
          <w:tcPr>
            <w:tcW w:w="1913" w:type="dxa"/>
            <w:vMerge w:val="restart"/>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Снос жилищного </w:t>
            </w:r>
            <w:r w:rsidRPr="006D39D0">
              <w:rPr>
                <w:rFonts w:ascii="Times New Roman" w:hAnsi="Times New Roman"/>
                <w:sz w:val="24"/>
                <w:szCs w:val="24"/>
              </w:rPr>
              <w:lastRenderedPageBreak/>
              <w:t>фонда, непригодного для постоянного проживания</w:t>
            </w:r>
          </w:p>
        </w:tc>
        <w:tc>
          <w:tcPr>
            <w:tcW w:w="2551" w:type="dxa"/>
            <w:vMerge w:val="restart"/>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lastRenderedPageBreak/>
              <w:t xml:space="preserve">Комитет жилищно-коммунального </w:t>
            </w:r>
            <w:r w:rsidRPr="006D39D0">
              <w:rPr>
                <w:rFonts w:ascii="Times New Roman" w:hAnsi="Times New Roman"/>
                <w:sz w:val="24"/>
                <w:szCs w:val="24"/>
              </w:rPr>
              <w:lastRenderedPageBreak/>
              <w:t>хозяйства администрации городского округа</w:t>
            </w:r>
          </w:p>
        </w:tc>
        <w:tc>
          <w:tcPr>
            <w:tcW w:w="2410" w:type="dxa"/>
            <w:shd w:val="clear" w:color="auto" w:fill="auto"/>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lastRenderedPageBreak/>
              <w:t>всего</w:t>
            </w:r>
          </w:p>
        </w:tc>
        <w:tc>
          <w:tcPr>
            <w:tcW w:w="99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401,71</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190,9</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759,05</w:t>
            </w:r>
          </w:p>
        </w:tc>
      </w:tr>
      <w:tr w:rsidR="007D1EC2" w:rsidRPr="006D39D0" w:rsidTr="00B01590">
        <w:trPr>
          <w:trHeight w:val="20"/>
        </w:trPr>
        <w:tc>
          <w:tcPr>
            <w:tcW w:w="932"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shd w:val="clear" w:color="auto" w:fill="auto"/>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местный бюджет</w:t>
            </w:r>
          </w:p>
        </w:tc>
        <w:tc>
          <w:tcPr>
            <w:tcW w:w="99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r>
              <w:rPr>
                <w:rFonts w:ascii="Times New Roman" w:hAnsi="Times New Roman"/>
                <w:sz w:val="24"/>
                <w:szCs w:val="24"/>
              </w:rPr>
              <w:t>401,71</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r>
              <w:rPr>
                <w:rFonts w:ascii="Times New Roman" w:hAnsi="Times New Roman"/>
                <w:sz w:val="24"/>
                <w:szCs w:val="24"/>
              </w:rPr>
              <w:t>0,0</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190,9</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759,05</w:t>
            </w:r>
          </w:p>
        </w:tc>
      </w:tr>
      <w:tr w:rsidR="007D1EC2" w:rsidRPr="006D39D0" w:rsidTr="00B01590">
        <w:trPr>
          <w:trHeight w:val="20"/>
        </w:trPr>
        <w:tc>
          <w:tcPr>
            <w:tcW w:w="932"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shd w:val="clear" w:color="auto" w:fill="auto"/>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p>
        </w:tc>
      </w:tr>
      <w:tr w:rsidR="007D1EC2" w:rsidRPr="006D39D0" w:rsidTr="00B01590">
        <w:trPr>
          <w:trHeight w:val="20"/>
        </w:trPr>
        <w:tc>
          <w:tcPr>
            <w:tcW w:w="932"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shd w:val="clear" w:color="auto" w:fill="auto"/>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p>
        </w:tc>
      </w:tr>
      <w:tr w:rsidR="007D1EC2" w:rsidRPr="006D39D0" w:rsidTr="00B01590">
        <w:trPr>
          <w:trHeight w:val="20"/>
        </w:trPr>
        <w:tc>
          <w:tcPr>
            <w:tcW w:w="932"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shd w:val="clear" w:color="auto" w:fill="auto"/>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shd w:val="clear" w:color="auto" w:fill="auto"/>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shd w:val="clear" w:color="auto" w:fill="auto"/>
            <w:noWrap/>
            <w:vAlign w:val="bottom"/>
            <w:hideMark/>
          </w:tcPr>
          <w:p w:rsidR="007D1EC2" w:rsidRPr="006D39D0" w:rsidRDefault="007D1EC2" w:rsidP="00B01590">
            <w:pPr>
              <w:spacing w:after="0" w:line="240" w:lineRule="auto"/>
              <w:jc w:val="center"/>
              <w:rPr>
                <w:rFonts w:ascii="Times New Roman" w:hAnsi="Times New Roman"/>
                <w:sz w:val="24"/>
                <w:szCs w:val="24"/>
              </w:rPr>
            </w:pPr>
          </w:p>
        </w:tc>
      </w:tr>
      <w:tr w:rsidR="007D1EC2" w:rsidRPr="006D39D0" w:rsidTr="00B01590">
        <w:trPr>
          <w:trHeight w:val="20"/>
        </w:trPr>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1.3</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Уборка строительного мусора после обвала многоквартирных домов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Комитет жилищно-коммунального хозяйства администрации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100,00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5967DD" w:rsidRDefault="007D1EC2" w:rsidP="00B01590">
            <w:pPr>
              <w:spacing w:after="0" w:line="240" w:lineRule="auto"/>
              <w:jc w:val="center"/>
              <w:rPr>
                <w:rFonts w:ascii="Times New Roman" w:hAnsi="Times New Roman"/>
                <w:sz w:val="24"/>
                <w:szCs w:val="24"/>
              </w:rPr>
            </w:pPr>
            <w:r w:rsidRPr="005967DD">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5967DD" w:rsidRDefault="007D1EC2" w:rsidP="00B01590">
            <w:pPr>
              <w:spacing w:after="0" w:line="240" w:lineRule="auto"/>
              <w:jc w:val="center"/>
              <w:rPr>
                <w:rFonts w:ascii="Times New Roman" w:hAnsi="Times New Roman"/>
                <w:sz w:val="24"/>
                <w:szCs w:val="24"/>
              </w:rPr>
            </w:pPr>
            <w:r w:rsidRPr="005967DD">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100,00</w:t>
            </w:r>
          </w:p>
        </w:tc>
      </w:tr>
      <w:tr w:rsidR="007D1EC2" w:rsidRPr="006D39D0" w:rsidTr="00B01590">
        <w:trPr>
          <w:trHeight w:val="20"/>
        </w:trPr>
        <w:tc>
          <w:tcPr>
            <w:tcW w:w="932"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местный бюджет</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100,00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100,00</w:t>
            </w:r>
          </w:p>
        </w:tc>
      </w:tr>
      <w:tr w:rsidR="007D1EC2" w:rsidRPr="006D39D0" w:rsidTr="00B01590">
        <w:trPr>
          <w:trHeight w:val="20"/>
        </w:trPr>
        <w:tc>
          <w:tcPr>
            <w:tcW w:w="932"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областного бюджета</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932"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932"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1EC2" w:rsidRPr="006D39D0" w:rsidRDefault="007D1EC2" w:rsidP="00B0159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7693,72</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29558,8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27 259,7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64678,66</w:t>
            </w: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vAlign w:val="bottom"/>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в т.ч.</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C4177C" w:rsidRDefault="007D1EC2" w:rsidP="00B01590">
            <w:pPr>
              <w:spacing w:after="0" w:line="240" w:lineRule="auto"/>
              <w:jc w:val="center"/>
              <w:rPr>
                <w:rFonts w:ascii="Times New Roman" w:hAnsi="Times New Roman"/>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 </w:t>
            </w: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местный бюджет </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572,66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1735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166,44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2 085,7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4559,8</w:t>
            </w: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средства, планируемые к привлечению из областного бюджета </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sidRPr="006D39D0">
              <w:rPr>
                <w:rFonts w:ascii="Times New Roman" w:hAnsi="Times New Roman"/>
                <w:sz w:val="24"/>
                <w:szCs w:val="24"/>
              </w:rPr>
              <w:t>7121,06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27823,8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C4177C" w:rsidRDefault="007D1EC2" w:rsidP="00B01590">
            <w:pPr>
              <w:spacing w:after="0" w:line="240" w:lineRule="auto"/>
              <w:jc w:val="center"/>
              <w:rPr>
                <w:rFonts w:ascii="Times New Roman" w:hAnsi="Times New Roman"/>
                <w:color w:val="000000"/>
                <w:sz w:val="24"/>
                <w:szCs w:val="24"/>
              </w:rPr>
            </w:pPr>
            <w:r w:rsidRPr="00C4177C">
              <w:rPr>
                <w:rFonts w:ascii="Times New Roman" w:hAnsi="Times New Roman"/>
                <w:color w:val="000000"/>
                <w:sz w:val="24"/>
                <w:szCs w:val="24"/>
              </w:rPr>
              <w:t>25174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D1EC2" w:rsidRPr="006D39D0" w:rsidRDefault="007D1EC2" w:rsidP="00B01590">
            <w:pPr>
              <w:spacing w:after="0" w:line="240" w:lineRule="auto"/>
              <w:jc w:val="center"/>
              <w:rPr>
                <w:rFonts w:ascii="Times New Roman" w:hAnsi="Times New Roman"/>
                <w:sz w:val="24"/>
                <w:szCs w:val="24"/>
              </w:rPr>
            </w:pPr>
            <w:r>
              <w:rPr>
                <w:rFonts w:ascii="Times New Roman" w:hAnsi="Times New Roman"/>
                <w:sz w:val="24"/>
                <w:szCs w:val="24"/>
              </w:rPr>
              <w:t>60118,86</w:t>
            </w: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средства, планируемые к привлечению из федерального  бюджета</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r>
      <w:tr w:rsidR="007D1EC2" w:rsidRPr="006D39D0" w:rsidTr="00B01590">
        <w:trPr>
          <w:trHeight w:val="20"/>
        </w:trPr>
        <w:tc>
          <w:tcPr>
            <w:tcW w:w="7806" w:type="dxa"/>
            <w:gridSpan w:val="4"/>
            <w:tcBorders>
              <w:top w:val="single" w:sz="4" w:space="0" w:color="auto"/>
              <w:left w:val="single" w:sz="4" w:space="0" w:color="auto"/>
              <w:bottom w:val="single" w:sz="4" w:space="0" w:color="auto"/>
              <w:right w:val="single" w:sz="4" w:space="0" w:color="auto"/>
            </w:tcBorders>
            <w:hideMark/>
          </w:tcPr>
          <w:p w:rsidR="007D1EC2" w:rsidRPr="006D39D0" w:rsidRDefault="007D1EC2" w:rsidP="00B01590">
            <w:pPr>
              <w:spacing w:after="0" w:line="240" w:lineRule="auto"/>
              <w:rPr>
                <w:rFonts w:ascii="Times New Roman" w:hAnsi="Times New Roman"/>
                <w:sz w:val="24"/>
                <w:szCs w:val="24"/>
              </w:rPr>
            </w:pPr>
            <w:r w:rsidRPr="006D39D0">
              <w:rPr>
                <w:rFonts w:ascii="Times New Roman" w:hAnsi="Times New Roman"/>
                <w:sz w:val="24"/>
                <w:szCs w:val="24"/>
              </w:rPr>
              <w:t xml:space="preserve">иные источники </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7D1EC2" w:rsidRPr="006D39D0" w:rsidRDefault="007D1EC2" w:rsidP="00B01590">
            <w:pPr>
              <w:spacing w:after="0" w:line="240" w:lineRule="auto"/>
              <w:rPr>
                <w:sz w:val="20"/>
                <w:szCs w:val="20"/>
              </w:rPr>
            </w:pPr>
          </w:p>
        </w:tc>
      </w:tr>
    </w:tbl>
    <w:p w:rsidR="00B37AF2" w:rsidRPr="006D39D0" w:rsidRDefault="00B37AF2" w:rsidP="00B37AF2">
      <w:pPr>
        <w:spacing w:after="0" w:line="240" w:lineRule="auto"/>
        <w:ind w:firstLine="709"/>
        <w:rPr>
          <w:rFonts w:ascii="Times New Roman" w:hAnsi="Times New Roman"/>
          <w:sz w:val="24"/>
          <w:szCs w:val="24"/>
        </w:rPr>
      </w:pPr>
    </w:p>
    <w:p w:rsidR="00B37AF2" w:rsidRDefault="00B37AF2" w:rsidP="00B37AF2">
      <w:pPr>
        <w:spacing w:after="0" w:line="240" w:lineRule="auto"/>
        <w:ind w:firstLine="709"/>
        <w:rPr>
          <w:rFonts w:ascii="Times New Roman" w:hAnsi="Times New Roman"/>
          <w:sz w:val="24"/>
          <w:szCs w:val="24"/>
        </w:rPr>
      </w:pPr>
    </w:p>
    <w:p w:rsidR="00B37AF2" w:rsidRDefault="00B37AF2" w:rsidP="00B37AF2">
      <w:pPr>
        <w:spacing w:after="0" w:line="240" w:lineRule="auto"/>
        <w:ind w:firstLine="709"/>
        <w:rPr>
          <w:rFonts w:ascii="Times New Roman" w:hAnsi="Times New Roman"/>
          <w:sz w:val="24"/>
          <w:szCs w:val="24"/>
        </w:rPr>
      </w:pP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br w:type="page"/>
      </w:r>
      <w:r w:rsidRPr="006D39D0">
        <w:rPr>
          <w:rFonts w:ascii="Times New Roman" w:hAnsi="Times New Roman"/>
          <w:sz w:val="24"/>
          <w:szCs w:val="24"/>
        </w:rPr>
        <w:lastRenderedPageBreak/>
        <w:t xml:space="preserve">Приложение № 4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из ветхого и аварийного жилищного фонда»</w:t>
      </w:r>
    </w:p>
    <w:p w:rsidR="00B37AF2" w:rsidRPr="006D39D0" w:rsidRDefault="00B37AF2" w:rsidP="00B37AF2">
      <w:pPr>
        <w:spacing w:after="0" w:line="240" w:lineRule="auto"/>
        <w:ind w:firstLine="709"/>
        <w:jc w:val="right"/>
        <w:rPr>
          <w:rFonts w:ascii="Times New Roman" w:hAnsi="Times New Roman"/>
          <w:sz w:val="24"/>
          <w:szCs w:val="24"/>
        </w:rPr>
      </w:pPr>
    </w:p>
    <w:p w:rsidR="00B37AF2" w:rsidRDefault="00B37AF2" w:rsidP="00B37AF2">
      <w:pPr>
        <w:spacing w:after="0" w:line="240" w:lineRule="auto"/>
        <w:ind w:firstLine="709"/>
        <w:jc w:val="center"/>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B37AF2" w:rsidRPr="006D39D0" w:rsidRDefault="00B37AF2" w:rsidP="00B37AF2">
      <w:pPr>
        <w:spacing w:after="0" w:line="240" w:lineRule="auto"/>
        <w:ind w:firstLine="709"/>
        <w:jc w:val="right"/>
        <w:rPr>
          <w:rFonts w:ascii="Times New Roman" w:hAnsi="Times New Roman"/>
          <w:sz w:val="24"/>
          <w:szCs w:val="24"/>
        </w:rPr>
      </w:pPr>
    </w:p>
    <w:tbl>
      <w:tblPr>
        <w:tblW w:w="14368" w:type="dxa"/>
        <w:jc w:val="center"/>
        <w:tblInd w:w="108" w:type="dxa"/>
        <w:tblLook w:val="04A0"/>
      </w:tblPr>
      <w:tblGrid>
        <w:gridCol w:w="555"/>
        <w:gridCol w:w="2616"/>
        <w:gridCol w:w="1217"/>
        <w:gridCol w:w="1546"/>
        <w:gridCol w:w="1203"/>
        <w:gridCol w:w="812"/>
        <w:gridCol w:w="1373"/>
        <w:gridCol w:w="954"/>
        <w:gridCol w:w="1111"/>
        <w:gridCol w:w="436"/>
        <w:gridCol w:w="272"/>
        <w:gridCol w:w="516"/>
        <w:gridCol w:w="1757"/>
      </w:tblGrid>
      <w:tr w:rsidR="00B37AF2" w:rsidRPr="006D39D0" w:rsidTr="00A13D2D">
        <w:trPr>
          <w:trHeight w:val="270"/>
          <w:jc w:val="center"/>
        </w:trPr>
        <w:tc>
          <w:tcPr>
            <w:tcW w:w="14368" w:type="dxa"/>
            <w:gridSpan w:val="13"/>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4"/>
                <w:szCs w:val="24"/>
              </w:rPr>
            </w:pPr>
            <w:r w:rsidRPr="006D39D0">
              <w:rPr>
                <w:rFonts w:ascii="Times New Roman" w:hAnsi="Times New Roman"/>
                <w:color w:val="000000"/>
                <w:sz w:val="24"/>
                <w:szCs w:val="24"/>
              </w:rPr>
              <w:t xml:space="preserve">РЕЕСТР АВАРИЙНОГО ЖИЛИЩНОГО ФОНДА МУНИЦИПАЛЬНОГО ОБРАЗОВАНИЯ – «ГОРОД ТУЛУН» НА 01.01.2012 Г. </w:t>
            </w:r>
          </w:p>
          <w:p w:rsidR="00B37AF2" w:rsidRPr="006D39D0" w:rsidRDefault="00B37AF2" w:rsidP="00A13D2D">
            <w:pPr>
              <w:spacing w:after="0" w:line="240" w:lineRule="auto"/>
              <w:jc w:val="center"/>
              <w:rPr>
                <w:rFonts w:ascii="Times New Roman" w:hAnsi="Times New Roman"/>
                <w:color w:val="000000"/>
                <w:sz w:val="24"/>
                <w:szCs w:val="24"/>
              </w:rPr>
            </w:pPr>
            <w:r w:rsidRPr="006D39D0">
              <w:rPr>
                <w:rFonts w:ascii="Times New Roman" w:hAnsi="Times New Roman"/>
                <w:color w:val="000000"/>
                <w:sz w:val="24"/>
                <w:szCs w:val="24"/>
              </w:rPr>
              <w:t xml:space="preserve"> В СООТВЕТСВИИ С РЕЕСТРОМ МНОГОКВАРТИРНЫХ ДОМОВ АВАРИЙНОГО ЖИЛИЩНОГО ФОНДА ИРКУСКОЙ ОБЛАСТИ, </w:t>
            </w:r>
          </w:p>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4"/>
                <w:szCs w:val="24"/>
              </w:rPr>
              <w:t>УТВЕРЖДЕННЫМ ГУБЕРНАТОРОМ ИРКУТСКОЙ ОБЛАСТИ ОТ 22.11.2013 Г.</w:t>
            </w:r>
          </w:p>
        </w:tc>
      </w:tr>
      <w:tr w:rsidR="00B37AF2" w:rsidRPr="006D39D0" w:rsidTr="00A13D2D">
        <w:trPr>
          <w:trHeight w:val="270"/>
          <w:jc w:val="center"/>
        </w:trPr>
        <w:tc>
          <w:tcPr>
            <w:tcW w:w="555"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61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217"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54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203"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812"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373"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954"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111"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43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72"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51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757"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r>
      <w:tr w:rsidR="00B37AF2" w:rsidRPr="006D39D0" w:rsidTr="00A13D2D">
        <w:trPr>
          <w:trHeight w:val="1080"/>
          <w:jc w:val="center"/>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п/п</w:t>
            </w:r>
          </w:p>
        </w:tc>
        <w:tc>
          <w:tcPr>
            <w:tcW w:w="2616"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Адрес</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Количество квартир</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Вид собственности</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Общая площадь жилых помещений</w:t>
            </w:r>
          </w:p>
        </w:tc>
        <w:tc>
          <w:tcPr>
            <w:tcW w:w="812"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Кол-во этажей</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Материал стен</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Степень благо-устрой-ства</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Год постройки</w:t>
            </w:r>
          </w:p>
        </w:tc>
        <w:tc>
          <w:tcPr>
            <w:tcW w:w="1224" w:type="dxa"/>
            <w:gridSpan w:val="3"/>
            <w:tcBorders>
              <w:top w:val="single" w:sz="8" w:space="0" w:color="auto"/>
              <w:left w:val="nil"/>
              <w:bottom w:val="single" w:sz="8" w:space="0" w:color="auto"/>
              <w:right w:val="single" w:sz="8" w:space="0" w:color="000000"/>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Кол-во семей/чел.</w:t>
            </w:r>
          </w:p>
        </w:tc>
        <w:tc>
          <w:tcPr>
            <w:tcW w:w="1757"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Дата и номер постановления</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39</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7</w:t>
            </w:r>
          </w:p>
        </w:tc>
        <w:tc>
          <w:tcPr>
            <w:tcW w:w="154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371,3</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1937</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7</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20</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33</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8</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427,1</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1937</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20</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3.</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Островского, д. № 23</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8</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265,4</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1901</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15</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4.</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31</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8</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427,1</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1936</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10</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5.</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43</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7</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392,5</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1936</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7</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10</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6.</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Островского, д. № 25</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5</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161,5</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1912</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5</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7</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7.</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59</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10</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394,5</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1952</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27</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8.</w:t>
            </w:r>
          </w:p>
        </w:tc>
        <w:tc>
          <w:tcPr>
            <w:tcW w:w="26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Совхозная, д. № 57</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7</w:t>
            </w:r>
          </w:p>
        </w:tc>
        <w:tc>
          <w:tcPr>
            <w:tcW w:w="1546" w:type="dxa"/>
            <w:tcBorders>
              <w:top w:val="nil"/>
              <w:left w:val="nil"/>
              <w:bottom w:val="single" w:sz="8" w:space="0" w:color="auto"/>
              <w:right w:val="single" w:sz="8" w:space="0" w:color="auto"/>
            </w:tcBorders>
            <w:shd w:val="clear" w:color="auto" w:fill="auto"/>
            <w:hideMark/>
          </w:tcPr>
          <w:p w:rsidR="00B37AF2" w:rsidRPr="005C1468" w:rsidRDefault="00B37AF2" w:rsidP="00A13D2D">
            <w:pPr>
              <w:spacing w:after="0" w:line="240" w:lineRule="auto"/>
              <w:jc w:val="center"/>
              <w:rPr>
                <w:rFonts w:ascii="Times New Roman" w:hAnsi="Times New Roman"/>
                <w:color w:val="000000"/>
                <w:sz w:val="20"/>
                <w:szCs w:val="20"/>
              </w:rPr>
            </w:pPr>
            <w:r w:rsidRPr="008F68A4">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208,3</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w:t>
            </w:r>
          </w:p>
        </w:tc>
        <w:tc>
          <w:tcPr>
            <w:tcW w:w="137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5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1958</w:t>
            </w:r>
          </w:p>
        </w:tc>
        <w:tc>
          <w:tcPr>
            <w:tcW w:w="436"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6</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17</w:t>
            </w:r>
          </w:p>
        </w:tc>
        <w:tc>
          <w:tcPr>
            <w:tcW w:w="175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15"/>
          <w:jc w:val="center"/>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616"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итого</w:t>
            </w:r>
          </w:p>
        </w:tc>
        <w:tc>
          <w:tcPr>
            <w:tcW w:w="1217"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60</w:t>
            </w:r>
          </w:p>
        </w:tc>
        <w:tc>
          <w:tcPr>
            <w:tcW w:w="1546"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120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2647,7</w:t>
            </w:r>
          </w:p>
        </w:tc>
        <w:tc>
          <w:tcPr>
            <w:tcW w:w="812"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37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954"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111" w:type="dxa"/>
            <w:tcBorders>
              <w:top w:val="nil"/>
              <w:left w:val="nil"/>
              <w:bottom w:val="single" w:sz="8" w:space="0" w:color="auto"/>
              <w:right w:val="nil"/>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436" w:type="dxa"/>
            <w:tcBorders>
              <w:top w:val="single" w:sz="8" w:space="0" w:color="auto"/>
              <w:left w:val="single" w:sz="8" w:space="0" w:color="auto"/>
              <w:bottom w:val="single" w:sz="8" w:space="0" w:color="auto"/>
              <w:right w:val="nil"/>
            </w:tcBorders>
            <w:shd w:val="clear" w:color="auto" w:fill="auto"/>
            <w:vAlign w:val="bottom"/>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57</w:t>
            </w:r>
          </w:p>
        </w:tc>
        <w:tc>
          <w:tcPr>
            <w:tcW w:w="272" w:type="dxa"/>
            <w:tcBorders>
              <w:top w:val="nil"/>
              <w:left w:val="nil"/>
              <w:bottom w:val="single" w:sz="8" w:space="0" w:color="auto"/>
              <w:right w:val="nil"/>
            </w:tcBorders>
            <w:shd w:val="clear" w:color="auto" w:fill="auto"/>
            <w:vAlign w:val="bottom"/>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single" w:sz="8" w:space="0" w:color="auto"/>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126</w:t>
            </w:r>
          </w:p>
        </w:tc>
        <w:tc>
          <w:tcPr>
            <w:tcW w:w="1757"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r>
    </w:tbl>
    <w:p w:rsidR="00B37AF2" w:rsidRPr="006D39D0" w:rsidRDefault="00B37AF2" w:rsidP="00B37AF2">
      <w:pPr>
        <w:spacing w:after="0" w:line="240" w:lineRule="auto"/>
        <w:rPr>
          <w:rFonts w:ascii="Times New Roman" w:hAnsi="Times New Roman"/>
          <w:sz w:val="24"/>
          <w:szCs w:val="24"/>
        </w:rPr>
      </w:pP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br w:type="page"/>
      </w:r>
      <w:r w:rsidRPr="006D39D0">
        <w:rPr>
          <w:rFonts w:ascii="Times New Roman" w:hAnsi="Times New Roman"/>
          <w:sz w:val="24"/>
          <w:szCs w:val="24"/>
        </w:rPr>
        <w:lastRenderedPageBreak/>
        <w:t xml:space="preserve">Приложение № 5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из ветхого и аварийного жилищного фонда»</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p>
    <w:p w:rsidR="00B37AF2" w:rsidRPr="006D39D0" w:rsidRDefault="00B37AF2" w:rsidP="00B37AF2">
      <w:pPr>
        <w:shd w:val="clear" w:color="auto" w:fill="FFFFFF"/>
        <w:spacing w:after="0" w:line="240" w:lineRule="auto"/>
        <w:ind w:firstLine="709"/>
        <w:jc w:val="center"/>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p>
    <w:tbl>
      <w:tblPr>
        <w:tblW w:w="14368" w:type="dxa"/>
        <w:jc w:val="center"/>
        <w:tblInd w:w="108" w:type="dxa"/>
        <w:tblLook w:val="04A0"/>
      </w:tblPr>
      <w:tblGrid>
        <w:gridCol w:w="557"/>
        <w:gridCol w:w="2609"/>
        <w:gridCol w:w="1217"/>
        <w:gridCol w:w="1546"/>
        <w:gridCol w:w="1203"/>
        <w:gridCol w:w="812"/>
        <w:gridCol w:w="1381"/>
        <w:gridCol w:w="955"/>
        <w:gridCol w:w="1111"/>
        <w:gridCol w:w="437"/>
        <w:gridCol w:w="272"/>
        <w:gridCol w:w="504"/>
        <w:gridCol w:w="1764"/>
      </w:tblGrid>
      <w:tr w:rsidR="00B37AF2" w:rsidRPr="006D39D0" w:rsidTr="00A13D2D">
        <w:trPr>
          <w:trHeight w:val="270"/>
          <w:jc w:val="center"/>
        </w:trPr>
        <w:tc>
          <w:tcPr>
            <w:tcW w:w="14368" w:type="dxa"/>
            <w:gridSpan w:val="13"/>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4"/>
                <w:szCs w:val="24"/>
              </w:rPr>
            </w:pPr>
            <w:r w:rsidRPr="006D39D0">
              <w:rPr>
                <w:rFonts w:ascii="Times New Roman" w:hAnsi="Times New Roman"/>
                <w:color w:val="000000"/>
                <w:sz w:val="24"/>
                <w:szCs w:val="24"/>
              </w:rPr>
              <w:t xml:space="preserve">РЕЕСТР АВАРИЙНОГО ЖИЛИЩНОГО ФОНДА МУНИЦИПАЛЬНОГО ОБРАЗОВАНИЯ – «ГОРОД ТУЛУН» НА 01.01.2012 Г., </w:t>
            </w:r>
          </w:p>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4"/>
                <w:szCs w:val="24"/>
              </w:rPr>
              <w:t>ВКЛЮЧЕННЫХ В ПРОГРАММУ</w:t>
            </w:r>
          </w:p>
        </w:tc>
      </w:tr>
      <w:tr w:rsidR="00B37AF2" w:rsidRPr="006D39D0" w:rsidTr="00A13D2D">
        <w:trPr>
          <w:trHeight w:val="270"/>
          <w:jc w:val="center"/>
        </w:trPr>
        <w:tc>
          <w:tcPr>
            <w:tcW w:w="56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83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217"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203"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203"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812"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428"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960"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111"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440"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72"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516"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1804" w:type="dxa"/>
            <w:tcBorders>
              <w:top w:val="nil"/>
              <w:left w:val="nil"/>
              <w:bottom w:val="nil"/>
              <w:right w:val="nil"/>
            </w:tcBorders>
            <w:shd w:val="clear" w:color="auto" w:fill="auto"/>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r>
      <w:tr w:rsidR="00B37AF2" w:rsidRPr="006D39D0" w:rsidTr="00A13D2D">
        <w:trPr>
          <w:trHeight w:val="1080"/>
          <w:jc w:val="center"/>
        </w:trPr>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п/п</w:t>
            </w:r>
          </w:p>
        </w:tc>
        <w:tc>
          <w:tcPr>
            <w:tcW w:w="2836"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Адрес</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Количество квартир</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Вид собственности</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Общая площадь жилых помещений</w:t>
            </w:r>
          </w:p>
        </w:tc>
        <w:tc>
          <w:tcPr>
            <w:tcW w:w="812"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Кол-во этажей</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Материал стен</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Степень благо-устрой-ства</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Год постройки</w:t>
            </w:r>
          </w:p>
        </w:tc>
        <w:tc>
          <w:tcPr>
            <w:tcW w:w="1228" w:type="dxa"/>
            <w:gridSpan w:val="3"/>
            <w:tcBorders>
              <w:top w:val="single" w:sz="8" w:space="0" w:color="auto"/>
              <w:left w:val="nil"/>
              <w:bottom w:val="single" w:sz="8" w:space="0" w:color="auto"/>
              <w:right w:val="single" w:sz="8" w:space="0" w:color="000000"/>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Кол-во семей/чел.</w:t>
            </w:r>
          </w:p>
        </w:tc>
        <w:tc>
          <w:tcPr>
            <w:tcW w:w="1804" w:type="dxa"/>
            <w:tcBorders>
              <w:top w:val="single" w:sz="8" w:space="0" w:color="auto"/>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Дата и номер постановления</w:t>
            </w:r>
          </w:p>
        </w:tc>
      </w:tr>
      <w:tr w:rsidR="00B37AF2" w:rsidRPr="006D39D0" w:rsidTr="00A13D2D">
        <w:trPr>
          <w:trHeight w:val="345"/>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1.</w:t>
            </w:r>
          </w:p>
        </w:tc>
        <w:tc>
          <w:tcPr>
            <w:tcW w:w="283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Лыткина, д. № 66 д</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8</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412,3</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w:t>
            </w:r>
          </w:p>
        </w:tc>
        <w:tc>
          <w:tcPr>
            <w:tcW w:w="142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w:t>
            </w:r>
          </w:p>
        </w:tc>
        <w:tc>
          <w:tcPr>
            <w:tcW w:w="960"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1963</w:t>
            </w:r>
          </w:p>
        </w:tc>
        <w:tc>
          <w:tcPr>
            <w:tcW w:w="440" w:type="dxa"/>
            <w:tcBorders>
              <w:top w:val="nil"/>
              <w:left w:val="single" w:sz="8" w:space="0" w:color="auto"/>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22</w:t>
            </w:r>
          </w:p>
        </w:tc>
        <w:tc>
          <w:tcPr>
            <w:tcW w:w="180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45"/>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w:t>
            </w:r>
          </w:p>
        </w:tc>
        <w:tc>
          <w:tcPr>
            <w:tcW w:w="2836"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ул. Гоголя, д. № 4</w:t>
            </w:r>
          </w:p>
        </w:tc>
        <w:tc>
          <w:tcPr>
            <w:tcW w:w="1217"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8</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муниципальная</w:t>
            </w:r>
          </w:p>
        </w:tc>
        <w:tc>
          <w:tcPr>
            <w:tcW w:w="1203"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342,9</w:t>
            </w:r>
          </w:p>
        </w:tc>
        <w:tc>
          <w:tcPr>
            <w:tcW w:w="812"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w:t>
            </w:r>
          </w:p>
        </w:tc>
        <w:tc>
          <w:tcPr>
            <w:tcW w:w="1428"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дерево, брус</w:t>
            </w:r>
          </w:p>
        </w:tc>
        <w:tc>
          <w:tcPr>
            <w:tcW w:w="960"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нет</w:t>
            </w:r>
          </w:p>
        </w:tc>
        <w:tc>
          <w:tcPr>
            <w:tcW w:w="1111"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1961</w:t>
            </w:r>
          </w:p>
        </w:tc>
        <w:tc>
          <w:tcPr>
            <w:tcW w:w="440" w:type="dxa"/>
            <w:tcBorders>
              <w:top w:val="nil"/>
              <w:left w:val="single" w:sz="8" w:space="0" w:color="auto"/>
              <w:bottom w:val="nil"/>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8</w:t>
            </w:r>
          </w:p>
        </w:tc>
        <w:tc>
          <w:tcPr>
            <w:tcW w:w="272" w:type="dxa"/>
            <w:tcBorders>
              <w:top w:val="nil"/>
              <w:left w:val="nil"/>
              <w:bottom w:val="single" w:sz="8" w:space="0" w:color="auto"/>
              <w:right w:val="nil"/>
            </w:tcBorders>
            <w:shd w:val="clear" w:color="auto" w:fill="auto"/>
            <w:vAlign w:val="center"/>
            <w:hideMark/>
          </w:tcPr>
          <w:p w:rsidR="00B37AF2" w:rsidRPr="006D39D0" w:rsidRDefault="00B37AF2" w:rsidP="00A13D2D">
            <w:pPr>
              <w:spacing w:after="0" w:line="240" w:lineRule="auto"/>
              <w:jc w:val="right"/>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nil"/>
              <w:left w:val="nil"/>
              <w:bottom w:val="nil"/>
              <w:right w:val="single" w:sz="8" w:space="0" w:color="auto"/>
            </w:tcBorders>
            <w:shd w:val="clear" w:color="auto" w:fill="auto"/>
            <w:vAlign w:val="center"/>
            <w:hideMark/>
          </w:tcPr>
          <w:p w:rsidR="00B37AF2" w:rsidRPr="006D39D0" w:rsidRDefault="00B37AF2" w:rsidP="00A13D2D">
            <w:pPr>
              <w:spacing w:after="0" w:line="240" w:lineRule="auto"/>
              <w:rPr>
                <w:rFonts w:ascii="Times New Roman" w:hAnsi="Times New Roman"/>
                <w:color w:val="000000"/>
                <w:sz w:val="20"/>
                <w:szCs w:val="20"/>
              </w:rPr>
            </w:pPr>
            <w:r w:rsidRPr="006D39D0">
              <w:rPr>
                <w:rFonts w:ascii="Times New Roman" w:hAnsi="Times New Roman"/>
                <w:color w:val="000000"/>
                <w:sz w:val="20"/>
                <w:szCs w:val="20"/>
              </w:rPr>
              <w:t>22</w:t>
            </w:r>
          </w:p>
        </w:tc>
        <w:tc>
          <w:tcPr>
            <w:tcW w:w="1804" w:type="dxa"/>
            <w:tcBorders>
              <w:top w:val="nil"/>
              <w:left w:val="nil"/>
              <w:bottom w:val="single" w:sz="8" w:space="0" w:color="auto"/>
              <w:right w:val="single" w:sz="8" w:space="0" w:color="auto"/>
            </w:tcBorders>
            <w:shd w:val="clear" w:color="auto" w:fill="auto"/>
            <w:vAlign w:val="center"/>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27.02.2007, 247</w:t>
            </w:r>
          </w:p>
        </w:tc>
      </w:tr>
      <w:tr w:rsidR="00B37AF2" w:rsidRPr="006D39D0" w:rsidTr="00A13D2D">
        <w:trPr>
          <w:trHeight w:val="315"/>
          <w:jc w:val="center"/>
        </w:trPr>
        <w:tc>
          <w:tcPr>
            <w:tcW w:w="566" w:type="dxa"/>
            <w:tcBorders>
              <w:top w:val="nil"/>
              <w:left w:val="single" w:sz="8" w:space="0" w:color="auto"/>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c>
          <w:tcPr>
            <w:tcW w:w="2836"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итого</w:t>
            </w:r>
          </w:p>
        </w:tc>
        <w:tc>
          <w:tcPr>
            <w:tcW w:w="1217"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16</w:t>
            </w:r>
          </w:p>
        </w:tc>
        <w:tc>
          <w:tcPr>
            <w:tcW w:w="120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120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755,2</w:t>
            </w:r>
          </w:p>
        </w:tc>
        <w:tc>
          <w:tcPr>
            <w:tcW w:w="812"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1428"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1111" w:type="dxa"/>
            <w:tcBorders>
              <w:top w:val="nil"/>
              <w:left w:val="nil"/>
              <w:bottom w:val="single" w:sz="8" w:space="0" w:color="auto"/>
              <w:right w:val="nil"/>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p>
        </w:tc>
        <w:tc>
          <w:tcPr>
            <w:tcW w:w="440" w:type="dxa"/>
            <w:tcBorders>
              <w:top w:val="single" w:sz="8" w:space="0" w:color="auto"/>
              <w:left w:val="single" w:sz="8" w:space="0" w:color="auto"/>
              <w:bottom w:val="single" w:sz="8" w:space="0" w:color="auto"/>
              <w:right w:val="nil"/>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16</w:t>
            </w:r>
          </w:p>
        </w:tc>
        <w:tc>
          <w:tcPr>
            <w:tcW w:w="272" w:type="dxa"/>
            <w:tcBorders>
              <w:top w:val="nil"/>
              <w:left w:val="nil"/>
              <w:bottom w:val="single" w:sz="8" w:space="0" w:color="auto"/>
              <w:right w:val="nil"/>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w:t>
            </w:r>
          </w:p>
        </w:tc>
        <w:tc>
          <w:tcPr>
            <w:tcW w:w="516" w:type="dxa"/>
            <w:tcBorders>
              <w:top w:val="single" w:sz="8" w:space="0" w:color="auto"/>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44</w:t>
            </w:r>
          </w:p>
        </w:tc>
        <w:tc>
          <w:tcPr>
            <w:tcW w:w="1804"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jc w:val="center"/>
              <w:rPr>
                <w:rFonts w:ascii="Times New Roman" w:hAnsi="Times New Roman"/>
                <w:color w:val="000000"/>
                <w:sz w:val="20"/>
                <w:szCs w:val="20"/>
              </w:rPr>
            </w:pPr>
            <w:r w:rsidRPr="006D39D0">
              <w:rPr>
                <w:rFonts w:ascii="Times New Roman" w:hAnsi="Times New Roman"/>
                <w:color w:val="000000"/>
                <w:sz w:val="20"/>
                <w:szCs w:val="20"/>
              </w:rPr>
              <w:t> </w:t>
            </w:r>
          </w:p>
        </w:tc>
      </w:tr>
    </w:tbl>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br w:type="page"/>
      </w:r>
      <w:r w:rsidRPr="006D39D0">
        <w:rPr>
          <w:rFonts w:ascii="Times New Roman" w:hAnsi="Times New Roman"/>
          <w:sz w:val="24"/>
          <w:szCs w:val="24"/>
        </w:rPr>
        <w:lastRenderedPageBreak/>
        <w:t xml:space="preserve">Приложение № 6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 xml:space="preserve">к подпрограмме «Переселение граждан </w:t>
      </w:r>
    </w:p>
    <w:p w:rsidR="00B37AF2" w:rsidRPr="006D39D0" w:rsidRDefault="00B37AF2" w:rsidP="00B37AF2">
      <w:pPr>
        <w:shd w:val="clear" w:color="auto" w:fill="FFFFFF"/>
        <w:spacing w:after="0" w:line="240" w:lineRule="auto"/>
        <w:ind w:firstLine="709"/>
        <w:jc w:val="right"/>
        <w:rPr>
          <w:rFonts w:ascii="Times New Roman" w:hAnsi="Times New Roman"/>
          <w:sz w:val="24"/>
          <w:szCs w:val="24"/>
        </w:rPr>
      </w:pPr>
      <w:r w:rsidRPr="006D39D0">
        <w:rPr>
          <w:rFonts w:ascii="Times New Roman" w:hAnsi="Times New Roman"/>
          <w:sz w:val="24"/>
          <w:szCs w:val="24"/>
        </w:rPr>
        <w:t>из ветхого и аварийного жилищного фонда»</w:t>
      </w:r>
    </w:p>
    <w:p w:rsidR="00B37AF2" w:rsidRDefault="00B37AF2" w:rsidP="00B37AF2">
      <w:pPr>
        <w:shd w:val="clear" w:color="auto" w:fill="FFFFFF"/>
        <w:spacing w:after="0" w:line="240" w:lineRule="auto"/>
        <w:ind w:firstLine="709"/>
        <w:jc w:val="center"/>
        <w:rPr>
          <w:rFonts w:ascii="Times New Roman" w:hAnsi="Times New Roman"/>
          <w:sz w:val="24"/>
          <w:szCs w:val="24"/>
        </w:rPr>
      </w:pPr>
    </w:p>
    <w:p w:rsidR="00B37AF2" w:rsidRPr="006D39D0" w:rsidRDefault="00B37AF2" w:rsidP="00B37AF2">
      <w:pPr>
        <w:shd w:val="clear" w:color="auto" w:fill="FFFFFF"/>
        <w:spacing w:after="0" w:line="240" w:lineRule="auto"/>
        <w:ind w:firstLine="709"/>
        <w:jc w:val="center"/>
        <w:rPr>
          <w:rFonts w:ascii="Times New Roman" w:hAnsi="Times New Roman"/>
          <w:sz w:val="24"/>
          <w:szCs w:val="24"/>
        </w:rPr>
      </w:pPr>
      <w:r w:rsidRPr="00DB38AB">
        <w:rPr>
          <w:rFonts w:ascii="Times New Roman" w:hAnsi="Times New Roman"/>
          <w:sz w:val="24"/>
          <w:szCs w:val="24"/>
        </w:rPr>
        <w:t>(в ред. постановления администрации городского округа</w:t>
      </w:r>
      <w:r>
        <w:rPr>
          <w:rFonts w:ascii="Times New Roman" w:hAnsi="Times New Roman"/>
          <w:sz w:val="24"/>
          <w:szCs w:val="24"/>
        </w:rPr>
        <w:t xml:space="preserve"> от 19</w:t>
      </w:r>
      <w:r w:rsidRPr="00DB38AB">
        <w:rPr>
          <w:rFonts w:ascii="Times New Roman" w:hAnsi="Times New Roman"/>
          <w:sz w:val="24"/>
          <w:szCs w:val="24"/>
        </w:rPr>
        <w:t>.</w:t>
      </w:r>
      <w:r>
        <w:rPr>
          <w:rFonts w:ascii="Times New Roman" w:hAnsi="Times New Roman"/>
          <w:sz w:val="24"/>
          <w:szCs w:val="24"/>
        </w:rPr>
        <w:t>02</w:t>
      </w:r>
      <w:r w:rsidRPr="00DB38AB">
        <w:rPr>
          <w:rFonts w:ascii="Times New Roman" w:hAnsi="Times New Roman"/>
          <w:sz w:val="24"/>
          <w:szCs w:val="24"/>
        </w:rPr>
        <w:t>.201</w:t>
      </w:r>
      <w:r>
        <w:rPr>
          <w:rFonts w:ascii="Times New Roman" w:hAnsi="Times New Roman"/>
          <w:sz w:val="24"/>
          <w:szCs w:val="24"/>
        </w:rPr>
        <w:t>5</w:t>
      </w:r>
      <w:r w:rsidRPr="00DB38AB">
        <w:rPr>
          <w:rFonts w:ascii="Times New Roman" w:hAnsi="Times New Roman"/>
          <w:sz w:val="24"/>
          <w:szCs w:val="24"/>
        </w:rPr>
        <w:t xml:space="preserve"> г. № </w:t>
      </w:r>
      <w:r>
        <w:rPr>
          <w:rFonts w:ascii="Times New Roman" w:hAnsi="Times New Roman"/>
          <w:sz w:val="24"/>
          <w:szCs w:val="24"/>
        </w:rPr>
        <w:t>234</w:t>
      </w:r>
      <w:r w:rsidRPr="00DB38AB">
        <w:rPr>
          <w:rFonts w:ascii="Times New Roman" w:hAnsi="Times New Roman"/>
          <w:sz w:val="24"/>
          <w:szCs w:val="24"/>
        </w:rPr>
        <w:t>)</w:t>
      </w:r>
    </w:p>
    <w:p w:rsidR="00B37AF2" w:rsidRDefault="00B37AF2" w:rsidP="00B37AF2">
      <w:pPr>
        <w:shd w:val="clear" w:color="auto" w:fill="FFFFFF"/>
        <w:spacing w:after="0" w:line="240" w:lineRule="auto"/>
        <w:ind w:firstLine="709"/>
        <w:jc w:val="right"/>
        <w:rPr>
          <w:rFonts w:ascii="Times New Roman" w:hAnsi="Times New Roman"/>
          <w:sz w:val="24"/>
          <w:szCs w:val="24"/>
        </w:rPr>
      </w:pPr>
    </w:p>
    <w:p w:rsidR="00B37AF2" w:rsidRPr="006D39D0" w:rsidRDefault="00B37AF2" w:rsidP="00B37AF2">
      <w:pPr>
        <w:shd w:val="clear" w:color="auto" w:fill="FFFFFF"/>
        <w:spacing w:after="0" w:line="240" w:lineRule="auto"/>
        <w:ind w:firstLine="709"/>
        <w:jc w:val="center"/>
        <w:rPr>
          <w:rFonts w:ascii="Times New Roman" w:hAnsi="Times New Roman"/>
          <w:sz w:val="24"/>
          <w:szCs w:val="24"/>
        </w:rPr>
      </w:pPr>
      <w:r w:rsidRPr="006D39D0">
        <w:rPr>
          <w:rFonts w:ascii="Times New Roman" w:hAnsi="Times New Roman"/>
          <w:sz w:val="24"/>
          <w:szCs w:val="24"/>
        </w:rPr>
        <w:t>РЕЕСТР ВЕТХОГО  ЖИЛИЩНОГО ФОНДА</w:t>
      </w:r>
    </w:p>
    <w:p w:rsidR="00B37AF2" w:rsidRPr="006D39D0" w:rsidRDefault="00B37AF2" w:rsidP="00B37AF2">
      <w:pPr>
        <w:shd w:val="clear" w:color="auto" w:fill="FFFFFF"/>
        <w:spacing w:after="0" w:line="240" w:lineRule="auto"/>
        <w:ind w:firstLine="709"/>
        <w:jc w:val="center"/>
        <w:rPr>
          <w:rFonts w:ascii="Times New Roman" w:hAnsi="Times New Roman"/>
          <w:sz w:val="24"/>
          <w:szCs w:val="24"/>
        </w:rPr>
      </w:pPr>
      <w:r w:rsidRPr="006D39D0">
        <w:rPr>
          <w:rFonts w:ascii="Times New Roman" w:hAnsi="Times New Roman"/>
          <w:sz w:val="24"/>
          <w:szCs w:val="24"/>
        </w:rPr>
        <w:t xml:space="preserve">МУНИЦИПАЛЬНОГО ОБРАЗОВАНИЯ – «ГОРОД ТУЛУН» НА 01.01.2012 Г. </w:t>
      </w:r>
    </w:p>
    <w:tbl>
      <w:tblPr>
        <w:tblW w:w="14482" w:type="dxa"/>
        <w:jc w:val="center"/>
        <w:tblInd w:w="-34" w:type="dxa"/>
        <w:tblLayout w:type="fixed"/>
        <w:tblLook w:val="04A0"/>
      </w:tblPr>
      <w:tblGrid>
        <w:gridCol w:w="426"/>
        <w:gridCol w:w="2693"/>
        <w:gridCol w:w="851"/>
        <w:gridCol w:w="1559"/>
        <w:gridCol w:w="992"/>
        <w:gridCol w:w="937"/>
        <w:gridCol w:w="2040"/>
        <w:gridCol w:w="1015"/>
        <w:gridCol w:w="992"/>
        <w:gridCol w:w="567"/>
        <w:gridCol w:w="272"/>
        <w:gridCol w:w="516"/>
        <w:gridCol w:w="1622"/>
      </w:tblGrid>
      <w:tr w:rsidR="00B37AF2" w:rsidRPr="006D39D0" w:rsidTr="00A13D2D">
        <w:trPr>
          <w:trHeight w:val="390"/>
          <w:jc w:val="center"/>
        </w:trPr>
        <w:tc>
          <w:tcPr>
            <w:tcW w:w="4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п/п</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Адрес</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Количество квартир</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Вид собствен-ности</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Общая площадь жилых помещений</w:t>
            </w:r>
          </w:p>
        </w:tc>
        <w:tc>
          <w:tcPr>
            <w:tcW w:w="93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Кол-во этажей</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Материал стен</w:t>
            </w:r>
          </w:p>
        </w:tc>
        <w:tc>
          <w:tcPr>
            <w:tcW w:w="101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Степень благоустройства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Год постройки</w:t>
            </w:r>
          </w:p>
        </w:tc>
        <w:tc>
          <w:tcPr>
            <w:tcW w:w="1355"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Кол-во семей/чел.</w:t>
            </w:r>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Дата и номер постановления</w:t>
            </w:r>
          </w:p>
        </w:tc>
      </w:tr>
      <w:tr w:rsidR="00B37AF2" w:rsidRPr="006D39D0" w:rsidTr="00A13D2D">
        <w:trPr>
          <w:trHeight w:val="390"/>
          <w:jc w:val="center"/>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015"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355" w:type="dxa"/>
            <w:gridSpan w:val="3"/>
            <w:vMerge/>
            <w:tcBorders>
              <w:top w:val="single" w:sz="8" w:space="0" w:color="auto"/>
              <w:left w:val="single" w:sz="8" w:space="0" w:color="auto"/>
              <w:bottom w:val="single" w:sz="8" w:space="0" w:color="000000"/>
              <w:right w:val="single" w:sz="8" w:space="0" w:color="000000"/>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r>
      <w:tr w:rsidR="00B37AF2" w:rsidRPr="006D39D0" w:rsidTr="00A13D2D">
        <w:trPr>
          <w:trHeight w:val="390"/>
          <w:jc w:val="center"/>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015"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355" w:type="dxa"/>
            <w:gridSpan w:val="3"/>
            <w:vMerge/>
            <w:tcBorders>
              <w:top w:val="single" w:sz="8" w:space="0" w:color="auto"/>
              <w:left w:val="single" w:sz="8" w:space="0" w:color="auto"/>
              <w:bottom w:val="single" w:sz="8" w:space="0" w:color="000000"/>
              <w:right w:val="single" w:sz="8" w:space="0" w:color="000000"/>
            </w:tcBorders>
            <w:vAlign w:val="center"/>
            <w:hideMark/>
          </w:tcPr>
          <w:p w:rsidR="00B37AF2" w:rsidRPr="006D39D0" w:rsidRDefault="00B37AF2" w:rsidP="00A13D2D">
            <w:pPr>
              <w:spacing w:after="0" w:line="240" w:lineRule="auto"/>
              <w:rPr>
                <w:rFonts w:ascii="Times New Roman" w:hAnsi="Times New Roman"/>
                <w:sz w:val="20"/>
                <w:szCs w:val="20"/>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B37AF2" w:rsidRPr="006D39D0" w:rsidRDefault="00B37AF2" w:rsidP="00A13D2D">
            <w:pPr>
              <w:spacing w:after="0" w:line="240" w:lineRule="auto"/>
              <w:rPr>
                <w:rFonts w:ascii="Times New Roman" w:hAnsi="Times New Roman"/>
                <w:sz w:val="20"/>
                <w:szCs w:val="20"/>
              </w:rPr>
            </w:pP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w:t>
            </w:r>
          </w:p>
        </w:tc>
        <w:tc>
          <w:tcPr>
            <w:tcW w:w="2693"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2</w:t>
            </w:r>
          </w:p>
        </w:tc>
        <w:tc>
          <w:tcPr>
            <w:tcW w:w="851"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3</w:t>
            </w:r>
          </w:p>
        </w:tc>
        <w:tc>
          <w:tcPr>
            <w:tcW w:w="1559"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4</w:t>
            </w:r>
          </w:p>
        </w:tc>
        <w:tc>
          <w:tcPr>
            <w:tcW w:w="992"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5</w:t>
            </w:r>
          </w:p>
        </w:tc>
        <w:tc>
          <w:tcPr>
            <w:tcW w:w="937"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6</w:t>
            </w:r>
          </w:p>
        </w:tc>
        <w:tc>
          <w:tcPr>
            <w:tcW w:w="2040"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7</w:t>
            </w:r>
          </w:p>
        </w:tc>
        <w:tc>
          <w:tcPr>
            <w:tcW w:w="1015"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8</w:t>
            </w:r>
          </w:p>
        </w:tc>
        <w:tc>
          <w:tcPr>
            <w:tcW w:w="992"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9</w:t>
            </w:r>
          </w:p>
        </w:tc>
        <w:tc>
          <w:tcPr>
            <w:tcW w:w="1355" w:type="dxa"/>
            <w:gridSpan w:val="3"/>
            <w:tcBorders>
              <w:top w:val="single" w:sz="8" w:space="0" w:color="auto"/>
              <w:left w:val="nil"/>
              <w:bottom w:val="nil"/>
              <w:right w:val="single" w:sz="8" w:space="0" w:color="000000"/>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10</w:t>
            </w:r>
          </w:p>
        </w:tc>
        <w:tc>
          <w:tcPr>
            <w:tcW w:w="1622" w:type="dxa"/>
            <w:tcBorders>
              <w:top w:val="nil"/>
              <w:left w:val="nil"/>
              <w:bottom w:val="single" w:sz="8" w:space="0" w:color="auto"/>
              <w:right w:val="single" w:sz="8"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11</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2693" w:type="dxa"/>
            <w:tcBorders>
              <w:top w:val="nil"/>
              <w:left w:val="nil"/>
              <w:bottom w:val="single" w:sz="8" w:space="0" w:color="auto"/>
              <w:right w:val="single" w:sz="8" w:space="0" w:color="auto"/>
            </w:tcBorders>
            <w:shd w:val="clear" w:color="auto" w:fill="auto"/>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Ушакова, д. № 12</w:t>
            </w:r>
          </w:p>
        </w:tc>
        <w:tc>
          <w:tcPr>
            <w:tcW w:w="851"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1559"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81,6</w:t>
            </w:r>
          </w:p>
        </w:tc>
        <w:tc>
          <w:tcPr>
            <w:tcW w:w="937"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2040"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каркасный, с заполнением ДСП</w:t>
            </w:r>
          </w:p>
        </w:tc>
        <w:tc>
          <w:tcPr>
            <w:tcW w:w="1015"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1958</w:t>
            </w:r>
          </w:p>
        </w:tc>
        <w:tc>
          <w:tcPr>
            <w:tcW w:w="567" w:type="dxa"/>
            <w:tcBorders>
              <w:top w:val="single" w:sz="8" w:space="0" w:color="auto"/>
              <w:left w:val="nil"/>
              <w:bottom w:val="nil"/>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2</w:t>
            </w:r>
          </w:p>
        </w:tc>
        <w:tc>
          <w:tcPr>
            <w:tcW w:w="272" w:type="dxa"/>
            <w:tcBorders>
              <w:top w:val="single" w:sz="8" w:space="0" w:color="auto"/>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8" w:space="0" w:color="auto"/>
              <w:left w:val="nil"/>
              <w:bottom w:val="nil"/>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w:t>
            </w:r>
          </w:p>
        </w:tc>
        <w:tc>
          <w:tcPr>
            <w:tcW w:w="1622"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27.02.2007, 247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16</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327,7</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single" w:sz="8" w:space="0" w:color="auto"/>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8" w:space="0" w:color="auto"/>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5</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частная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334,1</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1964</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24</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18</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325,8</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6</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25</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16</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329,18</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1961</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32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6</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22</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16</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525,7</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1965</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16</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29</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7</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23</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329,18</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1965</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17</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21</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334,54</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7</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9</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17</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277,9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1962</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21</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10</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13</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278,6</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шлакобетонн</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1962</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17</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11</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Степана Разина, д. № 7</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частная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153,7</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1958</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4</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12</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4</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366,9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7</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13</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12</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317,5</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1961</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4</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14</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14</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345,6</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шлакоблоки</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nil"/>
              <w:left w:val="nil"/>
              <w:bottom w:val="nil"/>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nil"/>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21</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15</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2</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366,9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кирпич</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single" w:sz="8" w:space="0" w:color="auto"/>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8" w:space="0" w:color="auto"/>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21</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16</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18</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10</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334,8</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кирпич</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10</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24</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17</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10а</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443,5</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кирпич</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21</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18</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8</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10</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339,2</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4</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9</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Воскресенского, д. № 11</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331</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20</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Островского, д. № 9</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249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1897</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3</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lastRenderedPageBreak/>
              <w:t>21</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24</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16</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532,8</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1965</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16</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34</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22</w:t>
            </w:r>
          </w:p>
        </w:tc>
        <w:tc>
          <w:tcPr>
            <w:tcW w:w="2693" w:type="dxa"/>
            <w:tcBorders>
              <w:top w:val="nil"/>
              <w:left w:val="nil"/>
              <w:bottom w:val="single" w:sz="4"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19</w:t>
            </w:r>
          </w:p>
        </w:tc>
        <w:tc>
          <w:tcPr>
            <w:tcW w:w="851"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329,8</w:t>
            </w:r>
          </w:p>
        </w:tc>
        <w:tc>
          <w:tcPr>
            <w:tcW w:w="937"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4"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4"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4"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21</w:t>
            </w:r>
          </w:p>
        </w:tc>
        <w:tc>
          <w:tcPr>
            <w:tcW w:w="162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bl>
    <w:p w:rsidR="00B37AF2" w:rsidRDefault="00B37AF2" w:rsidP="00B37AF2"/>
    <w:tbl>
      <w:tblPr>
        <w:tblW w:w="14482" w:type="dxa"/>
        <w:jc w:val="center"/>
        <w:tblInd w:w="-34" w:type="dxa"/>
        <w:tblLayout w:type="fixed"/>
        <w:tblLook w:val="04A0"/>
      </w:tblPr>
      <w:tblGrid>
        <w:gridCol w:w="426"/>
        <w:gridCol w:w="2693"/>
        <w:gridCol w:w="851"/>
        <w:gridCol w:w="1559"/>
        <w:gridCol w:w="992"/>
        <w:gridCol w:w="937"/>
        <w:gridCol w:w="2040"/>
        <w:gridCol w:w="1015"/>
        <w:gridCol w:w="992"/>
        <w:gridCol w:w="567"/>
        <w:gridCol w:w="272"/>
        <w:gridCol w:w="516"/>
        <w:gridCol w:w="1622"/>
      </w:tblGrid>
      <w:tr w:rsidR="00B37AF2" w:rsidRPr="006D39D0" w:rsidTr="00A13D2D">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Pr>
                <w:rFonts w:ascii="Times New Roman" w:hAnsi="Times New Roman"/>
                <w:i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5</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6</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7</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9</w:t>
            </w:r>
          </w:p>
        </w:tc>
        <w:tc>
          <w:tcPr>
            <w:tcW w:w="13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10</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2" w:rsidRPr="006D39D0" w:rsidRDefault="00B37AF2" w:rsidP="00A13D2D">
            <w:pPr>
              <w:spacing w:after="0" w:line="240" w:lineRule="auto"/>
              <w:jc w:val="center"/>
              <w:rPr>
                <w:rFonts w:ascii="Times New Roman" w:hAnsi="Times New Roman"/>
                <w:iCs/>
                <w:sz w:val="20"/>
                <w:szCs w:val="20"/>
              </w:rPr>
            </w:pPr>
            <w:r w:rsidRPr="006D39D0">
              <w:rPr>
                <w:rFonts w:ascii="Times New Roman" w:hAnsi="Times New Roman"/>
                <w:iCs/>
                <w:sz w:val="20"/>
                <w:szCs w:val="20"/>
              </w:rPr>
              <w:t>11</w:t>
            </w:r>
          </w:p>
        </w:tc>
      </w:tr>
      <w:tr w:rsidR="00B37AF2" w:rsidRPr="006D39D0" w:rsidTr="00A13D2D">
        <w:trPr>
          <w:trHeight w:val="20"/>
          <w:jc w:val="center"/>
        </w:trPr>
        <w:tc>
          <w:tcPr>
            <w:tcW w:w="42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23</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20</w:t>
            </w:r>
          </w:p>
        </w:tc>
        <w:tc>
          <w:tcPr>
            <w:tcW w:w="851"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330,3</w:t>
            </w:r>
          </w:p>
        </w:tc>
        <w:tc>
          <w:tcPr>
            <w:tcW w:w="937"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single" w:sz="4" w:space="0" w:color="auto"/>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single" w:sz="4" w:space="0" w:color="auto"/>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4" w:space="0" w:color="auto"/>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24</w:t>
            </w:r>
          </w:p>
        </w:tc>
        <w:tc>
          <w:tcPr>
            <w:tcW w:w="162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24</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3</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320,6</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1964</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25</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25</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15</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280,9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1962</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26</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26</w:t>
            </w:r>
          </w:p>
        </w:tc>
        <w:tc>
          <w:tcPr>
            <w:tcW w:w="2693" w:type="dxa"/>
            <w:tcBorders>
              <w:top w:val="nil"/>
              <w:left w:val="nil"/>
              <w:bottom w:val="single" w:sz="4"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8</w:t>
            </w:r>
          </w:p>
        </w:tc>
        <w:tc>
          <w:tcPr>
            <w:tcW w:w="851"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частная</w:t>
            </w:r>
          </w:p>
        </w:tc>
        <w:tc>
          <w:tcPr>
            <w:tcW w:w="99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376,7</w:t>
            </w:r>
          </w:p>
        </w:tc>
        <w:tc>
          <w:tcPr>
            <w:tcW w:w="937"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1960</w:t>
            </w:r>
          </w:p>
        </w:tc>
        <w:tc>
          <w:tcPr>
            <w:tcW w:w="567" w:type="dxa"/>
            <w:tcBorders>
              <w:top w:val="nil"/>
              <w:left w:val="nil"/>
              <w:bottom w:val="single" w:sz="4"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4"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4"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15</w:t>
            </w:r>
          </w:p>
        </w:tc>
        <w:tc>
          <w:tcPr>
            <w:tcW w:w="1622" w:type="dxa"/>
            <w:tcBorders>
              <w:top w:val="nil"/>
              <w:left w:val="nil"/>
              <w:bottom w:val="single" w:sz="4"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Дачная, д. № 2</w:t>
            </w:r>
          </w:p>
        </w:tc>
        <w:tc>
          <w:tcPr>
            <w:tcW w:w="851"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11</w:t>
            </w:r>
          </w:p>
        </w:tc>
        <w:tc>
          <w:tcPr>
            <w:tcW w:w="1559"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342,9</w:t>
            </w:r>
          </w:p>
        </w:tc>
        <w:tc>
          <w:tcPr>
            <w:tcW w:w="937"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1963</w:t>
            </w:r>
          </w:p>
        </w:tc>
        <w:tc>
          <w:tcPr>
            <w:tcW w:w="567" w:type="dxa"/>
            <w:tcBorders>
              <w:top w:val="single" w:sz="4" w:space="0" w:color="auto"/>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11</w:t>
            </w:r>
          </w:p>
        </w:tc>
        <w:tc>
          <w:tcPr>
            <w:tcW w:w="272" w:type="dxa"/>
            <w:tcBorders>
              <w:top w:val="single" w:sz="4" w:space="0" w:color="auto"/>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4" w:space="0" w:color="auto"/>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18</w:t>
            </w:r>
          </w:p>
        </w:tc>
        <w:tc>
          <w:tcPr>
            <w:tcW w:w="1622" w:type="dxa"/>
            <w:tcBorders>
              <w:top w:val="single" w:sz="4" w:space="0" w:color="auto"/>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28</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2</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9</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405,4</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1958</w:t>
            </w:r>
          </w:p>
        </w:tc>
        <w:tc>
          <w:tcPr>
            <w:tcW w:w="567" w:type="dxa"/>
            <w:tcBorders>
              <w:top w:val="nil"/>
              <w:left w:val="nil"/>
              <w:bottom w:val="nil"/>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6</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nil"/>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13</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29</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20</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10</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327,6</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single" w:sz="8" w:space="0" w:color="auto"/>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9</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single" w:sz="8" w:space="0" w:color="auto"/>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19</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30</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3-я, д. № 14</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30</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2119,4</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кирпич</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1996</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30</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80</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31</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Ломоносова, д. № 10</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309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1959</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17</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32</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1-я, д. № 6</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9</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409,9</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1958</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Заречная 2-я, д. № 7</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8</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333,2</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1964</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8</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18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27.02.2007,247</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34</w:t>
            </w:r>
          </w:p>
        </w:tc>
        <w:tc>
          <w:tcPr>
            <w:tcW w:w="2693" w:type="dxa"/>
            <w:tcBorders>
              <w:top w:val="nil"/>
              <w:left w:val="nil"/>
              <w:bottom w:val="single" w:sz="8" w:space="0" w:color="auto"/>
              <w:right w:val="single" w:sz="8" w:space="0" w:color="auto"/>
            </w:tcBorders>
            <w:shd w:val="clear" w:color="auto" w:fill="auto"/>
            <w:vAlign w:val="bottom"/>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ул. Тухачевского, д. № 29</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51,2</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дерево</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нет</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1917</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1</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2</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22.12.2011,1905</w:t>
            </w:r>
          </w:p>
        </w:tc>
      </w:tr>
      <w:tr w:rsidR="00B37AF2" w:rsidRPr="006D39D0" w:rsidTr="00A13D2D">
        <w:trPr>
          <w:trHeight w:val="20"/>
          <w:jc w:val="center"/>
        </w:trPr>
        <w:tc>
          <w:tcPr>
            <w:tcW w:w="426" w:type="dxa"/>
            <w:tcBorders>
              <w:top w:val="nil"/>
              <w:left w:val="single" w:sz="8" w:space="0" w:color="auto"/>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c>
          <w:tcPr>
            <w:tcW w:w="2693"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итого</w:t>
            </w:r>
          </w:p>
        </w:tc>
        <w:tc>
          <w:tcPr>
            <w:tcW w:w="851"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423</w:t>
            </w:r>
          </w:p>
        </w:tc>
        <w:tc>
          <w:tcPr>
            <w:tcW w:w="1559"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12862,1</w:t>
            </w:r>
          </w:p>
        </w:tc>
        <w:tc>
          <w:tcPr>
            <w:tcW w:w="937"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c>
          <w:tcPr>
            <w:tcW w:w="2040"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c>
          <w:tcPr>
            <w:tcW w:w="1015"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c>
          <w:tcPr>
            <w:tcW w:w="99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c>
          <w:tcPr>
            <w:tcW w:w="567" w:type="dxa"/>
            <w:tcBorders>
              <w:top w:val="nil"/>
              <w:left w:val="nil"/>
              <w:bottom w:val="single" w:sz="8" w:space="0" w:color="auto"/>
              <w:right w:val="nil"/>
            </w:tcBorders>
            <w:shd w:val="clear" w:color="000000" w:fill="FFFFFF"/>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280</w:t>
            </w:r>
          </w:p>
        </w:tc>
        <w:tc>
          <w:tcPr>
            <w:tcW w:w="272" w:type="dxa"/>
            <w:tcBorders>
              <w:top w:val="nil"/>
              <w:left w:val="nil"/>
              <w:bottom w:val="single" w:sz="8" w:space="0" w:color="auto"/>
              <w:right w:val="nil"/>
            </w:tcBorders>
            <w:shd w:val="clear" w:color="000000" w:fill="FFFFFF"/>
            <w:vAlign w:val="bottom"/>
            <w:hideMark/>
          </w:tcPr>
          <w:p w:rsidR="00B37AF2" w:rsidRPr="006D39D0" w:rsidRDefault="00B37AF2" w:rsidP="00A13D2D">
            <w:pPr>
              <w:spacing w:after="0" w:line="240" w:lineRule="auto"/>
              <w:jc w:val="right"/>
              <w:rPr>
                <w:rFonts w:ascii="Times New Roman" w:hAnsi="Times New Roman"/>
                <w:sz w:val="20"/>
                <w:szCs w:val="20"/>
              </w:rPr>
            </w:pPr>
            <w:r w:rsidRPr="006D39D0">
              <w:rPr>
                <w:rFonts w:ascii="Times New Roman" w:hAnsi="Times New Roman"/>
                <w:sz w:val="20"/>
                <w:szCs w:val="20"/>
              </w:rPr>
              <w:t>/</w:t>
            </w:r>
          </w:p>
        </w:tc>
        <w:tc>
          <w:tcPr>
            <w:tcW w:w="516" w:type="dxa"/>
            <w:tcBorders>
              <w:top w:val="nil"/>
              <w:left w:val="nil"/>
              <w:bottom w:val="single" w:sz="8" w:space="0" w:color="auto"/>
              <w:right w:val="single" w:sz="8" w:space="0" w:color="auto"/>
            </w:tcBorders>
            <w:shd w:val="clear" w:color="000000" w:fill="FFFFFF"/>
            <w:hideMark/>
          </w:tcPr>
          <w:p w:rsidR="00B37AF2" w:rsidRPr="006D39D0" w:rsidRDefault="00B37AF2" w:rsidP="00A13D2D">
            <w:pPr>
              <w:spacing w:after="0" w:line="240" w:lineRule="auto"/>
              <w:rPr>
                <w:rFonts w:ascii="Times New Roman" w:hAnsi="Times New Roman"/>
                <w:sz w:val="20"/>
                <w:szCs w:val="20"/>
              </w:rPr>
            </w:pPr>
            <w:r w:rsidRPr="006D39D0">
              <w:rPr>
                <w:rFonts w:ascii="Times New Roman" w:hAnsi="Times New Roman"/>
                <w:sz w:val="20"/>
                <w:szCs w:val="20"/>
              </w:rPr>
              <w:t>688</w:t>
            </w:r>
          </w:p>
        </w:tc>
        <w:tc>
          <w:tcPr>
            <w:tcW w:w="1622" w:type="dxa"/>
            <w:tcBorders>
              <w:top w:val="nil"/>
              <w:left w:val="nil"/>
              <w:bottom w:val="single" w:sz="8" w:space="0" w:color="auto"/>
              <w:right w:val="single" w:sz="8" w:space="0" w:color="auto"/>
            </w:tcBorders>
            <w:shd w:val="clear" w:color="000000" w:fill="FFFFFF"/>
            <w:vAlign w:val="bottom"/>
            <w:hideMark/>
          </w:tcPr>
          <w:p w:rsidR="00B37AF2" w:rsidRPr="006D39D0" w:rsidRDefault="00B37AF2" w:rsidP="00A13D2D">
            <w:pPr>
              <w:spacing w:after="0" w:line="240" w:lineRule="auto"/>
              <w:jc w:val="center"/>
              <w:rPr>
                <w:rFonts w:ascii="Times New Roman" w:hAnsi="Times New Roman"/>
                <w:sz w:val="20"/>
                <w:szCs w:val="20"/>
              </w:rPr>
            </w:pPr>
            <w:r w:rsidRPr="006D39D0">
              <w:rPr>
                <w:rFonts w:ascii="Times New Roman" w:hAnsi="Times New Roman"/>
                <w:sz w:val="20"/>
                <w:szCs w:val="20"/>
              </w:rPr>
              <w:t> </w:t>
            </w:r>
          </w:p>
        </w:tc>
      </w:tr>
    </w:tbl>
    <w:p w:rsidR="00B37AF2" w:rsidRPr="006D39D0" w:rsidRDefault="00B37AF2" w:rsidP="00846DF2">
      <w:pPr>
        <w:pStyle w:val="a6"/>
        <w:widowControl w:val="0"/>
        <w:autoSpaceDE w:val="0"/>
        <w:autoSpaceDN w:val="0"/>
        <w:adjustRightInd w:val="0"/>
        <w:jc w:val="center"/>
      </w:pPr>
    </w:p>
    <w:sectPr w:rsidR="00B37AF2" w:rsidRPr="006D39D0" w:rsidSect="00B37AF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75" w:rsidRDefault="004C5C75" w:rsidP="00E5590F">
      <w:pPr>
        <w:spacing w:after="0" w:line="240" w:lineRule="auto"/>
      </w:pPr>
      <w:r>
        <w:separator/>
      </w:r>
    </w:p>
  </w:endnote>
  <w:endnote w:type="continuationSeparator" w:id="1">
    <w:p w:rsidR="004C5C75" w:rsidRDefault="004C5C75" w:rsidP="00E5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C40965" w:rsidP="007D277B">
    <w:pPr>
      <w:pStyle w:val="a8"/>
      <w:framePr w:wrap="around" w:vAnchor="text" w:hAnchor="margin" w:xAlign="right" w:y="1"/>
      <w:rPr>
        <w:rStyle w:val="a5"/>
      </w:rPr>
    </w:pPr>
    <w:r>
      <w:rPr>
        <w:rStyle w:val="a5"/>
      </w:rPr>
      <w:fldChar w:fldCharType="begin"/>
    </w:r>
    <w:r w:rsidR="00A13D2D">
      <w:rPr>
        <w:rStyle w:val="a5"/>
      </w:rPr>
      <w:instrText xml:space="preserve">PAGE  </w:instrText>
    </w:r>
    <w:r>
      <w:rPr>
        <w:rStyle w:val="a5"/>
      </w:rPr>
      <w:fldChar w:fldCharType="end"/>
    </w:r>
  </w:p>
  <w:p w:rsidR="00A13D2D" w:rsidRDefault="00A13D2D" w:rsidP="007420B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A13D2D" w:rsidP="007420B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A13D2D">
    <w:pPr>
      <w:pStyle w:val="a8"/>
      <w:jc w:val="right"/>
    </w:pPr>
  </w:p>
  <w:p w:rsidR="00A13D2D" w:rsidRDefault="00A13D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C40965" w:rsidP="008E48C1">
    <w:pPr>
      <w:pStyle w:val="a8"/>
      <w:framePr w:wrap="around" w:vAnchor="text" w:hAnchor="margin" w:y="1"/>
      <w:rPr>
        <w:rStyle w:val="a5"/>
      </w:rPr>
    </w:pPr>
    <w:r>
      <w:rPr>
        <w:rStyle w:val="a5"/>
      </w:rPr>
      <w:fldChar w:fldCharType="begin"/>
    </w:r>
    <w:r w:rsidR="00A13D2D">
      <w:rPr>
        <w:rStyle w:val="a5"/>
      </w:rPr>
      <w:instrText xml:space="preserve">PAGE  </w:instrText>
    </w:r>
    <w:r>
      <w:rPr>
        <w:rStyle w:val="a5"/>
      </w:rPr>
      <w:fldChar w:fldCharType="end"/>
    </w:r>
  </w:p>
  <w:p w:rsidR="00A13D2D" w:rsidRDefault="00A13D2D" w:rsidP="008E48C1">
    <w:pPr>
      <w:pStyle w:val="a8"/>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A13D2D" w:rsidP="008E48C1">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75" w:rsidRDefault="004C5C75" w:rsidP="00E5590F">
      <w:pPr>
        <w:spacing w:after="0" w:line="240" w:lineRule="auto"/>
      </w:pPr>
      <w:r>
        <w:separator/>
      </w:r>
    </w:p>
  </w:footnote>
  <w:footnote w:type="continuationSeparator" w:id="1">
    <w:p w:rsidR="004C5C75" w:rsidRDefault="004C5C75" w:rsidP="00E5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2D" w:rsidRDefault="00C40965" w:rsidP="005607E8">
    <w:pPr>
      <w:pStyle w:val="a3"/>
      <w:framePr w:wrap="around" w:vAnchor="text" w:hAnchor="margin" w:xAlign="center" w:y="1"/>
      <w:rPr>
        <w:rStyle w:val="a5"/>
      </w:rPr>
    </w:pPr>
    <w:r>
      <w:rPr>
        <w:rStyle w:val="a5"/>
      </w:rPr>
      <w:fldChar w:fldCharType="begin"/>
    </w:r>
    <w:r w:rsidR="00A13D2D">
      <w:rPr>
        <w:rStyle w:val="a5"/>
      </w:rPr>
      <w:instrText xml:space="preserve">PAGE  </w:instrText>
    </w:r>
    <w:r>
      <w:rPr>
        <w:rStyle w:val="a5"/>
      </w:rPr>
      <w:fldChar w:fldCharType="end"/>
    </w:r>
  </w:p>
  <w:p w:rsidR="00A13D2D" w:rsidRDefault="00A13D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788"/>
    <w:multiLevelType w:val="hybridMultilevel"/>
    <w:tmpl w:val="FC4C8D86"/>
    <w:lvl w:ilvl="0" w:tplc="E9D89CA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C705A"/>
    <w:multiLevelType w:val="hybridMultilevel"/>
    <w:tmpl w:val="67B04542"/>
    <w:lvl w:ilvl="0" w:tplc="705E4862">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536644C"/>
    <w:multiLevelType w:val="hybridMultilevel"/>
    <w:tmpl w:val="B12A39A4"/>
    <w:lvl w:ilvl="0" w:tplc="C6AEB400">
      <w:start w:val="1"/>
      <w:numFmt w:val="decimal"/>
      <w:lvlText w:val="%1."/>
      <w:lvlJc w:val="left"/>
      <w:pPr>
        <w:ind w:left="540" w:hanging="360"/>
      </w:pPr>
      <w:rPr>
        <w:b w:val="0"/>
      </w:rPr>
    </w:lvl>
    <w:lvl w:ilvl="1" w:tplc="04190019">
      <w:start w:val="1"/>
      <w:numFmt w:val="decimal"/>
      <w:lvlText w:val="%2."/>
      <w:lvlJc w:val="left"/>
      <w:pPr>
        <w:tabs>
          <w:tab w:val="num" w:pos="1336"/>
        </w:tabs>
        <w:ind w:left="1336" w:hanging="360"/>
      </w:pPr>
    </w:lvl>
    <w:lvl w:ilvl="2" w:tplc="0419001B">
      <w:start w:val="1"/>
      <w:numFmt w:val="decimal"/>
      <w:lvlText w:val="%3."/>
      <w:lvlJc w:val="left"/>
      <w:pPr>
        <w:tabs>
          <w:tab w:val="num" w:pos="2056"/>
        </w:tabs>
        <w:ind w:left="2056" w:hanging="360"/>
      </w:pPr>
    </w:lvl>
    <w:lvl w:ilvl="3" w:tplc="0419000F">
      <w:start w:val="1"/>
      <w:numFmt w:val="decimal"/>
      <w:lvlText w:val="%4."/>
      <w:lvlJc w:val="left"/>
      <w:pPr>
        <w:tabs>
          <w:tab w:val="num" w:pos="2776"/>
        </w:tabs>
        <w:ind w:left="2776" w:hanging="360"/>
      </w:pPr>
    </w:lvl>
    <w:lvl w:ilvl="4" w:tplc="04190019">
      <w:start w:val="1"/>
      <w:numFmt w:val="decimal"/>
      <w:lvlText w:val="%5."/>
      <w:lvlJc w:val="left"/>
      <w:pPr>
        <w:tabs>
          <w:tab w:val="num" w:pos="3496"/>
        </w:tabs>
        <w:ind w:left="3496" w:hanging="360"/>
      </w:pPr>
    </w:lvl>
    <w:lvl w:ilvl="5" w:tplc="0419001B">
      <w:start w:val="1"/>
      <w:numFmt w:val="decimal"/>
      <w:lvlText w:val="%6."/>
      <w:lvlJc w:val="left"/>
      <w:pPr>
        <w:tabs>
          <w:tab w:val="num" w:pos="4216"/>
        </w:tabs>
        <w:ind w:left="4216" w:hanging="360"/>
      </w:pPr>
    </w:lvl>
    <w:lvl w:ilvl="6" w:tplc="0419000F">
      <w:start w:val="1"/>
      <w:numFmt w:val="decimal"/>
      <w:lvlText w:val="%7."/>
      <w:lvlJc w:val="left"/>
      <w:pPr>
        <w:tabs>
          <w:tab w:val="num" w:pos="4936"/>
        </w:tabs>
        <w:ind w:left="4936" w:hanging="360"/>
      </w:pPr>
    </w:lvl>
    <w:lvl w:ilvl="7" w:tplc="04190019">
      <w:start w:val="1"/>
      <w:numFmt w:val="decimal"/>
      <w:lvlText w:val="%8."/>
      <w:lvlJc w:val="left"/>
      <w:pPr>
        <w:tabs>
          <w:tab w:val="num" w:pos="5656"/>
        </w:tabs>
        <w:ind w:left="5656" w:hanging="360"/>
      </w:pPr>
    </w:lvl>
    <w:lvl w:ilvl="8" w:tplc="0419001B">
      <w:start w:val="1"/>
      <w:numFmt w:val="decimal"/>
      <w:lvlText w:val="%9."/>
      <w:lvlJc w:val="left"/>
      <w:pPr>
        <w:tabs>
          <w:tab w:val="num" w:pos="6376"/>
        </w:tabs>
        <w:ind w:left="6376" w:hanging="360"/>
      </w:pPr>
    </w:lvl>
  </w:abstractNum>
  <w:abstractNum w:abstractNumId="3">
    <w:nsid w:val="1A403EF4"/>
    <w:multiLevelType w:val="hybridMultilevel"/>
    <w:tmpl w:val="9E606C00"/>
    <w:lvl w:ilvl="0" w:tplc="D878F2C8">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BF93864"/>
    <w:multiLevelType w:val="hybridMultilevel"/>
    <w:tmpl w:val="30D0EC96"/>
    <w:lvl w:ilvl="0" w:tplc="233277B0">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5">
    <w:nsid w:val="48C4506F"/>
    <w:multiLevelType w:val="hybridMultilevel"/>
    <w:tmpl w:val="67B04542"/>
    <w:lvl w:ilvl="0" w:tplc="705E4862">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9BC072F"/>
    <w:multiLevelType w:val="hybridMultilevel"/>
    <w:tmpl w:val="98DE105E"/>
    <w:lvl w:ilvl="0" w:tplc="641A9DD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21C557B"/>
    <w:multiLevelType w:val="hybridMultilevel"/>
    <w:tmpl w:val="A2180B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B95407"/>
    <w:multiLevelType w:val="hybridMultilevel"/>
    <w:tmpl w:val="85AA3F8C"/>
    <w:lvl w:ilvl="0" w:tplc="5FF0EB24">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920EFE"/>
    <w:multiLevelType w:val="hybridMultilevel"/>
    <w:tmpl w:val="B1EE7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EE79DA"/>
    <w:multiLevelType w:val="hybridMultilevel"/>
    <w:tmpl w:val="FC4C8D86"/>
    <w:lvl w:ilvl="0" w:tplc="E9D89CA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1"/>
  </w:num>
  <w:num w:numId="10">
    <w:abstractNumId w:val="9"/>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644B"/>
    <w:rsid w:val="00000102"/>
    <w:rsid w:val="000003EB"/>
    <w:rsid w:val="000005CB"/>
    <w:rsid w:val="000034E2"/>
    <w:rsid w:val="0000359A"/>
    <w:rsid w:val="00003F24"/>
    <w:rsid w:val="000048E5"/>
    <w:rsid w:val="00004FCA"/>
    <w:rsid w:val="00005B58"/>
    <w:rsid w:val="00005CA3"/>
    <w:rsid w:val="00006E78"/>
    <w:rsid w:val="00007D1C"/>
    <w:rsid w:val="00010E0C"/>
    <w:rsid w:val="00013304"/>
    <w:rsid w:val="00016CCD"/>
    <w:rsid w:val="000170F8"/>
    <w:rsid w:val="00020711"/>
    <w:rsid w:val="00021A56"/>
    <w:rsid w:val="000225B0"/>
    <w:rsid w:val="00022D6E"/>
    <w:rsid w:val="00024558"/>
    <w:rsid w:val="000247FD"/>
    <w:rsid w:val="00024B99"/>
    <w:rsid w:val="000266B8"/>
    <w:rsid w:val="00026CD1"/>
    <w:rsid w:val="00026CD6"/>
    <w:rsid w:val="00030927"/>
    <w:rsid w:val="00031441"/>
    <w:rsid w:val="0003181A"/>
    <w:rsid w:val="00031EB9"/>
    <w:rsid w:val="00032475"/>
    <w:rsid w:val="000328A0"/>
    <w:rsid w:val="00033691"/>
    <w:rsid w:val="00033EF9"/>
    <w:rsid w:val="00035280"/>
    <w:rsid w:val="000405A2"/>
    <w:rsid w:val="0004063D"/>
    <w:rsid w:val="00040763"/>
    <w:rsid w:val="00040842"/>
    <w:rsid w:val="00041873"/>
    <w:rsid w:val="00041F2D"/>
    <w:rsid w:val="00042DFA"/>
    <w:rsid w:val="00043055"/>
    <w:rsid w:val="00043DB8"/>
    <w:rsid w:val="0004590E"/>
    <w:rsid w:val="00046F31"/>
    <w:rsid w:val="00052D5A"/>
    <w:rsid w:val="000545C4"/>
    <w:rsid w:val="00055B47"/>
    <w:rsid w:val="00055D3C"/>
    <w:rsid w:val="00064B03"/>
    <w:rsid w:val="00064B13"/>
    <w:rsid w:val="00065412"/>
    <w:rsid w:val="00065911"/>
    <w:rsid w:val="00067282"/>
    <w:rsid w:val="00067441"/>
    <w:rsid w:val="000679F8"/>
    <w:rsid w:val="000701B8"/>
    <w:rsid w:val="00070A34"/>
    <w:rsid w:val="00071669"/>
    <w:rsid w:val="00072AF0"/>
    <w:rsid w:val="000734F3"/>
    <w:rsid w:val="00074A3F"/>
    <w:rsid w:val="000759EC"/>
    <w:rsid w:val="00075BF7"/>
    <w:rsid w:val="00076E6A"/>
    <w:rsid w:val="00081087"/>
    <w:rsid w:val="00081C7D"/>
    <w:rsid w:val="000824CE"/>
    <w:rsid w:val="0008288F"/>
    <w:rsid w:val="00083E46"/>
    <w:rsid w:val="00084D67"/>
    <w:rsid w:val="00091315"/>
    <w:rsid w:val="000924E3"/>
    <w:rsid w:val="0009396A"/>
    <w:rsid w:val="000A0E40"/>
    <w:rsid w:val="000A1CD0"/>
    <w:rsid w:val="000A311E"/>
    <w:rsid w:val="000A3479"/>
    <w:rsid w:val="000A574B"/>
    <w:rsid w:val="000A5D2C"/>
    <w:rsid w:val="000A5FB1"/>
    <w:rsid w:val="000A6AAE"/>
    <w:rsid w:val="000A6D04"/>
    <w:rsid w:val="000A74B0"/>
    <w:rsid w:val="000B1041"/>
    <w:rsid w:val="000B3BF4"/>
    <w:rsid w:val="000B6348"/>
    <w:rsid w:val="000C0A3F"/>
    <w:rsid w:val="000C0B83"/>
    <w:rsid w:val="000C18BA"/>
    <w:rsid w:val="000C2233"/>
    <w:rsid w:val="000C2403"/>
    <w:rsid w:val="000C3477"/>
    <w:rsid w:val="000C38B4"/>
    <w:rsid w:val="000C3952"/>
    <w:rsid w:val="000C4CC0"/>
    <w:rsid w:val="000C53DB"/>
    <w:rsid w:val="000C5A49"/>
    <w:rsid w:val="000C6378"/>
    <w:rsid w:val="000C68E5"/>
    <w:rsid w:val="000C69AF"/>
    <w:rsid w:val="000C7BE1"/>
    <w:rsid w:val="000D0A98"/>
    <w:rsid w:val="000D0C89"/>
    <w:rsid w:val="000D2B43"/>
    <w:rsid w:val="000D35EC"/>
    <w:rsid w:val="000D39ED"/>
    <w:rsid w:val="000D4CFB"/>
    <w:rsid w:val="000D69C6"/>
    <w:rsid w:val="000D7099"/>
    <w:rsid w:val="000D73E3"/>
    <w:rsid w:val="000E1EFF"/>
    <w:rsid w:val="000E49E0"/>
    <w:rsid w:val="000E4E80"/>
    <w:rsid w:val="000E5BFC"/>
    <w:rsid w:val="000E629A"/>
    <w:rsid w:val="000E6305"/>
    <w:rsid w:val="000E67A7"/>
    <w:rsid w:val="000F0891"/>
    <w:rsid w:val="000F0FD8"/>
    <w:rsid w:val="000F172F"/>
    <w:rsid w:val="000F1914"/>
    <w:rsid w:val="000F262B"/>
    <w:rsid w:val="000F2C3B"/>
    <w:rsid w:val="000F3882"/>
    <w:rsid w:val="000F4ADE"/>
    <w:rsid w:val="000F5C90"/>
    <w:rsid w:val="000F6402"/>
    <w:rsid w:val="000F6E1F"/>
    <w:rsid w:val="00101B9C"/>
    <w:rsid w:val="00101E5E"/>
    <w:rsid w:val="00101FF2"/>
    <w:rsid w:val="00102507"/>
    <w:rsid w:val="00103CF5"/>
    <w:rsid w:val="0010448D"/>
    <w:rsid w:val="0010488C"/>
    <w:rsid w:val="00104DA9"/>
    <w:rsid w:val="00105873"/>
    <w:rsid w:val="00111D57"/>
    <w:rsid w:val="001144DF"/>
    <w:rsid w:val="00114B82"/>
    <w:rsid w:val="00115415"/>
    <w:rsid w:val="00115D4B"/>
    <w:rsid w:val="001170E6"/>
    <w:rsid w:val="00117FDB"/>
    <w:rsid w:val="001231BF"/>
    <w:rsid w:val="00123EB0"/>
    <w:rsid w:val="001277AB"/>
    <w:rsid w:val="00127BD9"/>
    <w:rsid w:val="001300F5"/>
    <w:rsid w:val="00130E52"/>
    <w:rsid w:val="0013190A"/>
    <w:rsid w:val="00132E78"/>
    <w:rsid w:val="001332B8"/>
    <w:rsid w:val="0013526E"/>
    <w:rsid w:val="00135C66"/>
    <w:rsid w:val="00135F49"/>
    <w:rsid w:val="0013640E"/>
    <w:rsid w:val="00136441"/>
    <w:rsid w:val="001415C6"/>
    <w:rsid w:val="00141CCF"/>
    <w:rsid w:val="00143F55"/>
    <w:rsid w:val="00144D22"/>
    <w:rsid w:val="00145376"/>
    <w:rsid w:val="001458F3"/>
    <w:rsid w:val="001504B6"/>
    <w:rsid w:val="00150D73"/>
    <w:rsid w:val="00150D83"/>
    <w:rsid w:val="0015112B"/>
    <w:rsid w:val="00154BDA"/>
    <w:rsid w:val="0015752E"/>
    <w:rsid w:val="00160356"/>
    <w:rsid w:val="00163F2A"/>
    <w:rsid w:val="0016510C"/>
    <w:rsid w:val="00167B2E"/>
    <w:rsid w:val="00167EBC"/>
    <w:rsid w:val="001701BF"/>
    <w:rsid w:val="00170E72"/>
    <w:rsid w:val="001714BE"/>
    <w:rsid w:val="00173767"/>
    <w:rsid w:val="00175AA6"/>
    <w:rsid w:val="001765A3"/>
    <w:rsid w:val="00176D45"/>
    <w:rsid w:val="00176FF7"/>
    <w:rsid w:val="001814F2"/>
    <w:rsid w:val="00181F85"/>
    <w:rsid w:val="001828C8"/>
    <w:rsid w:val="0018477D"/>
    <w:rsid w:val="001847D0"/>
    <w:rsid w:val="00185211"/>
    <w:rsid w:val="00186A46"/>
    <w:rsid w:val="00187295"/>
    <w:rsid w:val="00192C25"/>
    <w:rsid w:val="001930AE"/>
    <w:rsid w:val="001932BC"/>
    <w:rsid w:val="0019330F"/>
    <w:rsid w:val="00194323"/>
    <w:rsid w:val="001945C8"/>
    <w:rsid w:val="00197DB2"/>
    <w:rsid w:val="001A269B"/>
    <w:rsid w:val="001A3044"/>
    <w:rsid w:val="001A319D"/>
    <w:rsid w:val="001A6B7F"/>
    <w:rsid w:val="001A7080"/>
    <w:rsid w:val="001A7511"/>
    <w:rsid w:val="001B0CDB"/>
    <w:rsid w:val="001B1385"/>
    <w:rsid w:val="001B15AA"/>
    <w:rsid w:val="001B23C8"/>
    <w:rsid w:val="001B2A02"/>
    <w:rsid w:val="001B307B"/>
    <w:rsid w:val="001B3488"/>
    <w:rsid w:val="001B4E6F"/>
    <w:rsid w:val="001B5267"/>
    <w:rsid w:val="001B7025"/>
    <w:rsid w:val="001B7700"/>
    <w:rsid w:val="001B7BF6"/>
    <w:rsid w:val="001C291F"/>
    <w:rsid w:val="001C2F47"/>
    <w:rsid w:val="001C38E7"/>
    <w:rsid w:val="001C3C00"/>
    <w:rsid w:val="001C4407"/>
    <w:rsid w:val="001C4CB5"/>
    <w:rsid w:val="001C4CE9"/>
    <w:rsid w:val="001C5252"/>
    <w:rsid w:val="001C5364"/>
    <w:rsid w:val="001C7195"/>
    <w:rsid w:val="001C7217"/>
    <w:rsid w:val="001D161F"/>
    <w:rsid w:val="001D1C62"/>
    <w:rsid w:val="001D1DE6"/>
    <w:rsid w:val="001D33C3"/>
    <w:rsid w:val="001D3A05"/>
    <w:rsid w:val="001D7743"/>
    <w:rsid w:val="001E10B0"/>
    <w:rsid w:val="001E1292"/>
    <w:rsid w:val="001E2AA8"/>
    <w:rsid w:val="001E45C4"/>
    <w:rsid w:val="001E4729"/>
    <w:rsid w:val="001E55C4"/>
    <w:rsid w:val="001F017C"/>
    <w:rsid w:val="001F0B18"/>
    <w:rsid w:val="001F113B"/>
    <w:rsid w:val="001F2422"/>
    <w:rsid w:val="001F24C7"/>
    <w:rsid w:val="001F2BA8"/>
    <w:rsid w:val="001F5FDF"/>
    <w:rsid w:val="001F73C2"/>
    <w:rsid w:val="001F7940"/>
    <w:rsid w:val="001F7C9E"/>
    <w:rsid w:val="00201482"/>
    <w:rsid w:val="0020249C"/>
    <w:rsid w:val="0020256A"/>
    <w:rsid w:val="0020336B"/>
    <w:rsid w:val="002035AC"/>
    <w:rsid w:val="00203C1E"/>
    <w:rsid w:val="00205138"/>
    <w:rsid w:val="00205141"/>
    <w:rsid w:val="002057C4"/>
    <w:rsid w:val="00205E1C"/>
    <w:rsid w:val="0020644B"/>
    <w:rsid w:val="00206D33"/>
    <w:rsid w:val="0021016E"/>
    <w:rsid w:val="00210DEB"/>
    <w:rsid w:val="002132ED"/>
    <w:rsid w:val="0021625B"/>
    <w:rsid w:val="002178A6"/>
    <w:rsid w:val="002204A5"/>
    <w:rsid w:val="002212BF"/>
    <w:rsid w:val="00222747"/>
    <w:rsid w:val="00222DCA"/>
    <w:rsid w:val="00223496"/>
    <w:rsid w:val="00223F84"/>
    <w:rsid w:val="0022444F"/>
    <w:rsid w:val="00224E85"/>
    <w:rsid w:val="0022551B"/>
    <w:rsid w:val="0022744F"/>
    <w:rsid w:val="00227C32"/>
    <w:rsid w:val="00230C92"/>
    <w:rsid w:val="002333D3"/>
    <w:rsid w:val="00233D46"/>
    <w:rsid w:val="0023473D"/>
    <w:rsid w:val="002351B7"/>
    <w:rsid w:val="002364C1"/>
    <w:rsid w:val="00236D22"/>
    <w:rsid w:val="00236E18"/>
    <w:rsid w:val="00237715"/>
    <w:rsid w:val="00241662"/>
    <w:rsid w:val="00242075"/>
    <w:rsid w:val="00244756"/>
    <w:rsid w:val="00245650"/>
    <w:rsid w:val="002466CA"/>
    <w:rsid w:val="0024732C"/>
    <w:rsid w:val="0024779A"/>
    <w:rsid w:val="00250C08"/>
    <w:rsid w:val="0025126F"/>
    <w:rsid w:val="00251823"/>
    <w:rsid w:val="002527F4"/>
    <w:rsid w:val="0025302A"/>
    <w:rsid w:val="00254C6E"/>
    <w:rsid w:val="00254F2A"/>
    <w:rsid w:val="00256321"/>
    <w:rsid w:val="002575EA"/>
    <w:rsid w:val="00257EB5"/>
    <w:rsid w:val="002611DA"/>
    <w:rsid w:val="00261FC9"/>
    <w:rsid w:val="00262104"/>
    <w:rsid w:val="002633F9"/>
    <w:rsid w:val="002639B8"/>
    <w:rsid w:val="00263A0B"/>
    <w:rsid w:val="00265E7D"/>
    <w:rsid w:val="00266F8F"/>
    <w:rsid w:val="00270194"/>
    <w:rsid w:val="00270487"/>
    <w:rsid w:val="00270706"/>
    <w:rsid w:val="002716BE"/>
    <w:rsid w:val="002722DB"/>
    <w:rsid w:val="00272424"/>
    <w:rsid w:val="00272E66"/>
    <w:rsid w:val="002730ED"/>
    <w:rsid w:val="00273F54"/>
    <w:rsid w:val="0027522F"/>
    <w:rsid w:val="0027590E"/>
    <w:rsid w:val="00276A1A"/>
    <w:rsid w:val="002772AF"/>
    <w:rsid w:val="00281099"/>
    <w:rsid w:val="00281260"/>
    <w:rsid w:val="00281667"/>
    <w:rsid w:val="00282F30"/>
    <w:rsid w:val="00282F5B"/>
    <w:rsid w:val="00283D5A"/>
    <w:rsid w:val="00284529"/>
    <w:rsid w:val="00285505"/>
    <w:rsid w:val="002868E9"/>
    <w:rsid w:val="002879FD"/>
    <w:rsid w:val="00290363"/>
    <w:rsid w:val="00290ACC"/>
    <w:rsid w:val="00291F4D"/>
    <w:rsid w:val="002924B3"/>
    <w:rsid w:val="0029576B"/>
    <w:rsid w:val="002967D6"/>
    <w:rsid w:val="00297352"/>
    <w:rsid w:val="00297664"/>
    <w:rsid w:val="002A01C3"/>
    <w:rsid w:val="002A1174"/>
    <w:rsid w:val="002A2C84"/>
    <w:rsid w:val="002A50D2"/>
    <w:rsid w:val="002A518B"/>
    <w:rsid w:val="002A57CC"/>
    <w:rsid w:val="002A5F65"/>
    <w:rsid w:val="002B15CE"/>
    <w:rsid w:val="002B2DAD"/>
    <w:rsid w:val="002B343D"/>
    <w:rsid w:val="002B3660"/>
    <w:rsid w:val="002B51B7"/>
    <w:rsid w:val="002B57C7"/>
    <w:rsid w:val="002B6550"/>
    <w:rsid w:val="002B6670"/>
    <w:rsid w:val="002B6F59"/>
    <w:rsid w:val="002C0B97"/>
    <w:rsid w:val="002C14D1"/>
    <w:rsid w:val="002C2A3E"/>
    <w:rsid w:val="002C5183"/>
    <w:rsid w:val="002C5D2A"/>
    <w:rsid w:val="002C6DF9"/>
    <w:rsid w:val="002D15DC"/>
    <w:rsid w:val="002D222D"/>
    <w:rsid w:val="002D23E3"/>
    <w:rsid w:val="002D4051"/>
    <w:rsid w:val="002D4961"/>
    <w:rsid w:val="002D4991"/>
    <w:rsid w:val="002D5A0E"/>
    <w:rsid w:val="002D6A11"/>
    <w:rsid w:val="002E03EC"/>
    <w:rsid w:val="002E0520"/>
    <w:rsid w:val="002E06F0"/>
    <w:rsid w:val="002E0BA3"/>
    <w:rsid w:val="002E1AC1"/>
    <w:rsid w:val="002E5952"/>
    <w:rsid w:val="002E73BB"/>
    <w:rsid w:val="002E77A5"/>
    <w:rsid w:val="002E7859"/>
    <w:rsid w:val="002F11D5"/>
    <w:rsid w:val="002F1432"/>
    <w:rsid w:val="002F2C56"/>
    <w:rsid w:val="002F2E2C"/>
    <w:rsid w:val="002F3F70"/>
    <w:rsid w:val="002F4460"/>
    <w:rsid w:val="002F4AC7"/>
    <w:rsid w:val="002F524B"/>
    <w:rsid w:val="002F5A1E"/>
    <w:rsid w:val="00301A72"/>
    <w:rsid w:val="00302450"/>
    <w:rsid w:val="00302A6E"/>
    <w:rsid w:val="00302D13"/>
    <w:rsid w:val="0030336F"/>
    <w:rsid w:val="00307A02"/>
    <w:rsid w:val="0031066B"/>
    <w:rsid w:val="00310945"/>
    <w:rsid w:val="0031156A"/>
    <w:rsid w:val="00311E96"/>
    <w:rsid w:val="003121CE"/>
    <w:rsid w:val="00314CAC"/>
    <w:rsid w:val="00314CE4"/>
    <w:rsid w:val="00315AAF"/>
    <w:rsid w:val="00316D05"/>
    <w:rsid w:val="0031782D"/>
    <w:rsid w:val="00317CDF"/>
    <w:rsid w:val="00320F41"/>
    <w:rsid w:val="00321C7E"/>
    <w:rsid w:val="00321E40"/>
    <w:rsid w:val="00322D32"/>
    <w:rsid w:val="00322DE8"/>
    <w:rsid w:val="003235D2"/>
    <w:rsid w:val="00327352"/>
    <w:rsid w:val="00327BA7"/>
    <w:rsid w:val="00330154"/>
    <w:rsid w:val="00330691"/>
    <w:rsid w:val="00331644"/>
    <w:rsid w:val="00331963"/>
    <w:rsid w:val="00332C55"/>
    <w:rsid w:val="00333DB2"/>
    <w:rsid w:val="00335BA1"/>
    <w:rsid w:val="00335F5F"/>
    <w:rsid w:val="00336F86"/>
    <w:rsid w:val="00340C32"/>
    <w:rsid w:val="00341047"/>
    <w:rsid w:val="0034148F"/>
    <w:rsid w:val="00343E4F"/>
    <w:rsid w:val="003444DE"/>
    <w:rsid w:val="00344E97"/>
    <w:rsid w:val="00345A85"/>
    <w:rsid w:val="003529CB"/>
    <w:rsid w:val="00352B94"/>
    <w:rsid w:val="00353024"/>
    <w:rsid w:val="00354225"/>
    <w:rsid w:val="00354BF2"/>
    <w:rsid w:val="003552EE"/>
    <w:rsid w:val="00355601"/>
    <w:rsid w:val="00356325"/>
    <w:rsid w:val="00357AC7"/>
    <w:rsid w:val="00360382"/>
    <w:rsid w:val="003637B7"/>
    <w:rsid w:val="00364B80"/>
    <w:rsid w:val="00365708"/>
    <w:rsid w:val="00366EFD"/>
    <w:rsid w:val="003672FE"/>
    <w:rsid w:val="00367FDB"/>
    <w:rsid w:val="00370F0B"/>
    <w:rsid w:val="00371A4F"/>
    <w:rsid w:val="00371DFE"/>
    <w:rsid w:val="00373B8A"/>
    <w:rsid w:val="00373F09"/>
    <w:rsid w:val="00374730"/>
    <w:rsid w:val="003767C0"/>
    <w:rsid w:val="00376EB2"/>
    <w:rsid w:val="00377B32"/>
    <w:rsid w:val="003804F7"/>
    <w:rsid w:val="00382351"/>
    <w:rsid w:val="00382D8E"/>
    <w:rsid w:val="003843CC"/>
    <w:rsid w:val="00386347"/>
    <w:rsid w:val="00386B85"/>
    <w:rsid w:val="00391F35"/>
    <w:rsid w:val="00393565"/>
    <w:rsid w:val="003936C0"/>
    <w:rsid w:val="00395A7F"/>
    <w:rsid w:val="00396FFB"/>
    <w:rsid w:val="00397A25"/>
    <w:rsid w:val="003A054B"/>
    <w:rsid w:val="003A1124"/>
    <w:rsid w:val="003A12D2"/>
    <w:rsid w:val="003A159D"/>
    <w:rsid w:val="003A221D"/>
    <w:rsid w:val="003A3A3F"/>
    <w:rsid w:val="003A419A"/>
    <w:rsid w:val="003A430F"/>
    <w:rsid w:val="003A4AD4"/>
    <w:rsid w:val="003A68E0"/>
    <w:rsid w:val="003A6B8D"/>
    <w:rsid w:val="003A6E5E"/>
    <w:rsid w:val="003B0EF2"/>
    <w:rsid w:val="003B1053"/>
    <w:rsid w:val="003B150A"/>
    <w:rsid w:val="003B16AF"/>
    <w:rsid w:val="003B3066"/>
    <w:rsid w:val="003B50D4"/>
    <w:rsid w:val="003B5285"/>
    <w:rsid w:val="003B6CD0"/>
    <w:rsid w:val="003B7E21"/>
    <w:rsid w:val="003C012C"/>
    <w:rsid w:val="003C0EA0"/>
    <w:rsid w:val="003C1012"/>
    <w:rsid w:val="003C12F2"/>
    <w:rsid w:val="003C296B"/>
    <w:rsid w:val="003C31E2"/>
    <w:rsid w:val="003C4021"/>
    <w:rsid w:val="003C4198"/>
    <w:rsid w:val="003C5658"/>
    <w:rsid w:val="003C68AA"/>
    <w:rsid w:val="003C7D99"/>
    <w:rsid w:val="003D05F4"/>
    <w:rsid w:val="003D1594"/>
    <w:rsid w:val="003D206C"/>
    <w:rsid w:val="003D2936"/>
    <w:rsid w:val="003D3A52"/>
    <w:rsid w:val="003D4517"/>
    <w:rsid w:val="003D488E"/>
    <w:rsid w:val="003D5567"/>
    <w:rsid w:val="003D5EBD"/>
    <w:rsid w:val="003D66B0"/>
    <w:rsid w:val="003E3E86"/>
    <w:rsid w:val="003E63E1"/>
    <w:rsid w:val="003E7966"/>
    <w:rsid w:val="003F097C"/>
    <w:rsid w:val="003F1870"/>
    <w:rsid w:val="003F1B17"/>
    <w:rsid w:val="003F2516"/>
    <w:rsid w:val="003F4145"/>
    <w:rsid w:val="003F48C2"/>
    <w:rsid w:val="003F4B95"/>
    <w:rsid w:val="003F5446"/>
    <w:rsid w:val="003F6771"/>
    <w:rsid w:val="003F6BA2"/>
    <w:rsid w:val="003F7A12"/>
    <w:rsid w:val="003F7B8E"/>
    <w:rsid w:val="00401300"/>
    <w:rsid w:val="00402782"/>
    <w:rsid w:val="00404444"/>
    <w:rsid w:val="00406FCA"/>
    <w:rsid w:val="004070A3"/>
    <w:rsid w:val="004109AA"/>
    <w:rsid w:val="004112A8"/>
    <w:rsid w:val="00413E9D"/>
    <w:rsid w:val="0041451A"/>
    <w:rsid w:val="00414773"/>
    <w:rsid w:val="00417365"/>
    <w:rsid w:val="004173D9"/>
    <w:rsid w:val="00417475"/>
    <w:rsid w:val="00417CD6"/>
    <w:rsid w:val="00420E38"/>
    <w:rsid w:val="00425183"/>
    <w:rsid w:val="004262F2"/>
    <w:rsid w:val="0042637F"/>
    <w:rsid w:val="004265BF"/>
    <w:rsid w:val="00426CDD"/>
    <w:rsid w:val="00426FD9"/>
    <w:rsid w:val="0043029C"/>
    <w:rsid w:val="00432A7B"/>
    <w:rsid w:val="004332AE"/>
    <w:rsid w:val="004338D1"/>
    <w:rsid w:val="00434F95"/>
    <w:rsid w:val="00436571"/>
    <w:rsid w:val="004365A7"/>
    <w:rsid w:val="0043680C"/>
    <w:rsid w:val="00436BCA"/>
    <w:rsid w:val="00441088"/>
    <w:rsid w:val="00441479"/>
    <w:rsid w:val="00441ED0"/>
    <w:rsid w:val="00442A53"/>
    <w:rsid w:val="00442CCC"/>
    <w:rsid w:val="0044358D"/>
    <w:rsid w:val="00445DD5"/>
    <w:rsid w:val="0044607E"/>
    <w:rsid w:val="00446453"/>
    <w:rsid w:val="004466A9"/>
    <w:rsid w:val="004475CB"/>
    <w:rsid w:val="0044799E"/>
    <w:rsid w:val="00447CDF"/>
    <w:rsid w:val="00450696"/>
    <w:rsid w:val="004510C5"/>
    <w:rsid w:val="00451B36"/>
    <w:rsid w:val="00452F98"/>
    <w:rsid w:val="0045427B"/>
    <w:rsid w:val="004552FB"/>
    <w:rsid w:val="00455970"/>
    <w:rsid w:val="00455E85"/>
    <w:rsid w:val="0045686F"/>
    <w:rsid w:val="00456AB4"/>
    <w:rsid w:val="00461439"/>
    <w:rsid w:val="00461473"/>
    <w:rsid w:val="00462C66"/>
    <w:rsid w:val="00463FCC"/>
    <w:rsid w:val="0046514C"/>
    <w:rsid w:val="0046531C"/>
    <w:rsid w:val="004678D9"/>
    <w:rsid w:val="0047053E"/>
    <w:rsid w:val="00470790"/>
    <w:rsid w:val="00470D54"/>
    <w:rsid w:val="00473D67"/>
    <w:rsid w:val="00474125"/>
    <w:rsid w:val="00476BC2"/>
    <w:rsid w:val="00480087"/>
    <w:rsid w:val="00481C1A"/>
    <w:rsid w:val="00481E4F"/>
    <w:rsid w:val="00482E5B"/>
    <w:rsid w:val="004833FC"/>
    <w:rsid w:val="00484B2B"/>
    <w:rsid w:val="00484DE3"/>
    <w:rsid w:val="004853C6"/>
    <w:rsid w:val="00486D42"/>
    <w:rsid w:val="00491CF8"/>
    <w:rsid w:val="00491D2B"/>
    <w:rsid w:val="00492A0E"/>
    <w:rsid w:val="004A009C"/>
    <w:rsid w:val="004A083B"/>
    <w:rsid w:val="004A12A8"/>
    <w:rsid w:val="004A13D9"/>
    <w:rsid w:val="004A14A5"/>
    <w:rsid w:val="004A14D7"/>
    <w:rsid w:val="004A2E29"/>
    <w:rsid w:val="004A2E61"/>
    <w:rsid w:val="004A3251"/>
    <w:rsid w:val="004A4021"/>
    <w:rsid w:val="004A41A7"/>
    <w:rsid w:val="004A5E7F"/>
    <w:rsid w:val="004A670D"/>
    <w:rsid w:val="004A6B4C"/>
    <w:rsid w:val="004A7993"/>
    <w:rsid w:val="004B035B"/>
    <w:rsid w:val="004B1441"/>
    <w:rsid w:val="004B1776"/>
    <w:rsid w:val="004B1913"/>
    <w:rsid w:val="004B20CC"/>
    <w:rsid w:val="004B40BF"/>
    <w:rsid w:val="004B705D"/>
    <w:rsid w:val="004B725F"/>
    <w:rsid w:val="004B7648"/>
    <w:rsid w:val="004C1211"/>
    <w:rsid w:val="004C144A"/>
    <w:rsid w:val="004C180A"/>
    <w:rsid w:val="004C36CA"/>
    <w:rsid w:val="004C3E6D"/>
    <w:rsid w:val="004C44D2"/>
    <w:rsid w:val="004C5C75"/>
    <w:rsid w:val="004C5E64"/>
    <w:rsid w:val="004C6F73"/>
    <w:rsid w:val="004D0758"/>
    <w:rsid w:val="004D13B0"/>
    <w:rsid w:val="004D183B"/>
    <w:rsid w:val="004D2150"/>
    <w:rsid w:val="004D2380"/>
    <w:rsid w:val="004D290A"/>
    <w:rsid w:val="004D321A"/>
    <w:rsid w:val="004D3A47"/>
    <w:rsid w:val="004D49BD"/>
    <w:rsid w:val="004D5842"/>
    <w:rsid w:val="004D5A9A"/>
    <w:rsid w:val="004D5C01"/>
    <w:rsid w:val="004D6E7B"/>
    <w:rsid w:val="004E190C"/>
    <w:rsid w:val="004E25E3"/>
    <w:rsid w:val="004E2A9E"/>
    <w:rsid w:val="004E5241"/>
    <w:rsid w:val="004E5F14"/>
    <w:rsid w:val="004E7441"/>
    <w:rsid w:val="004E76BA"/>
    <w:rsid w:val="004E7F20"/>
    <w:rsid w:val="004F063F"/>
    <w:rsid w:val="004F07F1"/>
    <w:rsid w:val="004F089E"/>
    <w:rsid w:val="004F08DD"/>
    <w:rsid w:val="004F0C5D"/>
    <w:rsid w:val="004F0DB7"/>
    <w:rsid w:val="004F27D4"/>
    <w:rsid w:val="004F2B9A"/>
    <w:rsid w:val="004F3F08"/>
    <w:rsid w:val="004F3F66"/>
    <w:rsid w:val="004F421A"/>
    <w:rsid w:val="004F5132"/>
    <w:rsid w:val="004F6D18"/>
    <w:rsid w:val="004F70AE"/>
    <w:rsid w:val="004F7106"/>
    <w:rsid w:val="004F71B9"/>
    <w:rsid w:val="004F72A6"/>
    <w:rsid w:val="0050137D"/>
    <w:rsid w:val="00502751"/>
    <w:rsid w:val="0050292C"/>
    <w:rsid w:val="005029DE"/>
    <w:rsid w:val="005071AB"/>
    <w:rsid w:val="00507750"/>
    <w:rsid w:val="00510651"/>
    <w:rsid w:val="00510E9F"/>
    <w:rsid w:val="0051193A"/>
    <w:rsid w:val="00512C25"/>
    <w:rsid w:val="00516B4E"/>
    <w:rsid w:val="0051719A"/>
    <w:rsid w:val="005173A1"/>
    <w:rsid w:val="005201C2"/>
    <w:rsid w:val="00521805"/>
    <w:rsid w:val="00522F62"/>
    <w:rsid w:val="00523625"/>
    <w:rsid w:val="005240E8"/>
    <w:rsid w:val="00526623"/>
    <w:rsid w:val="00526CC9"/>
    <w:rsid w:val="00527171"/>
    <w:rsid w:val="00531A62"/>
    <w:rsid w:val="0053277E"/>
    <w:rsid w:val="0053279A"/>
    <w:rsid w:val="00532C39"/>
    <w:rsid w:val="00534251"/>
    <w:rsid w:val="00534A66"/>
    <w:rsid w:val="00535748"/>
    <w:rsid w:val="00537835"/>
    <w:rsid w:val="0054071B"/>
    <w:rsid w:val="00540B52"/>
    <w:rsid w:val="00542372"/>
    <w:rsid w:val="00542B6E"/>
    <w:rsid w:val="0054341C"/>
    <w:rsid w:val="00544581"/>
    <w:rsid w:val="005459A3"/>
    <w:rsid w:val="00546B6A"/>
    <w:rsid w:val="00554951"/>
    <w:rsid w:val="0055597E"/>
    <w:rsid w:val="005574BB"/>
    <w:rsid w:val="0055796E"/>
    <w:rsid w:val="00557C9D"/>
    <w:rsid w:val="005607E8"/>
    <w:rsid w:val="00560D50"/>
    <w:rsid w:val="00561D93"/>
    <w:rsid w:val="00561FE2"/>
    <w:rsid w:val="00562085"/>
    <w:rsid w:val="005630FE"/>
    <w:rsid w:val="00563456"/>
    <w:rsid w:val="00563EC6"/>
    <w:rsid w:val="005652CD"/>
    <w:rsid w:val="00565C57"/>
    <w:rsid w:val="005660E8"/>
    <w:rsid w:val="005664FA"/>
    <w:rsid w:val="0056716D"/>
    <w:rsid w:val="005673CD"/>
    <w:rsid w:val="00570913"/>
    <w:rsid w:val="00571BA8"/>
    <w:rsid w:val="005720A6"/>
    <w:rsid w:val="00572936"/>
    <w:rsid w:val="00572FE5"/>
    <w:rsid w:val="005730FA"/>
    <w:rsid w:val="00574CC6"/>
    <w:rsid w:val="00580C2E"/>
    <w:rsid w:val="0058185C"/>
    <w:rsid w:val="0058281E"/>
    <w:rsid w:val="00582B08"/>
    <w:rsid w:val="00583444"/>
    <w:rsid w:val="0058498A"/>
    <w:rsid w:val="00586189"/>
    <w:rsid w:val="00587AB0"/>
    <w:rsid w:val="00590C2F"/>
    <w:rsid w:val="00592C90"/>
    <w:rsid w:val="00592F26"/>
    <w:rsid w:val="0059391B"/>
    <w:rsid w:val="005941DE"/>
    <w:rsid w:val="0059487A"/>
    <w:rsid w:val="005960E3"/>
    <w:rsid w:val="005A01E4"/>
    <w:rsid w:val="005A0A44"/>
    <w:rsid w:val="005A1D91"/>
    <w:rsid w:val="005A2A36"/>
    <w:rsid w:val="005A3B6D"/>
    <w:rsid w:val="005A652D"/>
    <w:rsid w:val="005A6644"/>
    <w:rsid w:val="005B1B94"/>
    <w:rsid w:val="005B226A"/>
    <w:rsid w:val="005B4A1E"/>
    <w:rsid w:val="005B59DD"/>
    <w:rsid w:val="005B5BDD"/>
    <w:rsid w:val="005B7930"/>
    <w:rsid w:val="005B7BD8"/>
    <w:rsid w:val="005B7D56"/>
    <w:rsid w:val="005C13E0"/>
    <w:rsid w:val="005C1509"/>
    <w:rsid w:val="005C20D8"/>
    <w:rsid w:val="005C21BF"/>
    <w:rsid w:val="005C2D16"/>
    <w:rsid w:val="005C2DED"/>
    <w:rsid w:val="005C3B8F"/>
    <w:rsid w:val="005C5DB8"/>
    <w:rsid w:val="005C6081"/>
    <w:rsid w:val="005C683F"/>
    <w:rsid w:val="005C7747"/>
    <w:rsid w:val="005C7EC9"/>
    <w:rsid w:val="005D0977"/>
    <w:rsid w:val="005D0C50"/>
    <w:rsid w:val="005D1C25"/>
    <w:rsid w:val="005D3308"/>
    <w:rsid w:val="005D4928"/>
    <w:rsid w:val="005D522F"/>
    <w:rsid w:val="005D69F8"/>
    <w:rsid w:val="005D7549"/>
    <w:rsid w:val="005D7F1F"/>
    <w:rsid w:val="005E0882"/>
    <w:rsid w:val="005E0C6A"/>
    <w:rsid w:val="005E0F97"/>
    <w:rsid w:val="005E3E86"/>
    <w:rsid w:val="005E4131"/>
    <w:rsid w:val="005E4255"/>
    <w:rsid w:val="005E4C30"/>
    <w:rsid w:val="005E5B72"/>
    <w:rsid w:val="005E5C95"/>
    <w:rsid w:val="005E61E3"/>
    <w:rsid w:val="005E65C9"/>
    <w:rsid w:val="005E667D"/>
    <w:rsid w:val="005E6C84"/>
    <w:rsid w:val="005E70AB"/>
    <w:rsid w:val="005E72CA"/>
    <w:rsid w:val="005E7D41"/>
    <w:rsid w:val="005F29C1"/>
    <w:rsid w:val="005F4368"/>
    <w:rsid w:val="005F61DC"/>
    <w:rsid w:val="005F63DA"/>
    <w:rsid w:val="005F690B"/>
    <w:rsid w:val="00600651"/>
    <w:rsid w:val="006008AD"/>
    <w:rsid w:val="006017E8"/>
    <w:rsid w:val="00604969"/>
    <w:rsid w:val="00604C58"/>
    <w:rsid w:val="00605CBA"/>
    <w:rsid w:val="00605FB3"/>
    <w:rsid w:val="00607666"/>
    <w:rsid w:val="006103F1"/>
    <w:rsid w:val="006141A1"/>
    <w:rsid w:val="006142EB"/>
    <w:rsid w:val="00615EBA"/>
    <w:rsid w:val="0061629D"/>
    <w:rsid w:val="0061730F"/>
    <w:rsid w:val="00620157"/>
    <w:rsid w:val="0062087A"/>
    <w:rsid w:val="00623C03"/>
    <w:rsid w:val="006243DC"/>
    <w:rsid w:val="00624615"/>
    <w:rsid w:val="00626CF1"/>
    <w:rsid w:val="00626D11"/>
    <w:rsid w:val="00627243"/>
    <w:rsid w:val="00630F00"/>
    <w:rsid w:val="00631E5B"/>
    <w:rsid w:val="006328C3"/>
    <w:rsid w:val="006345D2"/>
    <w:rsid w:val="00634949"/>
    <w:rsid w:val="00636AE2"/>
    <w:rsid w:val="006379E8"/>
    <w:rsid w:val="00640568"/>
    <w:rsid w:val="0064144F"/>
    <w:rsid w:val="00641B57"/>
    <w:rsid w:val="00641C55"/>
    <w:rsid w:val="0064261E"/>
    <w:rsid w:val="00642DF4"/>
    <w:rsid w:val="0064347F"/>
    <w:rsid w:val="00643BDE"/>
    <w:rsid w:val="00646D6E"/>
    <w:rsid w:val="00650D62"/>
    <w:rsid w:val="00652DE8"/>
    <w:rsid w:val="00653555"/>
    <w:rsid w:val="00654508"/>
    <w:rsid w:val="006547BF"/>
    <w:rsid w:val="006569CC"/>
    <w:rsid w:val="00661257"/>
    <w:rsid w:val="0066253B"/>
    <w:rsid w:val="00662939"/>
    <w:rsid w:val="0066353A"/>
    <w:rsid w:val="00664000"/>
    <w:rsid w:val="006641FA"/>
    <w:rsid w:val="0066624A"/>
    <w:rsid w:val="00666751"/>
    <w:rsid w:val="00666A57"/>
    <w:rsid w:val="00666C52"/>
    <w:rsid w:val="00670C45"/>
    <w:rsid w:val="00672F33"/>
    <w:rsid w:val="00673FC2"/>
    <w:rsid w:val="006748E3"/>
    <w:rsid w:val="00674A7C"/>
    <w:rsid w:val="0067575B"/>
    <w:rsid w:val="0067694D"/>
    <w:rsid w:val="00676976"/>
    <w:rsid w:val="00676BB7"/>
    <w:rsid w:val="00677759"/>
    <w:rsid w:val="00677A27"/>
    <w:rsid w:val="00677A73"/>
    <w:rsid w:val="0068089B"/>
    <w:rsid w:val="00680FC6"/>
    <w:rsid w:val="006817CA"/>
    <w:rsid w:val="00681B8D"/>
    <w:rsid w:val="00683310"/>
    <w:rsid w:val="006833DB"/>
    <w:rsid w:val="00686098"/>
    <w:rsid w:val="006872D9"/>
    <w:rsid w:val="00690E88"/>
    <w:rsid w:val="006923D2"/>
    <w:rsid w:val="00693C42"/>
    <w:rsid w:val="006943BE"/>
    <w:rsid w:val="00694E85"/>
    <w:rsid w:val="0069790D"/>
    <w:rsid w:val="006A0F6E"/>
    <w:rsid w:val="006A11C3"/>
    <w:rsid w:val="006A122C"/>
    <w:rsid w:val="006A2E2F"/>
    <w:rsid w:val="006A48C0"/>
    <w:rsid w:val="006B0871"/>
    <w:rsid w:val="006B2CE8"/>
    <w:rsid w:val="006B40B7"/>
    <w:rsid w:val="006B4271"/>
    <w:rsid w:val="006B4A5E"/>
    <w:rsid w:val="006B5ED6"/>
    <w:rsid w:val="006B65C1"/>
    <w:rsid w:val="006B7252"/>
    <w:rsid w:val="006B7C2E"/>
    <w:rsid w:val="006C0593"/>
    <w:rsid w:val="006C12F4"/>
    <w:rsid w:val="006C21B6"/>
    <w:rsid w:val="006C3EC6"/>
    <w:rsid w:val="006C4281"/>
    <w:rsid w:val="006C4F82"/>
    <w:rsid w:val="006C53E5"/>
    <w:rsid w:val="006C6D23"/>
    <w:rsid w:val="006C7A86"/>
    <w:rsid w:val="006D288C"/>
    <w:rsid w:val="006D39D0"/>
    <w:rsid w:val="006D53EF"/>
    <w:rsid w:val="006D5BAE"/>
    <w:rsid w:val="006D5D42"/>
    <w:rsid w:val="006D5D8F"/>
    <w:rsid w:val="006D621E"/>
    <w:rsid w:val="006D6923"/>
    <w:rsid w:val="006D6F92"/>
    <w:rsid w:val="006D6FEA"/>
    <w:rsid w:val="006E0226"/>
    <w:rsid w:val="006E122F"/>
    <w:rsid w:val="006E1B0C"/>
    <w:rsid w:val="006E2350"/>
    <w:rsid w:val="006E2F2D"/>
    <w:rsid w:val="006E313B"/>
    <w:rsid w:val="006E39D9"/>
    <w:rsid w:val="006E474F"/>
    <w:rsid w:val="006E5975"/>
    <w:rsid w:val="006F02D8"/>
    <w:rsid w:val="006F1DB0"/>
    <w:rsid w:val="006F1ED4"/>
    <w:rsid w:val="006F3F45"/>
    <w:rsid w:val="006F4ADC"/>
    <w:rsid w:val="006F5812"/>
    <w:rsid w:val="006F60AE"/>
    <w:rsid w:val="006F6426"/>
    <w:rsid w:val="00700CCF"/>
    <w:rsid w:val="00703047"/>
    <w:rsid w:val="0070438F"/>
    <w:rsid w:val="0070484A"/>
    <w:rsid w:val="00704B53"/>
    <w:rsid w:val="00704BE8"/>
    <w:rsid w:val="00705493"/>
    <w:rsid w:val="00705840"/>
    <w:rsid w:val="00705D91"/>
    <w:rsid w:val="00706458"/>
    <w:rsid w:val="0071028B"/>
    <w:rsid w:val="00710A97"/>
    <w:rsid w:val="00710B1B"/>
    <w:rsid w:val="00710EAD"/>
    <w:rsid w:val="00712185"/>
    <w:rsid w:val="007123A7"/>
    <w:rsid w:val="0071344C"/>
    <w:rsid w:val="007139B3"/>
    <w:rsid w:val="00714D31"/>
    <w:rsid w:val="00715204"/>
    <w:rsid w:val="00715E77"/>
    <w:rsid w:val="007162E5"/>
    <w:rsid w:val="00716C70"/>
    <w:rsid w:val="007209CD"/>
    <w:rsid w:val="00720F05"/>
    <w:rsid w:val="00721A2D"/>
    <w:rsid w:val="00724932"/>
    <w:rsid w:val="0072582A"/>
    <w:rsid w:val="0072599B"/>
    <w:rsid w:val="00727B3D"/>
    <w:rsid w:val="00727D1A"/>
    <w:rsid w:val="00730CD1"/>
    <w:rsid w:val="00731079"/>
    <w:rsid w:val="00731A53"/>
    <w:rsid w:val="0073316D"/>
    <w:rsid w:val="00733522"/>
    <w:rsid w:val="0073471A"/>
    <w:rsid w:val="007349CB"/>
    <w:rsid w:val="00736205"/>
    <w:rsid w:val="00737538"/>
    <w:rsid w:val="00737E59"/>
    <w:rsid w:val="00737FCA"/>
    <w:rsid w:val="00740C21"/>
    <w:rsid w:val="007415CE"/>
    <w:rsid w:val="007420BE"/>
    <w:rsid w:val="007464D0"/>
    <w:rsid w:val="00746D2B"/>
    <w:rsid w:val="007470CF"/>
    <w:rsid w:val="00751C6F"/>
    <w:rsid w:val="00753874"/>
    <w:rsid w:val="00754555"/>
    <w:rsid w:val="0075495C"/>
    <w:rsid w:val="00755EA5"/>
    <w:rsid w:val="00757680"/>
    <w:rsid w:val="007607C6"/>
    <w:rsid w:val="0076207C"/>
    <w:rsid w:val="00762374"/>
    <w:rsid w:val="0076332C"/>
    <w:rsid w:val="0076382F"/>
    <w:rsid w:val="0076470C"/>
    <w:rsid w:val="007654EA"/>
    <w:rsid w:val="007660CD"/>
    <w:rsid w:val="007667B1"/>
    <w:rsid w:val="007668C5"/>
    <w:rsid w:val="00766A82"/>
    <w:rsid w:val="00766DFF"/>
    <w:rsid w:val="00767C1B"/>
    <w:rsid w:val="007704A0"/>
    <w:rsid w:val="00772619"/>
    <w:rsid w:val="00773189"/>
    <w:rsid w:val="00773C8F"/>
    <w:rsid w:val="007743DC"/>
    <w:rsid w:val="007747B2"/>
    <w:rsid w:val="00775818"/>
    <w:rsid w:val="00775E7B"/>
    <w:rsid w:val="00776E08"/>
    <w:rsid w:val="00777ED0"/>
    <w:rsid w:val="00786436"/>
    <w:rsid w:val="007878C0"/>
    <w:rsid w:val="00791D20"/>
    <w:rsid w:val="0079204E"/>
    <w:rsid w:val="00792CE2"/>
    <w:rsid w:val="00792FC1"/>
    <w:rsid w:val="0079352F"/>
    <w:rsid w:val="00793964"/>
    <w:rsid w:val="00794FFA"/>
    <w:rsid w:val="0079604C"/>
    <w:rsid w:val="007A1764"/>
    <w:rsid w:val="007A1841"/>
    <w:rsid w:val="007A1CF9"/>
    <w:rsid w:val="007A2E7E"/>
    <w:rsid w:val="007A31FB"/>
    <w:rsid w:val="007A5B51"/>
    <w:rsid w:val="007A7F84"/>
    <w:rsid w:val="007B062F"/>
    <w:rsid w:val="007B082F"/>
    <w:rsid w:val="007B14D6"/>
    <w:rsid w:val="007B24E5"/>
    <w:rsid w:val="007B4306"/>
    <w:rsid w:val="007B48AB"/>
    <w:rsid w:val="007B530A"/>
    <w:rsid w:val="007B715F"/>
    <w:rsid w:val="007C03E6"/>
    <w:rsid w:val="007C1DAA"/>
    <w:rsid w:val="007C41D7"/>
    <w:rsid w:val="007C4368"/>
    <w:rsid w:val="007C54E7"/>
    <w:rsid w:val="007C570F"/>
    <w:rsid w:val="007C5D26"/>
    <w:rsid w:val="007C6DE9"/>
    <w:rsid w:val="007C781C"/>
    <w:rsid w:val="007C7D7A"/>
    <w:rsid w:val="007C7FCE"/>
    <w:rsid w:val="007D0D12"/>
    <w:rsid w:val="007D0E75"/>
    <w:rsid w:val="007D1176"/>
    <w:rsid w:val="007D1E27"/>
    <w:rsid w:val="007D1EC2"/>
    <w:rsid w:val="007D20E9"/>
    <w:rsid w:val="007D277B"/>
    <w:rsid w:val="007D45B4"/>
    <w:rsid w:val="007D493E"/>
    <w:rsid w:val="007D5E29"/>
    <w:rsid w:val="007D729F"/>
    <w:rsid w:val="007D7E3B"/>
    <w:rsid w:val="007E0ABC"/>
    <w:rsid w:val="007E1717"/>
    <w:rsid w:val="007E3E99"/>
    <w:rsid w:val="007E4206"/>
    <w:rsid w:val="007E7962"/>
    <w:rsid w:val="007E7DAD"/>
    <w:rsid w:val="007F163C"/>
    <w:rsid w:val="007F2A99"/>
    <w:rsid w:val="007F38A3"/>
    <w:rsid w:val="007F470D"/>
    <w:rsid w:val="007F4968"/>
    <w:rsid w:val="007F5D0D"/>
    <w:rsid w:val="007F6012"/>
    <w:rsid w:val="007F6144"/>
    <w:rsid w:val="007F6181"/>
    <w:rsid w:val="007F68B4"/>
    <w:rsid w:val="007F79E8"/>
    <w:rsid w:val="008012A8"/>
    <w:rsid w:val="00801902"/>
    <w:rsid w:val="008019C9"/>
    <w:rsid w:val="00801A5B"/>
    <w:rsid w:val="00803241"/>
    <w:rsid w:val="00803AD4"/>
    <w:rsid w:val="0080422B"/>
    <w:rsid w:val="008069FC"/>
    <w:rsid w:val="00806A9B"/>
    <w:rsid w:val="008122DD"/>
    <w:rsid w:val="008123C4"/>
    <w:rsid w:val="00814E87"/>
    <w:rsid w:val="00815EBA"/>
    <w:rsid w:val="00816301"/>
    <w:rsid w:val="00816E22"/>
    <w:rsid w:val="00820876"/>
    <w:rsid w:val="0082172D"/>
    <w:rsid w:val="00821BB6"/>
    <w:rsid w:val="00821C65"/>
    <w:rsid w:val="0082244D"/>
    <w:rsid w:val="008233FB"/>
    <w:rsid w:val="00823A7A"/>
    <w:rsid w:val="00824A32"/>
    <w:rsid w:val="008265F3"/>
    <w:rsid w:val="0083057C"/>
    <w:rsid w:val="00830C30"/>
    <w:rsid w:val="00831994"/>
    <w:rsid w:val="00832486"/>
    <w:rsid w:val="00832E21"/>
    <w:rsid w:val="008339AB"/>
    <w:rsid w:val="00834771"/>
    <w:rsid w:val="00834BD3"/>
    <w:rsid w:val="00835382"/>
    <w:rsid w:val="00837465"/>
    <w:rsid w:val="00837D23"/>
    <w:rsid w:val="008416AF"/>
    <w:rsid w:val="00841C32"/>
    <w:rsid w:val="00843697"/>
    <w:rsid w:val="00843E8A"/>
    <w:rsid w:val="00845040"/>
    <w:rsid w:val="008459D2"/>
    <w:rsid w:val="00846DF2"/>
    <w:rsid w:val="0084730B"/>
    <w:rsid w:val="00847CBD"/>
    <w:rsid w:val="0085046F"/>
    <w:rsid w:val="008504D7"/>
    <w:rsid w:val="00851155"/>
    <w:rsid w:val="0085193A"/>
    <w:rsid w:val="008528EC"/>
    <w:rsid w:val="00853F8A"/>
    <w:rsid w:val="00854668"/>
    <w:rsid w:val="008550E8"/>
    <w:rsid w:val="00855582"/>
    <w:rsid w:val="00856018"/>
    <w:rsid w:val="00856559"/>
    <w:rsid w:val="00856E4A"/>
    <w:rsid w:val="00861333"/>
    <w:rsid w:val="00861A23"/>
    <w:rsid w:val="00861EEF"/>
    <w:rsid w:val="00863A1A"/>
    <w:rsid w:val="008641F2"/>
    <w:rsid w:val="00865A85"/>
    <w:rsid w:val="008678B4"/>
    <w:rsid w:val="00871986"/>
    <w:rsid w:val="00873651"/>
    <w:rsid w:val="00874432"/>
    <w:rsid w:val="008756BF"/>
    <w:rsid w:val="00876F4B"/>
    <w:rsid w:val="00880454"/>
    <w:rsid w:val="008810BD"/>
    <w:rsid w:val="00881B10"/>
    <w:rsid w:val="008824AC"/>
    <w:rsid w:val="00883531"/>
    <w:rsid w:val="00883F6A"/>
    <w:rsid w:val="00884F81"/>
    <w:rsid w:val="00886C69"/>
    <w:rsid w:val="00887C1D"/>
    <w:rsid w:val="00887CB6"/>
    <w:rsid w:val="00890CEB"/>
    <w:rsid w:val="008917D6"/>
    <w:rsid w:val="0089181E"/>
    <w:rsid w:val="00893223"/>
    <w:rsid w:val="00893768"/>
    <w:rsid w:val="0089497F"/>
    <w:rsid w:val="00895D04"/>
    <w:rsid w:val="00897293"/>
    <w:rsid w:val="008A102C"/>
    <w:rsid w:val="008A36F3"/>
    <w:rsid w:val="008A38DC"/>
    <w:rsid w:val="008A3C3A"/>
    <w:rsid w:val="008A4288"/>
    <w:rsid w:val="008A5883"/>
    <w:rsid w:val="008A5978"/>
    <w:rsid w:val="008A6659"/>
    <w:rsid w:val="008A6D73"/>
    <w:rsid w:val="008B0A62"/>
    <w:rsid w:val="008B1028"/>
    <w:rsid w:val="008B4300"/>
    <w:rsid w:val="008B4557"/>
    <w:rsid w:val="008B5E22"/>
    <w:rsid w:val="008B688A"/>
    <w:rsid w:val="008C06B4"/>
    <w:rsid w:val="008C1ED0"/>
    <w:rsid w:val="008C4650"/>
    <w:rsid w:val="008C4F2C"/>
    <w:rsid w:val="008C6985"/>
    <w:rsid w:val="008C7799"/>
    <w:rsid w:val="008D106A"/>
    <w:rsid w:val="008D1189"/>
    <w:rsid w:val="008D51E3"/>
    <w:rsid w:val="008D53E1"/>
    <w:rsid w:val="008D5A17"/>
    <w:rsid w:val="008D5C99"/>
    <w:rsid w:val="008D6DE2"/>
    <w:rsid w:val="008E040B"/>
    <w:rsid w:val="008E118D"/>
    <w:rsid w:val="008E22A3"/>
    <w:rsid w:val="008E2340"/>
    <w:rsid w:val="008E349E"/>
    <w:rsid w:val="008E48C1"/>
    <w:rsid w:val="008E683A"/>
    <w:rsid w:val="008E73F4"/>
    <w:rsid w:val="008E7D10"/>
    <w:rsid w:val="008F14D1"/>
    <w:rsid w:val="008F23FA"/>
    <w:rsid w:val="008F3828"/>
    <w:rsid w:val="008F56C9"/>
    <w:rsid w:val="008F7E2B"/>
    <w:rsid w:val="00901B80"/>
    <w:rsid w:val="009022C7"/>
    <w:rsid w:val="00902A4E"/>
    <w:rsid w:val="00903235"/>
    <w:rsid w:val="0090370A"/>
    <w:rsid w:val="00903F38"/>
    <w:rsid w:val="00905477"/>
    <w:rsid w:val="009058DF"/>
    <w:rsid w:val="0090606D"/>
    <w:rsid w:val="00906CBA"/>
    <w:rsid w:val="009070B4"/>
    <w:rsid w:val="0091265F"/>
    <w:rsid w:val="009140DA"/>
    <w:rsid w:val="00914342"/>
    <w:rsid w:val="00914919"/>
    <w:rsid w:val="00914B4C"/>
    <w:rsid w:val="00914DF8"/>
    <w:rsid w:val="00915A43"/>
    <w:rsid w:val="009168D4"/>
    <w:rsid w:val="00917013"/>
    <w:rsid w:val="00921ACB"/>
    <w:rsid w:val="0092278C"/>
    <w:rsid w:val="00923438"/>
    <w:rsid w:val="00924019"/>
    <w:rsid w:val="00924953"/>
    <w:rsid w:val="00926788"/>
    <w:rsid w:val="0093218D"/>
    <w:rsid w:val="009326CC"/>
    <w:rsid w:val="0093594E"/>
    <w:rsid w:val="0093678D"/>
    <w:rsid w:val="00936C4A"/>
    <w:rsid w:val="009402CA"/>
    <w:rsid w:val="0094071E"/>
    <w:rsid w:val="00940805"/>
    <w:rsid w:val="009426F6"/>
    <w:rsid w:val="00943018"/>
    <w:rsid w:val="00943697"/>
    <w:rsid w:val="009441C1"/>
    <w:rsid w:val="00944DA1"/>
    <w:rsid w:val="0094582A"/>
    <w:rsid w:val="00945E89"/>
    <w:rsid w:val="00946ABC"/>
    <w:rsid w:val="0094715E"/>
    <w:rsid w:val="00950AF3"/>
    <w:rsid w:val="00951690"/>
    <w:rsid w:val="009517E2"/>
    <w:rsid w:val="0095244B"/>
    <w:rsid w:val="00953057"/>
    <w:rsid w:val="009548D1"/>
    <w:rsid w:val="00954A57"/>
    <w:rsid w:val="00954AD9"/>
    <w:rsid w:val="009607D7"/>
    <w:rsid w:val="00961D83"/>
    <w:rsid w:val="00962740"/>
    <w:rsid w:val="00962760"/>
    <w:rsid w:val="009628CA"/>
    <w:rsid w:val="00963006"/>
    <w:rsid w:val="00963B3F"/>
    <w:rsid w:val="009666A3"/>
    <w:rsid w:val="00966DED"/>
    <w:rsid w:val="009671E4"/>
    <w:rsid w:val="00972C82"/>
    <w:rsid w:val="009737CB"/>
    <w:rsid w:val="00973C6C"/>
    <w:rsid w:val="00973F73"/>
    <w:rsid w:val="0097404F"/>
    <w:rsid w:val="009751DA"/>
    <w:rsid w:val="009776FA"/>
    <w:rsid w:val="00977739"/>
    <w:rsid w:val="00980279"/>
    <w:rsid w:val="00980A73"/>
    <w:rsid w:val="00982E94"/>
    <w:rsid w:val="00983534"/>
    <w:rsid w:val="00984870"/>
    <w:rsid w:val="00985DD0"/>
    <w:rsid w:val="009860B0"/>
    <w:rsid w:val="00986C9A"/>
    <w:rsid w:val="009871DE"/>
    <w:rsid w:val="009917CC"/>
    <w:rsid w:val="00991971"/>
    <w:rsid w:val="00992A3F"/>
    <w:rsid w:val="009941D0"/>
    <w:rsid w:val="0099464A"/>
    <w:rsid w:val="00995F83"/>
    <w:rsid w:val="009966AE"/>
    <w:rsid w:val="0099756C"/>
    <w:rsid w:val="00997D50"/>
    <w:rsid w:val="009A0A11"/>
    <w:rsid w:val="009A0DC5"/>
    <w:rsid w:val="009A1D95"/>
    <w:rsid w:val="009A34B2"/>
    <w:rsid w:val="009A3820"/>
    <w:rsid w:val="009A43EB"/>
    <w:rsid w:val="009A6567"/>
    <w:rsid w:val="009A6C58"/>
    <w:rsid w:val="009B01E2"/>
    <w:rsid w:val="009B0439"/>
    <w:rsid w:val="009B3807"/>
    <w:rsid w:val="009B4E07"/>
    <w:rsid w:val="009B4E6F"/>
    <w:rsid w:val="009B4FC7"/>
    <w:rsid w:val="009B50BC"/>
    <w:rsid w:val="009B5FEC"/>
    <w:rsid w:val="009B685C"/>
    <w:rsid w:val="009C06B6"/>
    <w:rsid w:val="009C12CF"/>
    <w:rsid w:val="009C1A22"/>
    <w:rsid w:val="009C1E89"/>
    <w:rsid w:val="009C26B8"/>
    <w:rsid w:val="009C3763"/>
    <w:rsid w:val="009C37A9"/>
    <w:rsid w:val="009C3920"/>
    <w:rsid w:val="009C3AD1"/>
    <w:rsid w:val="009C79BA"/>
    <w:rsid w:val="009C7C0E"/>
    <w:rsid w:val="009D110D"/>
    <w:rsid w:val="009D13D2"/>
    <w:rsid w:val="009D1D01"/>
    <w:rsid w:val="009D40E9"/>
    <w:rsid w:val="009D452E"/>
    <w:rsid w:val="009D4C4B"/>
    <w:rsid w:val="009D62A2"/>
    <w:rsid w:val="009D630E"/>
    <w:rsid w:val="009D68D8"/>
    <w:rsid w:val="009E034C"/>
    <w:rsid w:val="009E167C"/>
    <w:rsid w:val="009E1FB8"/>
    <w:rsid w:val="009E219F"/>
    <w:rsid w:val="009E2D57"/>
    <w:rsid w:val="009E2E56"/>
    <w:rsid w:val="009E6AAC"/>
    <w:rsid w:val="009E6D1F"/>
    <w:rsid w:val="009E7844"/>
    <w:rsid w:val="009F06E7"/>
    <w:rsid w:val="009F1F2D"/>
    <w:rsid w:val="009F2D6F"/>
    <w:rsid w:val="009F39D2"/>
    <w:rsid w:val="009F46F4"/>
    <w:rsid w:val="009F4934"/>
    <w:rsid w:val="009F4BE3"/>
    <w:rsid w:val="009F5BB6"/>
    <w:rsid w:val="009F75DD"/>
    <w:rsid w:val="009F764A"/>
    <w:rsid w:val="00A01CEF"/>
    <w:rsid w:val="00A02407"/>
    <w:rsid w:val="00A02A66"/>
    <w:rsid w:val="00A02AF8"/>
    <w:rsid w:val="00A03933"/>
    <w:rsid w:val="00A04414"/>
    <w:rsid w:val="00A04B8F"/>
    <w:rsid w:val="00A05BAD"/>
    <w:rsid w:val="00A06EC3"/>
    <w:rsid w:val="00A10398"/>
    <w:rsid w:val="00A10651"/>
    <w:rsid w:val="00A10ADF"/>
    <w:rsid w:val="00A122BF"/>
    <w:rsid w:val="00A13CB3"/>
    <w:rsid w:val="00A13D2D"/>
    <w:rsid w:val="00A142F3"/>
    <w:rsid w:val="00A20805"/>
    <w:rsid w:val="00A22252"/>
    <w:rsid w:val="00A22FDB"/>
    <w:rsid w:val="00A23172"/>
    <w:rsid w:val="00A23C11"/>
    <w:rsid w:val="00A241E5"/>
    <w:rsid w:val="00A24DC7"/>
    <w:rsid w:val="00A2506A"/>
    <w:rsid w:val="00A31745"/>
    <w:rsid w:val="00A329A7"/>
    <w:rsid w:val="00A3518D"/>
    <w:rsid w:val="00A3559E"/>
    <w:rsid w:val="00A363A2"/>
    <w:rsid w:val="00A3760B"/>
    <w:rsid w:val="00A41680"/>
    <w:rsid w:val="00A41A7C"/>
    <w:rsid w:val="00A42335"/>
    <w:rsid w:val="00A43B90"/>
    <w:rsid w:val="00A46137"/>
    <w:rsid w:val="00A46BFB"/>
    <w:rsid w:val="00A5112B"/>
    <w:rsid w:val="00A5146E"/>
    <w:rsid w:val="00A524B9"/>
    <w:rsid w:val="00A526D3"/>
    <w:rsid w:val="00A53125"/>
    <w:rsid w:val="00A53537"/>
    <w:rsid w:val="00A53783"/>
    <w:rsid w:val="00A53ABC"/>
    <w:rsid w:val="00A5467C"/>
    <w:rsid w:val="00A55486"/>
    <w:rsid w:val="00A579F1"/>
    <w:rsid w:val="00A6126B"/>
    <w:rsid w:val="00A61DBE"/>
    <w:rsid w:val="00A625E8"/>
    <w:rsid w:val="00A63BCA"/>
    <w:rsid w:val="00A65EFB"/>
    <w:rsid w:val="00A6608C"/>
    <w:rsid w:val="00A660E9"/>
    <w:rsid w:val="00A6683C"/>
    <w:rsid w:val="00A70545"/>
    <w:rsid w:val="00A73828"/>
    <w:rsid w:val="00A73DB5"/>
    <w:rsid w:val="00A74879"/>
    <w:rsid w:val="00A75E62"/>
    <w:rsid w:val="00A76897"/>
    <w:rsid w:val="00A77219"/>
    <w:rsid w:val="00A8462F"/>
    <w:rsid w:val="00A868C8"/>
    <w:rsid w:val="00A87254"/>
    <w:rsid w:val="00A90957"/>
    <w:rsid w:val="00A91249"/>
    <w:rsid w:val="00A91331"/>
    <w:rsid w:val="00A92B0E"/>
    <w:rsid w:val="00A92FC2"/>
    <w:rsid w:val="00A9326A"/>
    <w:rsid w:val="00A93EB6"/>
    <w:rsid w:val="00A94079"/>
    <w:rsid w:val="00A96141"/>
    <w:rsid w:val="00A96F27"/>
    <w:rsid w:val="00A9754F"/>
    <w:rsid w:val="00AA0D2D"/>
    <w:rsid w:val="00AA133D"/>
    <w:rsid w:val="00AA2B7B"/>
    <w:rsid w:val="00AA362B"/>
    <w:rsid w:val="00AA6C23"/>
    <w:rsid w:val="00AA6F60"/>
    <w:rsid w:val="00AB28D7"/>
    <w:rsid w:val="00AB3174"/>
    <w:rsid w:val="00AB31D7"/>
    <w:rsid w:val="00AB384F"/>
    <w:rsid w:val="00AB4365"/>
    <w:rsid w:val="00AB4626"/>
    <w:rsid w:val="00AB5389"/>
    <w:rsid w:val="00AB69FA"/>
    <w:rsid w:val="00AC04FB"/>
    <w:rsid w:val="00AC1B6F"/>
    <w:rsid w:val="00AC275A"/>
    <w:rsid w:val="00AC40F5"/>
    <w:rsid w:val="00AC4674"/>
    <w:rsid w:val="00AC5530"/>
    <w:rsid w:val="00AC5B37"/>
    <w:rsid w:val="00AC6F54"/>
    <w:rsid w:val="00AC709A"/>
    <w:rsid w:val="00AD1A2B"/>
    <w:rsid w:val="00AD1E2D"/>
    <w:rsid w:val="00AD2208"/>
    <w:rsid w:val="00AD2B95"/>
    <w:rsid w:val="00AD3A74"/>
    <w:rsid w:val="00AD4143"/>
    <w:rsid w:val="00AD498F"/>
    <w:rsid w:val="00AD5A94"/>
    <w:rsid w:val="00AD6E32"/>
    <w:rsid w:val="00AD73FD"/>
    <w:rsid w:val="00AE4EA6"/>
    <w:rsid w:val="00AE5DA8"/>
    <w:rsid w:val="00AE63B8"/>
    <w:rsid w:val="00AE65B9"/>
    <w:rsid w:val="00AE67F8"/>
    <w:rsid w:val="00AE6B2E"/>
    <w:rsid w:val="00AE7F79"/>
    <w:rsid w:val="00AF048F"/>
    <w:rsid w:val="00AF335F"/>
    <w:rsid w:val="00AF3915"/>
    <w:rsid w:val="00AF47F8"/>
    <w:rsid w:val="00AF4B87"/>
    <w:rsid w:val="00AF50A1"/>
    <w:rsid w:val="00AF560C"/>
    <w:rsid w:val="00AF61A9"/>
    <w:rsid w:val="00AF6744"/>
    <w:rsid w:val="00AF6B61"/>
    <w:rsid w:val="00AF7AB7"/>
    <w:rsid w:val="00B00A14"/>
    <w:rsid w:val="00B00B28"/>
    <w:rsid w:val="00B027F3"/>
    <w:rsid w:val="00B03DF6"/>
    <w:rsid w:val="00B05CF1"/>
    <w:rsid w:val="00B104C4"/>
    <w:rsid w:val="00B118AF"/>
    <w:rsid w:val="00B13AEB"/>
    <w:rsid w:val="00B14BDF"/>
    <w:rsid w:val="00B14C12"/>
    <w:rsid w:val="00B15336"/>
    <w:rsid w:val="00B15A7F"/>
    <w:rsid w:val="00B172CC"/>
    <w:rsid w:val="00B17E8A"/>
    <w:rsid w:val="00B20D75"/>
    <w:rsid w:val="00B21C91"/>
    <w:rsid w:val="00B22A1F"/>
    <w:rsid w:val="00B23A9B"/>
    <w:rsid w:val="00B23B2D"/>
    <w:rsid w:val="00B24148"/>
    <w:rsid w:val="00B24EDA"/>
    <w:rsid w:val="00B256BF"/>
    <w:rsid w:val="00B25814"/>
    <w:rsid w:val="00B26AA6"/>
    <w:rsid w:val="00B270DC"/>
    <w:rsid w:val="00B3062C"/>
    <w:rsid w:val="00B30915"/>
    <w:rsid w:val="00B30B68"/>
    <w:rsid w:val="00B30B92"/>
    <w:rsid w:val="00B3104C"/>
    <w:rsid w:val="00B331CD"/>
    <w:rsid w:val="00B33330"/>
    <w:rsid w:val="00B3545C"/>
    <w:rsid w:val="00B365D8"/>
    <w:rsid w:val="00B36D9C"/>
    <w:rsid w:val="00B3707C"/>
    <w:rsid w:val="00B37580"/>
    <w:rsid w:val="00B37AF2"/>
    <w:rsid w:val="00B37DB7"/>
    <w:rsid w:val="00B405E6"/>
    <w:rsid w:val="00B41204"/>
    <w:rsid w:val="00B447D7"/>
    <w:rsid w:val="00B4561D"/>
    <w:rsid w:val="00B45D32"/>
    <w:rsid w:val="00B471D1"/>
    <w:rsid w:val="00B47480"/>
    <w:rsid w:val="00B47AAC"/>
    <w:rsid w:val="00B53426"/>
    <w:rsid w:val="00B53794"/>
    <w:rsid w:val="00B56B3D"/>
    <w:rsid w:val="00B573A5"/>
    <w:rsid w:val="00B6138A"/>
    <w:rsid w:val="00B6219A"/>
    <w:rsid w:val="00B62D7B"/>
    <w:rsid w:val="00B638C8"/>
    <w:rsid w:val="00B6420B"/>
    <w:rsid w:val="00B651E8"/>
    <w:rsid w:val="00B6584F"/>
    <w:rsid w:val="00B6687B"/>
    <w:rsid w:val="00B67CA4"/>
    <w:rsid w:val="00B71F62"/>
    <w:rsid w:val="00B731FA"/>
    <w:rsid w:val="00B73613"/>
    <w:rsid w:val="00B7416B"/>
    <w:rsid w:val="00B74343"/>
    <w:rsid w:val="00B74BF9"/>
    <w:rsid w:val="00B80500"/>
    <w:rsid w:val="00B815AA"/>
    <w:rsid w:val="00B81D59"/>
    <w:rsid w:val="00B8328A"/>
    <w:rsid w:val="00B8329C"/>
    <w:rsid w:val="00B83895"/>
    <w:rsid w:val="00B83BAD"/>
    <w:rsid w:val="00B84CCC"/>
    <w:rsid w:val="00B85076"/>
    <w:rsid w:val="00B85382"/>
    <w:rsid w:val="00B8627B"/>
    <w:rsid w:val="00B900CA"/>
    <w:rsid w:val="00B90894"/>
    <w:rsid w:val="00B916D3"/>
    <w:rsid w:val="00B92735"/>
    <w:rsid w:val="00B93A6D"/>
    <w:rsid w:val="00B940B3"/>
    <w:rsid w:val="00B94EB3"/>
    <w:rsid w:val="00B96B70"/>
    <w:rsid w:val="00B96E3F"/>
    <w:rsid w:val="00B96F97"/>
    <w:rsid w:val="00B9709B"/>
    <w:rsid w:val="00B97A3B"/>
    <w:rsid w:val="00B97A4C"/>
    <w:rsid w:val="00BA265B"/>
    <w:rsid w:val="00BA2E3E"/>
    <w:rsid w:val="00BA337D"/>
    <w:rsid w:val="00BA3E3C"/>
    <w:rsid w:val="00BA474D"/>
    <w:rsid w:val="00BA5592"/>
    <w:rsid w:val="00BA58D5"/>
    <w:rsid w:val="00BA5A5E"/>
    <w:rsid w:val="00BA6423"/>
    <w:rsid w:val="00BA663A"/>
    <w:rsid w:val="00BA6F27"/>
    <w:rsid w:val="00BA7F32"/>
    <w:rsid w:val="00BB218B"/>
    <w:rsid w:val="00BB2C22"/>
    <w:rsid w:val="00BB349C"/>
    <w:rsid w:val="00BB385E"/>
    <w:rsid w:val="00BB3EE0"/>
    <w:rsid w:val="00BB6B0E"/>
    <w:rsid w:val="00BB6F8F"/>
    <w:rsid w:val="00BC15D6"/>
    <w:rsid w:val="00BC287E"/>
    <w:rsid w:val="00BC514B"/>
    <w:rsid w:val="00BD08BD"/>
    <w:rsid w:val="00BD23B3"/>
    <w:rsid w:val="00BD2501"/>
    <w:rsid w:val="00BD2B1B"/>
    <w:rsid w:val="00BD412E"/>
    <w:rsid w:val="00BD46DC"/>
    <w:rsid w:val="00BD6AC6"/>
    <w:rsid w:val="00BD74FB"/>
    <w:rsid w:val="00BE13FE"/>
    <w:rsid w:val="00BE19C9"/>
    <w:rsid w:val="00BE3160"/>
    <w:rsid w:val="00BE4635"/>
    <w:rsid w:val="00BE4D47"/>
    <w:rsid w:val="00BE4FF1"/>
    <w:rsid w:val="00BE55E7"/>
    <w:rsid w:val="00BE58A6"/>
    <w:rsid w:val="00BE65F5"/>
    <w:rsid w:val="00BE6F4B"/>
    <w:rsid w:val="00BE7D4E"/>
    <w:rsid w:val="00BF0CE9"/>
    <w:rsid w:val="00BF0E86"/>
    <w:rsid w:val="00BF2085"/>
    <w:rsid w:val="00BF2112"/>
    <w:rsid w:val="00BF223D"/>
    <w:rsid w:val="00BF2426"/>
    <w:rsid w:val="00BF2CA5"/>
    <w:rsid w:val="00BF2D80"/>
    <w:rsid w:val="00BF486E"/>
    <w:rsid w:val="00BF4C9B"/>
    <w:rsid w:val="00BF4D36"/>
    <w:rsid w:val="00BF60B7"/>
    <w:rsid w:val="00BF70F0"/>
    <w:rsid w:val="00BF7967"/>
    <w:rsid w:val="00C006CE"/>
    <w:rsid w:val="00C01B3C"/>
    <w:rsid w:val="00C0384D"/>
    <w:rsid w:val="00C03F1F"/>
    <w:rsid w:val="00C04106"/>
    <w:rsid w:val="00C043B9"/>
    <w:rsid w:val="00C051BB"/>
    <w:rsid w:val="00C0579B"/>
    <w:rsid w:val="00C1036B"/>
    <w:rsid w:val="00C10C9D"/>
    <w:rsid w:val="00C11055"/>
    <w:rsid w:val="00C1143E"/>
    <w:rsid w:val="00C146EA"/>
    <w:rsid w:val="00C16001"/>
    <w:rsid w:val="00C1613F"/>
    <w:rsid w:val="00C168A3"/>
    <w:rsid w:val="00C176F0"/>
    <w:rsid w:val="00C17938"/>
    <w:rsid w:val="00C17BF7"/>
    <w:rsid w:val="00C2017E"/>
    <w:rsid w:val="00C22AC5"/>
    <w:rsid w:val="00C2556E"/>
    <w:rsid w:val="00C30C34"/>
    <w:rsid w:val="00C316F9"/>
    <w:rsid w:val="00C33D7F"/>
    <w:rsid w:val="00C34B26"/>
    <w:rsid w:val="00C34DDF"/>
    <w:rsid w:val="00C34F25"/>
    <w:rsid w:val="00C36BD8"/>
    <w:rsid w:val="00C40965"/>
    <w:rsid w:val="00C40F0E"/>
    <w:rsid w:val="00C42D47"/>
    <w:rsid w:val="00C45028"/>
    <w:rsid w:val="00C45079"/>
    <w:rsid w:val="00C45C70"/>
    <w:rsid w:val="00C47C4E"/>
    <w:rsid w:val="00C54399"/>
    <w:rsid w:val="00C56944"/>
    <w:rsid w:val="00C56C21"/>
    <w:rsid w:val="00C56D85"/>
    <w:rsid w:val="00C6093E"/>
    <w:rsid w:val="00C60EEF"/>
    <w:rsid w:val="00C61B04"/>
    <w:rsid w:val="00C61E0D"/>
    <w:rsid w:val="00C61EB0"/>
    <w:rsid w:val="00C652F4"/>
    <w:rsid w:val="00C65990"/>
    <w:rsid w:val="00C65A29"/>
    <w:rsid w:val="00C70902"/>
    <w:rsid w:val="00C71451"/>
    <w:rsid w:val="00C71EC9"/>
    <w:rsid w:val="00C7239F"/>
    <w:rsid w:val="00C72D26"/>
    <w:rsid w:val="00C7356F"/>
    <w:rsid w:val="00C7367A"/>
    <w:rsid w:val="00C74C41"/>
    <w:rsid w:val="00C811AE"/>
    <w:rsid w:val="00C830E3"/>
    <w:rsid w:val="00C8364E"/>
    <w:rsid w:val="00C84512"/>
    <w:rsid w:val="00C85205"/>
    <w:rsid w:val="00C86735"/>
    <w:rsid w:val="00C86AE4"/>
    <w:rsid w:val="00C8751E"/>
    <w:rsid w:val="00C9011B"/>
    <w:rsid w:val="00C90A5D"/>
    <w:rsid w:val="00C9229B"/>
    <w:rsid w:val="00C92914"/>
    <w:rsid w:val="00C93A4E"/>
    <w:rsid w:val="00C94140"/>
    <w:rsid w:val="00C9500E"/>
    <w:rsid w:val="00C95312"/>
    <w:rsid w:val="00C95671"/>
    <w:rsid w:val="00C96042"/>
    <w:rsid w:val="00C970CB"/>
    <w:rsid w:val="00C977DE"/>
    <w:rsid w:val="00C97BEF"/>
    <w:rsid w:val="00CA1491"/>
    <w:rsid w:val="00CA2A44"/>
    <w:rsid w:val="00CA401A"/>
    <w:rsid w:val="00CA480C"/>
    <w:rsid w:val="00CA56BF"/>
    <w:rsid w:val="00CA5A69"/>
    <w:rsid w:val="00CA5C64"/>
    <w:rsid w:val="00CA6B0E"/>
    <w:rsid w:val="00CA6C06"/>
    <w:rsid w:val="00CA7192"/>
    <w:rsid w:val="00CA7247"/>
    <w:rsid w:val="00CB0B91"/>
    <w:rsid w:val="00CB1DE6"/>
    <w:rsid w:val="00CB1FFC"/>
    <w:rsid w:val="00CB224B"/>
    <w:rsid w:val="00CB298D"/>
    <w:rsid w:val="00CB4D47"/>
    <w:rsid w:val="00CB5C7C"/>
    <w:rsid w:val="00CB6725"/>
    <w:rsid w:val="00CB71FF"/>
    <w:rsid w:val="00CC0C46"/>
    <w:rsid w:val="00CC3475"/>
    <w:rsid w:val="00CC3583"/>
    <w:rsid w:val="00CC37A7"/>
    <w:rsid w:val="00CC4553"/>
    <w:rsid w:val="00CC531F"/>
    <w:rsid w:val="00CC7A51"/>
    <w:rsid w:val="00CD1651"/>
    <w:rsid w:val="00CD1FBB"/>
    <w:rsid w:val="00CD286C"/>
    <w:rsid w:val="00CD3E5E"/>
    <w:rsid w:val="00CD4048"/>
    <w:rsid w:val="00CD438F"/>
    <w:rsid w:val="00CD5928"/>
    <w:rsid w:val="00CE0870"/>
    <w:rsid w:val="00CE1668"/>
    <w:rsid w:val="00CE3D9D"/>
    <w:rsid w:val="00CE52AD"/>
    <w:rsid w:val="00CE5B1D"/>
    <w:rsid w:val="00CE5C21"/>
    <w:rsid w:val="00CF2BDC"/>
    <w:rsid w:val="00CF38DA"/>
    <w:rsid w:val="00CF5055"/>
    <w:rsid w:val="00CF5FA8"/>
    <w:rsid w:val="00CF7266"/>
    <w:rsid w:val="00CF7369"/>
    <w:rsid w:val="00CF7B53"/>
    <w:rsid w:val="00D00776"/>
    <w:rsid w:val="00D009D9"/>
    <w:rsid w:val="00D01A98"/>
    <w:rsid w:val="00D03520"/>
    <w:rsid w:val="00D03CAF"/>
    <w:rsid w:val="00D053EB"/>
    <w:rsid w:val="00D05BA3"/>
    <w:rsid w:val="00D05ED2"/>
    <w:rsid w:val="00D073D7"/>
    <w:rsid w:val="00D07580"/>
    <w:rsid w:val="00D075A2"/>
    <w:rsid w:val="00D112D5"/>
    <w:rsid w:val="00D11834"/>
    <w:rsid w:val="00D147D8"/>
    <w:rsid w:val="00D15048"/>
    <w:rsid w:val="00D157BA"/>
    <w:rsid w:val="00D15D57"/>
    <w:rsid w:val="00D17FDF"/>
    <w:rsid w:val="00D20AF7"/>
    <w:rsid w:val="00D2100E"/>
    <w:rsid w:val="00D2555C"/>
    <w:rsid w:val="00D264ED"/>
    <w:rsid w:val="00D26888"/>
    <w:rsid w:val="00D31418"/>
    <w:rsid w:val="00D324C3"/>
    <w:rsid w:val="00D327DF"/>
    <w:rsid w:val="00D32C61"/>
    <w:rsid w:val="00D32CF7"/>
    <w:rsid w:val="00D33493"/>
    <w:rsid w:val="00D34D84"/>
    <w:rsid w:val="00D3532A"/>
    <w:rsid w:val="00D35CEF"/>
    <w:rsid w:val="00D367BD"/>
    <w:rsid w:val="00D375AF"/>
    <w:rsid w:val="00D37FCF"/>
    <w:rsid w:val="00D403C0"/>
    <w:rsid w:val="00D40B19"/>
    <w:rsid w:val="00D40C65"/>
    <w:rsid w:val="00D4172E"/>
    <w:rsid w:val="00D4343A"/>
    <w:rsid w:val="00D43F0C"/>
    <w:rsid w:val="00D44B0A"/>
    <w:rsid w:val="00D45348"/>
    <w:rsid w:val="00D464AE"/>
    <w:rsid w:val="00D4671E"/>
    <w:rsid w:val="00D473AB"/>
    <w:rsid w:val="00D47DF2"/>
    <w:rsid w:val="00D5010D"/>
    <w:rsid w:val="00D53F8A"/>
    <w:rsid w:val="00D55445"/>
    <w:rsid w:val="00D55BB4"/>
    <w:rsid w:val="00D56EDC"/>
    <w:rsid w:val="00D60842"/>
    <w:rsid w:val="00D614CE"/>
    <w:rsid w:val="00D615D9"/>
    <w:rsid w:val="00D633CB"/>
    <w:rsid w:val="00D64923"/>
    <w:rsid w:val="00D6655B"/>
    <w:rsid w:val="00D6697C"/>
    <w:rsid w:val="00D66AAD"/>
    <w:rsid w:val="00D7029D"/>
    <w:rsid w:val="00D7050F"/>
    <w:rsid w:val="00D712F4"/>
    <w:rsid w:val="00D71879"/>
    <w:rsid w:val="00D72929"/>
    <w:rsid w:val="00D74F9A"/>
    <w:rsid w:val="00D75966"/>
    <w:rsid w:val="00D75EA3"/>
    <w:rsid w:val="00D773AF"/>
    <w:rsid w:val="00D8057E"/>
    <w:rsid w:val="00D80FF8"/>
    <w:rsid w:val="00D814D3"/>
    <w:rsid w:val="00D82910"/>
    <w:rsid w:val="00D82F05"/>
    <w:rsid w:val="00D8327A"/>
    <w:rsid w:val="00D85271"/>
    <w:rsid w:val="00D85463"/>
    <w:rsid w:val="00D86EEB"/>
    <w:rsid w:val="00D907FF"/>
    <w:rsid w:val="00D92759"/>
    <w:rsid w:val="00D92C12"/>
    <w:rsid w:val="00D94C04"/>
    <w:rsid w:val="00D9557C"/>
    <w:rsid w:val="00D95B40"/>
    <w:rsid w:val="00D9759E"/>
    <w:rsid w:val="00D97679"/>
    <w:rsid w:val="00DA070C"/>
    <w:rsid w:val="00DA3F50"/>
    <w:rsid w:val="00DA49C1"/>
    <w:rsid w:val="00DA551B"/>
    <w:rsid w:val="00DA5774"/>
    <w:rsid w:val="00DB0248"/>
    <w:rsid w:val="00DB0626"/>
    <w:rsid w:val="00DB1FE5"/>
    <w:rsid w:val="00DB2101"/>
    <w:rsid w:val="00DB231E"/>
    <w:rsid w:val="00DB38AB"/>
    <w:rsid w:val="00DB3B36"/>
    <w:rsid w:val="00DB4D1F"/>
    <w:rsid w:val="00DB5074"/>
    <w:rsid w:val="00DB6AB8"/>
    <w:rsid w:val="00DB7989"/>
    <w:rsid w:val="00DB7C39"/>
    <w:rsid w:val="00DC3108"/>
    <w:rsid w:val="00DC600F"/>
    <w:rsid w:val="00DC6463"/>
    <w:rsid w:val="00DC6A67"/>
    <w:rsid w:val="00DC6EED"/>
    <w:rsid w:val="00DC7224"/>
    <w:rsid w:val="00DC746E"/>
    <w:rsid w:val="00DD1066"/>
    <w:rsid w:val="00DD1CAE"/>
    <w:rsid w:val="00DD1DDC"/>
    <w:rsid w:val="00DD36EA"/>
    <w:rsid w:val="00DD4A16"/>
    <w:rsid w:val="00DD7C7F"/>
    <w:rsid w:val="00DE0350"/>
    <w:rsid w:val="00DE099E"/>
    <w:rsid w:val="00DE1111"/>
    <w:rsid w:val="00DE523E"/>
    <w:rsid w:val="00DE6000"/>
    <w:rsid w:val="00DE6E13"/>
    <w:rsid w:val="00DE74A2"/>
    <w:rsid w:val="00DF0547"/>
    <w:rsid w:val="00DF1E16"/>
    <w:rsid w:val="00DF3D6F"/>
    <w:rsid w:val="00DF4B99"/>
    <w:rsid w:val="00DF5055"/>
    <w:rsid w:val="00DF7D43"/>
    <w:rsid w:val="00E00B6A"/>
    <w:rsid w:val="00E010D2"/>
    <w:rsid w:val="00E01D08"/>
    <w:rsid w:val="00E02237"/>
    <w:rsid w:val="00E02F36"/>
    <w:rsid w:val="00E03931"/>
    <w:rsid w:val="00E03F84"/>
    <w:rsid w:val="00E06A97"/>
    <w:rsid w:val="00E0758B"/>
    <w:rsid w:val="00E07B26"/>
    <w:rsid w:val="00E10BB7"/>
    <w:rsid w:val="00E11191"/>
    <w:rsid w:val="00E114CA"/>
    <w:rsid w:val="00E11DE8"/>
    <w:rsid w:val="00E120C9"/>
    <w:rsid w:val="00E12B5A"/>
    <w:rsid w:val="00E153D6"/>
    <w:rsid w:val="00E21DAD"/>
    <w:rsid w:val="00E22584"/>
    <w:rsid w:val="00E22E56"/>
    <w:rsid w:val="00E24366"/>
    <w:rsid w:val="00E24FB2"/>
    <w:rsid w:val="00E25B06"/>
    <w:rsid w:val="00E25D52"/>
    <w:rsid w:val="00E26378"/>
    <w:rsid w:val="00E268CD"/>
    <w:rsid w:val="00E273A8"/>
    <w:rsid w:val="00E279BD"/>
    <w:rsid w:val="00E323A9"/>
    <w:rsid w:val="00E324A9"/>
    <w:rsid w:val="00E3263F"/>
    <w:rsid w:val="00E3305D"/>
    <w:rsid w:val="00E33F57"/>
    <w:rsid w:val="00E341AF"/>
    <w:rsid w:val="00E357CD"/>
    <w:rsid w:val="00E35D57"/>
    <w:rsid w:val="00E37AE1"/>
    <w:rsid w:val="00E4026B"/>
    <w:rsid w:val="00E40DB7"/>
    <w:rsid w:val="00E44C63"/>
    <w:rsid w:val="00E454F0"/>
    <w:rsid w:val="00E45906"/>
    <w:rsid w:val="00E46A61"/>
    <w:rsid w:val="00E51534"/>
    <w:rsid w:val="00E52E5F"/>
    <w:rsid w:val="00E54252"/>
    <w:rsid w:val="00E551FC"/>
    <w:rsid w:val="00E55755"/>
    <w:rsid w:val="00E5590F"/>
    <w:rsid w:val="00E606C7"/>
    <w:rsid w:val="00E61D21"/>
    <w:rsid w:val="00E62BDE"/>
    <w:rsid w:val="00E62E0C"/>
    <w:rsid w:val="00E65C48"/>
    <w:rsid w:val="00E66CAE"/>
    <w:rsid w:val="00E67807"/>
    <w:rsid w:val="00E74004"/>
    <w:rsid w:val="00E74B26"/>
    <w:rsid w:val="00E76BA8"/>
    <w:rsid w:val="00E76FDE"/>
    <w:rsid w:val="00E77B3F"/>
    <w:rsid w:val="00E81DC4"/>
    <w:rsid w:val="00E831E2"/>
    <w:rsid w:val="00E845FA"/>
    <w:rsid w:val="00E851A8"/>
    <w:rsid w:val="00E9081E"/>
    <w:rsid w:val="00E93200"/>
    <w:rsid w:val="00E94A58"/>
    <w:rsid w:val="00E95D70"/>
    <w:rsid w:val="00E95DF1"/>
    <w:rsid w:val="00E961D9"/>
    <w:rsid w:val="00EA01A4"/>
    <w:rsid w:val="00EA066C"/>
    <w:rsid w:val="00EA0AE8"/>
    <w:rsid w:val="00EA12F7"/>
    <w:rsid w:val="00EA1325"/>
    <w:rsid w:val="00EA1F49"/>
    <w:rsid w:val="00EA263F"/>
    <w:rsid w:val="00EA273E"/>
    <w:rsid w:val="00EA3E38"/>
    <w:rsid w:val="00EA3F4E"/>
    <w:rsid w:val="00EA5D22"/>
    <w:rsid w:val="00EA6027"/>
    <w:rsid w:val="00EA645F"/>
    <w:rsid w:val="00EA7BF7"/>
    <w:rsid w:val="00EB0019"/>
    <w:rsid w:val="00EB0805"/>
    <w:rsid w:val="00EB2093"/>
    <w:rsid w:val="00EB22F7"/>
    <w:rsid w:val="00EB25FD"/>
    <w:rsid w:val="00EB38E5"/>
    <w:rsid w:val="00EB4523"/>
    <w:rsid w:val="00EB4620"/>
    <w:rsid w:val="00EB4A3C"/>
    <w:rsid w:val="00EB5E0B"/>
    <w:rsid w:val="00EB6125"/>
    <w:rsid w:val="00EB646C"/>
    <w:rsid w:val="00EB7A0B"/>
    <w:rsid w:val="00EB7B65"/>
    <w:rsid w:val="00EC0EBD"/>
    <w:rsid w:val="00EC15D2"/>
    <w:rsid w:val="00EC25FB"/>
    <w:rsid w:val="00EC2F32"/>
    <w:rsid w:val="00EC31A8"/>
    <w:rsid w:val="00EC43BE"/>
    <w:rsid w:val="00EC4AB4"/>
    <w:rsid w:val="00EC508F"/>
    <w:rsid w:val="00EC5E11"/>
    <w:rsid w:val="00EC708B"/>
    <w:rsid w:val="00EC71B8"/>
    <w:rsid w:val="00EC76DF"/>
    <w:rsid w:val="00ED0EAC"/>
    <w:rsid w:val="00ED227F"/>
    <w:rsid w:val="00ED3626"/>
    <w:rsid w:val="00ED4A13"/>
    <w:rsid w:val="00ED5125"/>
    <w:rsid w:val="00ED6150"/>
    <w:rsid w:val="00EE03C1"/>
    <w:rsid w:val="00EE36C2"/>
    <w:rsid w:val="00EE417C"/>
    <w:rsid w:val="00EE47A4"/>
    <w:rsid w:val="00EE4CDB"/>
    <w:rsid w:val="00EE5171"/>
    <w:rsid w:val="00EE5546"/>
    <w:rsid w:val="00EE5612"/>
    <w:rsid w:val="00EE58F7"/>
    <w:rsid w:val="00EE651B"/>
    <w:rsid w:val="00EE6D79"/>
    <w:rsid w:val="00EF11AA"/>
    <w:rsid w:val="00EF285F"/>
    <w:rsid w:val="00EF5F29"/>
    <w:rsid w:val="00EF60C5"/>
    <w:rsid w:val="00EF6DA2"/>
    <w:rsid w:val="00EF72BF"/>
    <w:rsid w:val="00EF7FAF"/>
    <w:rsid w:val="00F00E24"/>
    <w:rsid w:val="00F0184D"/>
    <w:rsid w:val="00F01E7A"/>
    <w:rsid w:val="00F024DB"/>
    <w:rsid w:val="00F03616"/>
    <w:rsid w:val="00F04127"/>
    <w:rsid w:val="00F04E27"/>
    <w:rsid w:val="00F06CCB"/>
    <w:rsid w:val="00F106AD"/>
    <w:rsid w:val="00F10883"/>
    <w:rsid w:val="00F11634"/>
    <w:rsid w:val="00F11E21"/>
    <w:rsid w:val="00F1257A"/>
    <w:rsid w:val="00F125A7"/>
    <w:rsid w:val="00F130D9"/>
    <w:rsid w:val="00F1336B"/>
    <w:rsid w:val="00F13E5B"/>
    <w:rsid w:val="00F15130"/>
    <w:rsid w:val="00F16D53"/>
    <w:rsid w:val="00F242DC"/>
    <w:rsid w:val="00F243AE"/>
    <w:rsid w:val="00F24E25"/>
    <w:rsid w:val="00F2632A"/>
    <w:rsid w:val="00F35510"/>
    <w:rsid w:val="00F35B12"/>
    <w:rsid w:val="00F35BE2"/>
    <w:rsid w:val="00F35EC1"/>
    <w:rsid w:val="00F36521"/>
    <w:rsid w:val="00F36C66"/>
    <w:rsid w:val="00F37B8C"/>
    <w:rsid w:val="00F40097"/>
    <w:rsid w:val="00F402C9"/>
    <w:rsid w:val="00F41023"/>
    <w:rsid w:val="00F42351"/>
    <w:rsid w:val="00F432B6"/>
    <w:rsid w:val="00F44EC2"/>
    <w:rsid w:val="00F45181"/>
    <w:rsid w:val="00F45199"/>
    <w:rsid w:val="00F45E3F"/>
    <w:rsid w:val="00F46D6D"/>
    <w:rsid w:val="00F46DEC"/>
    <w:rsid w:val="00F513D5"/>
    <w:rsid w:val="00F529A7"/>
    <w:rsid w:val="00F53403"/>
    <w:rsid w:val="00F54C4E"/>
    <w:rsid w:val="00F559D6"/>
    <w:rsid w:val="00F56110"/>
    <w:rsid w:val="00F57DC5"/>
    <w:rsid w:val="00F60442"/>
    <w:rsid w:val="00F6182E"/>
    <w:rsid w:val="00F61868"/>
    <w:rsid w:val="00F62956"/>
    <w:rsid w:val="00F6300C"/>
    <w:rsid w:val="00F6302E"/>
    <w:rsid w:val="00F65965"/>
    <w:rsid w:val="00F65970"/>
    <w:rsid w:val="00F67C39"/>
    <w:rsid w:val="00F71ADE"/>
    <w:rsid w:val="00F71D54"/>
    <w:rsid w:val="00F7298A"/>
    <w:rsid w:val="00F74467"/>
    <w:rsid w:val="00F748EC"/>
    <w:rsid w:val="00F76E76"/>
    <w:rsid w:val="00F77D44"/>
    <w:rsid w:val="00F8059C"/>
    <w:rsid w:val="00F820C7"/>
    <w:rsid w:val="00F826EE"/>
    <w:rsid w:val="00F82D00"/>
    <w:rsid w:val="00F84C20"/>
    <w:rsid w:val="00F84C9D"/>
    <w:rsid w:val="00F85F1B"/>
    <w:rsid w:val="00F8633B"/>
    <w:rsid w:val="00F867C7"/>
    <w:rsid w:val="00F872E2"/>
    <w:rsid w:val="00F8766A"/>
    <w:rsid w:val="00F901C4"/>
    <w:rsid w:val="00F91193"/>
    <w:rsid w:val="00F913B4"/>
    <w:rsid w:val="00F93B63"/>
    <w:rsid w:val="00F94860"/>
    <w:rsid w:val="00F94C5F"/>
    <w:rsid w:val="00F95781"/>
    <w:rsid w:val="00F96C31"/>
    <w:rsid w:val="00FA0C23"/>
    <w:rsid w:val="00FA20AD"/>
    <w:rsid w:val="00FA21E5"/>
    <w:rsid w:val="00FA279C"/>
    <w:rsid w:val="00FA41B9"/>
    <w:rsid w:val="00FA48EB"/>
    <w:rsid w:val="00FA5D86"/>
    <w:rsid w:val="00FA6418"/>
    <w:rsid w:val="00FA73CF"/>
    <w:rsid w:val="00FA7427"/>
    <w:rsid w:val="00FB0CE8"/>
    <w:rsid w:val="00FB131B"/>
    <w:rsid w:val="00FB18CF"/>
    <w:rsid w:val="00FB28DF"/>
    <w:rsid w:val="00FB6F9A"/>
    <w:rsid w:val="00FB7EB4"/>
    <w:rsid w:val="00FC1313"/>
    <w:rsid w:val="00FC249A"/>
    <w:rsid w:val="00FC2A27"/>
    <w:rsid w:val="00FC32E1"/>
    <w:rsid w:val="00FC3FF2"/>
    <w:rsid w:val="00FC4653"/>
    <w:rsid w:val="00FC486F"/>
    <w:rsid w:val="00FC49B5"/>
    <w:rsid w:val="00FC5C2C"/>
    <w:rsid w:val="00FC5F2C"/>
    <w:rsid w:val="00FC62F9"/>
    <w:rsid w:val="00FC7A97"/>
    <w:rsid w:val="00FD00BE"/>
    <w:rsid w:val="00FD205C"/>
    <w:rsid w:val="00FD2725"/>
    <w:rsid w:val="00FD2D0F"/>
    <w:rsid w:val="00FD3DFA"/>
    <w:rsid w:val="00FD42F3"/>
    <w:rsid w:val="00FD4824"/>
    <w:rsid w:val="00FD538F"/>
    <w:rsid w:val="00FD5777"/>
    <w:rsid w:val="00FD668C"/>
    <w:rsid w:val="00FE0E15"/>
    <w:rsid w:val="00FE15CE"/>
    <w:rsid w:val="00FE3441"/>
    <w:rsid w:val="00FE5591"/>
    <w:rsid w:val="00FE66AB"/>
    <w:rsid w:val="00FE6EDB"/>
    <w:rsid w:val="00FF2A09"/>
    <w:rsid w:val="00FF48C4"/>
    <w:rsid w:val="00FF5298"/>
    <w:rsid w:val="00FF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4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20644B"/>
    <w:pPr>
      <w:spacing w:after="0" w:line="240" w:lineRule="auto"/>
      <w:ind w:left="720"/>
      <w:contextualSpacing/>
    </w:pPr>
    <w:rPr>
      <w:rFonts w:ascii="Times New Roman" w:eastAsia="Calibri" w:hAnsi="Times New Roman"/>
      <w:sz w:val="26"/>
      <w:szCs w:val="20"/>
    </w:rPr>
  </w:style>
  <w:style w:type="paragraph" w:styleId="a3">
    <w:name w:val="header"/>
    <w:basedOn w:val="a"/>
    <w:link w:val="a4"/>
    <w:rsid w:val="0020644B"/>
    <w:pPr>
      <w:tabs>
        <w:tab w:val="center" w:pos="4677"/>
        <w:tab w:val="right" w:pos="9355"/>
      </w:tabs>
      <w:spacing w:line="360" w:lineRule="auto"/>
      <w:ind w:firstLine="709"/>
      <w:jc w:val="both"/>
    </w:pPr>
    <w:rPr>
      <w:rFonts w:ascii="Times New Roman" w:hAnsi="Times New Roman"/>
      <w:sz w:val="24"/>
      <w:lang w:eastAsia="en-US"/>
    </w:rPr>
  </w:style>
  <w:style w:type="character" w:customStyle="1" w:styleId="a4">
    <w:name w:val="Верхний колонтитул Знак"/>
    <w:basedOn w:val="a0"/>
    <w:link w:val="a3"/>
    <w:locked/>
    <w:rsid w:val="0020644B"/>
    <w:rPr>
      <w:rFonts w:ascii="Times New Roman" w:hAnsi="Times New Roman" w:cs="Times New Roman"/>
      <w:sz w:val="24"/>
    </w:rPr>
  </w:style>
  <w:style w:type="character" w:styleId="a5">
    <w:name w:val="page number"/>
    <w:basedOn w:val="a0"/>
    <w:rsid w:val="0020644B"/>
    <w:rPr>
      <w:rFonts w:cs="Times New Roman"/>
    </w:rPr>
  </w:style>
  <w:style w:type="paragraph" w:styleId="a6">
    <w:name w:val="List Paragraph"/>
    <w:basedOn w:val="a"/>
    <w:uiPriority w:val="99"/>
    <w:qFormat/>
    <w:rsid w:val="0020644B"/>
    <w:pPr>
      <w:spacing w:after="0" w:line="240" w:lineRule="auto"/>
      <w:ind w:left="720"/>
      <w:contextualSpacing/>
    </w:pPr>
    <w:rPr>
      <w:rFonts w:ascii="Times New Roman" w:hAnsi="Times New Roman"/>
      <w:sz w:val="24"/>
      <w:szCs w:val="24"/>
    </w:rPr>
  </w:style>
  <w:style w:type="paragraph" w:customStyle="1" w:styleId="ConsPlusNonformat">
    <w:name w:val="ConsPlusNonformat"/>
    <w:uiPriority w:val="99"/>
    <w:rsid w:val="0020644B"/>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20644B"/>
    <w:pPr>
      <w:widowControl w:val="0"/>
      <w:autoSpaceDE w:val="0"/>
      <w:autoSpaceDN w:val="0"/>
      <w:adjustRightInd w:val="0"/>
      <w:ind w:firstLine="720"/>
    </w:pPr>
    <w:rPr>
      <w:rFonts w:ascii="Arial" w:eastAsia="Times New Roman" w:hAnsi="Arial" w:cs="Arial"/>
    </w:rPr>
  </w:style>
  <w:style w:type="paragraph" w:styleId="a7">
    <w:name w:val="Normal (Web)"/>
    <w:basedOn w:val="a"/>
    <w:uiPriority w:val="99"/>
    <w:semiHidden/>
    <w:rsid w:val="0020644B"/>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4C6F73"/>
    <w:pPr>
      <w:spacing w:after="0" w:line="240" w:lineRule="auto"/>
      <w:ind w:firstLine="720"/>
      <w:jc w:val="both"/>
    </w:pPr>
    <w:rPr>
      <w:rFonts w:ascii="Times New Roman" w:eastAsia="Calibri" w:hAnsi="Times New Roman"/>
      <w:sz w:val="28"/>
      <w:szCs w:val="20"/>
    </w:rPr>
  </w:style>
  <w:style w:type="character" w:customStyle="1" w:styleId="20">
    <w:name w:val="Основной текст 2 Знак"/>
    <w:basedOn w:val="a0"/>
    <w:link w:val="2"/>
    <w:uiPriority w:val="99"/>
    <w:locked/>
    <w:rsid w:val="004C6F73"/>
    <w:rPr>
      <w:rFonts w:ascii="Times New Roman" w:hAnsi="Times New Roman" w:cs="Times New Roman"/>
      <w:sz w:val="20"/>
      <w:szCs w:val="20"/>
      <w:lang w:eastAsia="ru-RU"/>
    </w:rPr>
  </w:style>
  <w:style w:type="paragraph" w:customStyle="1" w:styleId="21">
    <w:name w:val="Абзац списка2"/>
    <w:basedOn w:val="a"/>
    <w:uiPriority w:val="99"/>
    <w:rsid w:val="004C6F73"/>
    <w:pPr>
      <w:ind w:left="720"/>
      <w:contextualSpacing/>
    </w:pPr>
    <w:rPr>
      <w:rFonts w:eastAsia="Calibri"/>
    </w:rPr>
  </w:style>
  <w:style w:type="paragraph" w:styleId="a8">
    <w:name w:val="footer"/>
    <w:basedOn w:val="a"/>
    <w:link w:val="a9"/>
    <w:rsid w:val="00C33D7F"/>
    <w:pPr>
      <w:tabs>
        <w:tab w:val="center" w:pos="4677"/>
        <w:tab w:val="right" w:pos="9355"/>
      </w:tabs>
    </w:pPr>
  </w:style>
  <w:style w:type="character" w:customStyle="1" w:styleId="a9">
    <w:name w:val="Нижний колонтитул Знак"/>
    <w:basedOn w:val="a0"/>
    <w:link w:val="a8"/>
    <w:locked/>
    <w:rsid w:val="00673FC2"/>
    <w:rPr>
      <w:rFonts w:eastAsia="Times New Roman" w:cs="Times New Roman"/>
    </w:rPr>
  </w:style>
  <w:style w:type="paragraph" w:customStyle="1" w:styleId="210">
    <w:name w:val="Основной текст 21"/>
    <w:basedOn w:val="a"/>
    <w:uiPriority w:val="99"/>
    <w:rsid w:val="000A3479"/>
    <w:pPr>
      <w:spacing w:after="0" w:line="240" w:lineRule="auto"/>
      <w:ind w:firstLine="720"/>
      <w:jc w:val="both"/>
    </w:pPr>
    <w:rPr>
      <w:rFonts w:ascii="Times New Roman" w:hAnsi="Times New Roman"/>
      <w:sz w:val="28"/>
      <w:szCs w:val="20"/>
    </w:rPr>
  </w:style>
  <w:style w:type="character" w:customStyle="1" w:styleId="FontStyle14">
    <w:name w:val="Font Style14"/>
    <w:basedOn w:val="a0"/>
    <w:uiPriority w:val="99"/>
    <w:rsid w:val="000A3479"/>
    <w:rPr>
      <w:rFonts w:ascii="Times New Roman" w:hAnsi="Times New Roman" w:cs="Times New Roman"/>
      <w:sz w:val="22"/>
      <w:szCs w:val="22"/>
    </w:rPr>
  </w:style>
  <w:style w:type="paragraph" w:styleId="aa">
    <w:name w:val="Balloon Text"/>
    <w:basedOn w:val="a"/>
    <w:link w:val="ab"/>
    <w:uiPriority w:val="99"/>
    <w:semiHidden/>
    <w:unhideWhenUsed/>
    <w:rsid w:val="000A34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479"/>
    <w:rPr>
      <w:rFonts w:ascii="Tahoma" w:eastAsia="Times New Roman" w:hAnsi="Tahoma" w:cs="Tahoma"/>
      <w:sz w:val="16"/>
      <w:szCs w:val="16"/>
    </w:rPr>
  </w:style>
  <w:style w:type="character" w:customStyle="1" w:styleId="ConsPlusNormal0">
    <w:name w:val="ConsPlusNormal Знак"/>
    <w:basedOn w:val="a0"/>
    <w:link w:val="ConsPlusNormal"/>
    <w:locked/>
    <w:rsid w:val="000A3479"/>
    <w:rPr>
      <w:rFonts w:ascii="Arial" w:eastAsia="Times New Roman" w:hAnsi="Arial" w:cs="Arial"/>
      <w:lang w:val="ru-RU" w:eastAsia="ru-RU" w:bidi="ar-SA"/>
    </w:rPr>
  </w:style>
  <w:style w:type="paragraph" w:customStyle="1" w:styleId="10">
    <w:name w:val="Без интервала1"/>
    <w:rsid w:val="000A3479"/>
    <w:pPr>
      <w:widowControl w:val="0"/>
      <w:autoSpaceDE w:val="0"/>
      <w:autoSpaceDN w:val="0"/>
      <w:adjustRightInd w:val="0"/>
    </w:pPr>
    <w:rPr>
      <w:rFonts w:ascii="Times New Roman" w:hAnsi="Times New Roman"/>
    </w:rPr>
  </w:style>
  <w:style w:type="paragraph" w:styleId="ac">
    <w:name w:val="Plain Text"/>
    <w:basedOn w:val="a"/>
    <w:link w:val="ad"/>
    <w:rsid w:val="000A3479"/>
    <w:pPr>
      <w:spacing w:after="0" w:line="240" w:lineRule="auto"/>
    </w:pPr>
    <w:rPr>
      <w:rFonts w:ascii="Courier New" w:eastAsia="Calibri" w:hAnsi="Courier New" w:cs="Courier New"/>
      <w:sz w:val="20"/>
      <w:szCs w:val="20"/>
    </w:rPr>
  </w:style>
  <w:style w:type="character" w:customStyle="1" w:styleId="ad">
    <w:name w:val="Текст Знак"/>
    <w:basedOn w:val="a0"/>
    <w:link w:val="ac"/>
    <w:rsid w:val="000A3479"/>
    <w:rPr>
      <w:rFonts w:ascii="Courier New" w:hAnsi="Courier New" w:cs="Courier New"/>
    </w:rPr>
  </w:style>
  <w:style w:type="character" w:styleId="ae">
    <w:name w:val="Hyperlink"/>
    <w:basedOn w:val="a0"/>
    <w:uiPriority w:val="99"/>
    <w:unhideWhenUsed/>
    <w:rsid w:val="000A3479"/>
    <w:rPr>
      <w:color w:val="0000FF"/>
      <w:u w:val="single"/>
    </w:rPr>
  </w:style>
  <w:style w:type="paragraph" w:styleId="af">
    <w:name w:val="Body Text"/>
    <w:basedOn w:val="a"/>
    <w:link w:val="af0"/>
    <w:rsid w:val="00205138"/>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205138"/>
    <w:rPr>
      <w:rFonts w:ascii="Times New Roman" w:eastAsia="Times New Roman" w:hAnsi="Times New Roman"/>
      <w:sz w:val="24"/>
      <w:szCs w:val="24"/>
    </w:rPr>
  </w:style>
  <w:style w:type="paragraph" w:customStyle="1" w:styleId="22">
    <w:name w:val="Без интервала2"/>
    <w:rsid w:val="006D39D0"/>
    <w:pPr>
      <w:widowControl w:val="0"/>
      <w:autoSpaceDE w:val="0"/>
      <w:autoSpaceDN w:val="0"/>
      <w:adjustRightInd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72987517">
      <w:marLeft w:val="0"/>
      <w:marRight w:val="0"/>
      <w:marTop w:val="0"/>
      <w:marBottom w:val="0"/>
      <w:divBdr>
        <w:top w:val="none" w:sz="0" w:space="0" w:color="auto"/>
        <w:left w:val="none" w:sz="0" w:space="0" w:color="auto"/>
        <w:bottom w:val="none" w:sz="0" w:space="0" w:color="auto"/>
        <w:right w:val="none" w:sz="0" w:space="0" w:color="auto"/>
      </w:divBdr>
    </w:div>
    <w:div w:id="472987518">
      <w:marLeft w:val="0"/>
      <w:marRight w:val="0"/>
      <w:marTop w:val="0"/>
      <w:marBottom w:val="0"/>
      <w:divBdr>
        <w:top w:val="none" w:sz="0" w:space="0" w:color="auto"/>
        <w:left w:val="none" w:sz="0" w:space="0" w:color="auto"/>
        <w:bottom w:val="none" w:sz="0" w:space="0" w:color="auto"/>
        <w:right w:val="none" w:sz="0" w:space="0" w:color="auto"/>
      </w:divBdr>
    </w:div>
    <w:div w:id="472987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9353;fld=134;dst=101274" TargetMode="External"/><Relationship Id="rId18" Type="http://schemas.openxmlformats.org/officeDocument/2006/relationships/hyperlink" Target="consultantplus://offline/main?base=LAW;n=119353;fld=134;dst=1012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19353;fld=134;dst=41" TargetMode="External"/><Relationship Id="rId7" Type="http://schemas.openxmlformats.org/officeDocument/2006/relationships/header" Target="header1.xml"/><Relationship Id="rId12" Type="http://schemas.openxmlformats.org/officeDocument/2006/relationships/hyperlink" Target="consultantplus://offline/ref=14231E34C581F0157EBF0E9E5CB50E25A9F1116FC2A17E734DA31B2E4E9CDF01053970C90C15A3D7P9X1G" TargetMode="External"/><Relationship Id="rId17" Type="http://schemas.openxmlformats.org/officeDocument/2006/relationships/hyperlink" Target="consultantplus://offline/main?base=LAW;n=119353;fld=134;dst=101265"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main?base=LAW;n=119353;fld=134;dst=101281" TargetMode="External"/><Relationship Id="rId20" Type="http://schemas.openxmlformats.org/officeDocument/2006/relationships/hyperlink" Target="consultantplus://offline/main?base=LAW;n=119353;fld=134;dst=1012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057;fld=134;dst=100361"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main?base=LAW;n=119353;fld=134;dst=101303" TargetMode="External"/><Relationship Id="rId23" Type="http://schemas.openxmlformats.org/officeDocument/2006/relationships/hyperlink" Target="consultantplus://offline/ref=0E8A375CABE9BD5DFBE6D746103109F70EBCD9726A56707E4956BA5025j3D5A" TargetMode="External"/><Relationship Id="rId10" Type="http://schemas.openxmlformats.org/officeDocument/2006/relationships/footer" Target="footer3.xml"/><Relationship Id="rId19" Type="http://schemas.openxmlformats.org/officeDocument/2006/relationships/hyperlink" Target="consultantplus://offline/main?base=LAW;n=119353;fld=134;dst=3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main?base=LAW;n=119353;fld=134;dst=101295" TargetMode="External"/><Relationship Id="rId22" Type="http://schemas.openxmlformats.org/officeDocument/2006/relationships/hyperlink" Target="consultantplus://offline/main?base=LAW;n=109742;fld=134;dst=1013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57</Pages>
  <Words>16629</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2013-11-12T01:35:00Z</cp:lastPrinted>
  <dcterms:created xsi:type="dcterms:W3CDTF">2015-12-10T06:38:00Z</dcterms:created>
  <dcterms:modified xsi:type="dcterms:W3CDTF">2015-12-10T06:38:00Z</dcterms:modified>
</cp:coreProperties>
</file>