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67" w:rsidRPr="00DF5C67" w:rsidRDefault="00982F67" w:rsidP="00982F67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202C" wp14:editId="4DF40622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F67" w:rsidRPr="005275D5" w:rsidRDefault="00982F67" w:rsidP="00982F6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82F67" w:rsidRPr="005275D5" w:rsidRDefault="00982F67" w:rsidP="00982F6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82F67" w:rsidRPr="005275D5" w:rsidRDefault="00982F67" w:rsidP="00982F6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82F67" w:rsidRPr="00C20E4B" w:rsidRDefault="00982F67" w:rsidP="00982F67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202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982F67" w:rsidRPr="005275D5" w:rsidRDefault="00982F67" w:rsidP="00982F6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82F67" w:rsidRPr="005275D5" w:rsidRDefault="00982F67" w:rsidP="00982F6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82F67" w:rsidRPr="005275D5" w:rsidRDefault="00982F67" w:rsidP="00982F6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82F67" w:rsidRPr="00C20E4B" w:rsidRDefault="00982F67" w:rsidP="00982F67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</w:rPr>
        <w:drawing>
          <wp:inline distT="0" distB="0" distL="0" distR="0" wp14:anchorId="259C3180" wp14:editId="7423CB98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982F67" w:rsidRDefault="00982F67" w:rsidP="007D74CE">
      <w:pPr>
        <w:pStyle w:val="11"/>
        <w:spacing w:line="276" w:lineRule="auto"/>
        <w:ind w:right="-1" w:firstLine="567"/>
        <w:jc w:val="center"/>
        <w:rPr>
          <w:rFonts w:ascii="Segoe UI" w:hAnsi="Segoe UI" w:cs="Segoe UI"/>
          <w:sz w:val="32"/>
          <w:szCs w:val="32"/>
        </w:rPr>
      </w:pPr>
    </w:p>
    <w:p w:rsidR="00982F67" w:rsidRDefault="00982F67" w:rsidP="007D74CE">
      <w:pPr>
        <w:pStyle w:val="11"/>
        <w:spacing w:line="276" w:lineRule="auto"/>
        <w:ind w:right="-1" w:firstLine="567"/>
        <w:jc w:val="center"/>
        <w:rPr>
          <w:rFonts w:ascii="Segoe UI" w:hAnsi="Segoe UI" w:cs="Segoe UI"/>
          <w:sz w:val="32"/>
          <w:szCs w:val="32"/>
        </w:rPr>
      </w:pPr>
    </w:p>
    <w:p w:rsidR="00320B6A" w:rsidRPr="003A59CC" w:rsidRDefault="007D74CE" w:rsidP="007D74CE">
      <w:pPr>
        <w:pStyle w:val="11"/>
        <w:spacing w:line="276" w:lineRule="auto"/>
        <w:ind w:right="-1" w:firstLine="567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3A59CC">
        <w:rPr>
          <w:rFonts w:ascii="Segoe UI" w:hAnsi="Segoe UI" w:cs="Segoe UI"/>
          <w:sz w:val="32"/>
          <w:szCs w:val="32"/>
        </w:rPr>
        <w:t>Нововведения Федерального закона «О несостоятельности (банкротстве)», касающиеся последствий признания гражданина (индивидуального предпринимателя) банкротом</w:t>
      </w:r>
    </w:p>
    <w:p w:rsidR="007D74CE" w:rsidRPr="003A59CC" w:rsidRDefault="007D74CE" w:rsidP="00320B6A">
      <w:pPr>
        <w:pStyle w:val="11"/>
        <w:spacing w:line="276" w:lineRule="auto"/>
        <w:ind w:right="-1" w:firstLine="567"/>
        <w:jc w:val="both"/>
        <w:rPr>
          <w:rFonts w:ascii="Segoe UI" w:hAnsi="Segoe UI" w:cs="Segoe UI"/>
          <w:sz w:val="22"/>
          <w:szCs w:val="22"/>
        </w:rPr>
      </w:pPr>
    </w:p>
    <w:p w:rsidR="00F57688" w:rsidRPr="003A59CC" w:rsidRDefault="00320B6A" w:rsidP="0053618B">
      <w:pPr>
        <w:pStyle w:val="11"/>
        <w:tabs>
          <w:tab w:val="left" w:pos="851"/>
        </w:tabs>
        <w:spacing w:line="276" w:lineRule="auto"/>
        <w:ind w:right="-1" w:firstLine="851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 xml:space="preserve"> </w:t>
      </w:r>
      <w:r w:rsidR="00F57688" w:rsidRPr="003A59CC">
        <w:rPr>
          <w:rFonts w:ascii="Segoe UI" w:hAnsi="Segoe UI" w:cs="Segoe UI"/>
          <w:sz w:val="22"/>
          <w:szCs w:val="22"/>
        </w:rPr>
        <w:t>С 28</w:t>
      </w:r>
      <w:r w:rsidR="007D6C3D" w:rsidRPr="003A59CC">
        <w:rPr>
          <w:rFonts w:ascii="Segoe UI" w:hAnsi="Segoe UI" w:cs="Segoe UI"/>
          <w:sz w:val="22"/>
          <w:szCs w:val="22"/>
        </w:rPr>
        <w:t xml:space="preserve"> января </w:t>
      </w:r>
      <w:r w:rsidR="00F57688" w:rsidRPr="003A59CC">
        <w:rPr>
          <w:rFonts w:ascii="Segoe UI" w:hAnsi="Segoe UI" w:cs="Segoe UI"/>
          <w:sz w:val="22"/>
          <w:szCs w:val="22"/>
        </w:rPr>
        <w:t>2018</w:t>
      </w:r>
      <w:r w:rsidR="007D6C3D" w:rsidRPr="003A59CC">
        <w:rPr>
          <w:rFonts w:ascii="Segoe UI" w:hAnsi="Segoe UI" w:cs="Segoe UI"/>
          <w:sz w:val="22"/>
          <w:szCs w:val="22"/>
        </w:rPr>
        <w:t xml:space="preserve"> </w:t>
      </w:r>
      <w:r w:rsidR="00F57688" w:rsidRPr="003A59CC">
        <w:rPr>
          <w:rFonts w:ascii="Segoe UI" w:hAnsi="Segoe UI" w:cs="Segoe UI"/>
          <w:sz w:val="22"/>
          <w:szCs w:val="22"/>
        </w:rPr>
        <w:t>г</w:t>
      </w:r>
      <w:r w:rsidR="007D6C3D" w:rsidRPr="003A59CC">
        <w:rPr>
          <w:rFonts w:ascii="Segoe UI" w:hAnsi="Segoe UI" w:cs="Segoe UI"/>
          <w:sz w:val="22"/>
          <w:szCs w:val="22"/>
        </w:rPr>
        <w:t>ода</w:t>
      </w:r>
      <w:r w:rsidR="00F57688" w:rsidRPr="003A59CC">
        <w:rPr>
          <w:rFonts w:ascii="Segoe UI" w:hAnsi="Segoe UI" w:cs="Segoe UI"/>
          <w:sz w:val="22"/>
          <w:szCs w:val="22"/>
        </w:rPr>
        <w:t xml:space="preserve"> вступили в силу изменения, внесенные </w:t>
      </w:r>
      <w:r w:rsidR="007D74CE" w:rsidRPr="003A59CC">
        <w:rPr>
          <w:rFonts w:ascii="Segoe UI" w:hAnsi="Segoe UI" w:cs="Segoe UI"/>
          <w:sz w:val="22"/>
          <w:szCs w:val="22"/>
        </w:rPr>
        <w:t>Федеральным законом от 29.07.2017</w:t>
      </w:r>
      <w:r w:rsidR="007D6C3D" w:rsidRPr="003A59CC">
        <w:rPr>
          <w:rFonts w:ascii="Segoe UI" w:hAnsi="Segoe UI" w:cs="Segoe UI"/>
          <w:sz w:val="22"/>
          <w:szCs w:val="22"/>
        </w:rPr>
        <w:t xml:space="preserve"> </w:t>
      </w:r>
      <w:r w:rsidR="007D74CE" w:rsidRPr="003A59CC">
        <w:rPr>
          <w:rFonts w:ascii="Segoe UI" w:hAnsi="Segoe UI" w:cs="Segoe UI"/>
          <w:sz w:val="22"/>
          <w:szCs w:val="22"/>
        </w:rPr>
        <w:t>г. №281-ФЗ «О внесении изменений в отдельные законодательные акты Российской Федерации в части совершенствования обязательных требований к учредителям (участникам), органам управления и должностным лицам финансовых организаций» в положения пункта 3 статьи 213.30 и пункта 4 статьи 216 ФЗ «О несостоятельности (банкротстве)»</w:t>
      </w:r>
      <w:r w:rsidR="00F57688" w:rsidRPr="003A59CC">
        <w:rPr>
          <w:rFonts w:ascii="Segoe UI" w:hAnsi="Segoe UI" w:cs="Segoe UI"/>
          <w:sz w:val="22"/>
          <w:szCs w:val="22"/>
        </w:rPr>
        <w:t>,</w:t>
      </w:r>
      <w:r w:rsidR="007D74CE" w:rsidRPr="003A59CC">
        <w:rPr>
          <w:rFonts w:ascii="Segoe UI" w:hAnsi="Segoe UI" w:cs="Segoe UI"/>
          <w:sz w:val="22"/>
          <w:szCs w:val="22"/>
        </w:rPr>
        <w:t xml:space="preserve"> касательно</w:t>
      </w:r>
      <w:r w:rsidR="00F57688" w:rsidRPr="003A59CC">
        <w:rPr>
          <w:rFonts w:ascii="Segoe UI" w:hAnsi="Segoe UI" w:cs="Segoe UI"/>
          <w:sz w:val="22"/>
          <w:szCs w:val="22"/>
        </w:rPr>
        <w:t xml:space="preserve"> последствий признания гражданина или индивидуального предпринимателя банкротом.</w:t>
      </w:r>
    </w:p>
    <w:p w:rsidR="00937D59" w:rsidRPr="003A59CC" w:rsidRDefault="00F57688" w:rsidP="0053618B">
      <w:pPr>
        <w:pStyle w:val="11"/>
        <w:tabs>
          <w:tab w:val="left" w:pos="851"/>
        </w:tabs>
        <w:spacing w:line="276" w:lineRule="auto"/>
        <w:ind w:right="-1" w:firstLine="851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 xml:space="preserve">Согласно </w:t>
      </w:r>
      <w:r w:rsidR="009119E9" w:rsidRPr="003A59CC">
        <w:rPr>
          <w:rFonts w:ascii="Segoe UI" w:hAnsi="Segoe UI" w:cs="Segoe UI"/>
          <w:sz w:val="22"/>
          <w:szCs w:val="22"/>
        </w:rPr>
        <w:t>положениям указанных статей</w:t>
      </w:r>
      <w:r w:rsidR="00ED6BC1" w:rsidRPr="003A59CC">
        <w:rPr>
          <w:rFonts w:ascii="Segoe UI" w:hAnsi="Segoe UI" w:cs="Segoe UI"/>
          <w:sz w:val="22"/>
          <w:szCs w:val="22"/>
        </w:rPr>
        <w:t xml:space="preserve"> (до внесения изменений)</w:t>
      </w:r>
      <w:r w:rsidR="009119E9" w:rsidRPr="003A59CC">
        <w:rPr>
          <w:rFonts w:ascii="Segoe UI" w:hAnsi="Segoe UI" w:cs="Segoe UI"/>
          <w:sz w:val="22"/>
          <w:szCs w:val="22"/>
        </w:rPr>
        <w:t>,</w:t>
      </w:r>
      <w:r w:rsidRPr="003A59CC">
        <w:rPr>
          <w:rFonts w:ascii="Segoe UI" w:hAnsi="Segoe UI" w:cs="Segoe UI"/>
          <w:sz w:val="22"/>
          <w:szCs w:val="22"/>
        </w:rPr>
        <w:t xml:space="preserve"> для граждан </w:t>
      </w:r>
      <w:r w:rsidR="009119E9" w:rsidRPr="003A59CC">
        <w:rPr>
          <w:rFonts w:ascii="Segoe UI" w:hAnsi="Segoe UI" w:cs="Segoe UI"/>
          <w:sz w:val="22"/>
          <w:szCs w:val="22"/>
        </w:rPr>
        <w:t>и индивидуальных предпринимателей,</w:t>
      </w:r>
      <w:r w:rsidRPr="003A59CC">
        <w:rPr>
          <w:rFonts w:ascii="Segoe UI" w:hAnsi="Segoe UI" w:cs="Segoe UI"/>
          <w:sz w:val="22"/>
          <w:szCs w:val="22"/>
        </w:rPr>
        <w:t xml:space="preserve"> </w:t>
      </w:r>
      <w:r w:rsidR="00937D59" w:rsidRPr="003A59CC">
        <w:rPr>
          <w:rFonts w:ascii="Segoe UI" w:hAnsi="Segoe UI" w:cs="Segoe UI"/>
          <w:sz w:val="22"/>
          <w:szCs w:val="22"/>
        </w:rPr>
        <w:t xml:space="preserve">признанных </w:t>
      </w:r>
      <w:r w:rsidR="009119E9" w:rsidRPr="003A59CC">
        <w:rPr>
          <w:rFonts w:ascii="Segoe UI" w:hAnsi="Segoe UI" w:cs="Segoe UI"/>
          <w:sz w:val="22"/>
          <w:szCs w:val="22"/>
        </w:rPr>
        <w:t>банкротами,</w:t>
      </w:r>
      <w:r w:rsidR="00937D59" w:rsidRPr="003A59CC">
        <w:rPr>
          <w:rFonts w:ascii="Segoe UI" w:hAnsi="Segoe UI" w:cs="Segoe UI"/>
          <w:sz w:val="22"/>
          <w:szCs w:val="22"/>
        </w:rPr>
        <w:t xml:space="preserve"> устанавливается ряд ограничений и запретов, а именно:</w:t>
      </w:r>
    </w:p>
    <w:p w:rsidR="00937D59" w:rsidRPr="003A59CC" w:rsidRDefault="00937D59" w:rsidP="0053618B">
      <w:pPr>
        <w:pStyle w:val="11"/>
        <w:numPr>
          <w:ilvl w:val="0"/>
          <w:numId w:val="30"/>
        </w:numPr>
        <w:tabs>
          <w:tab w:val="left" w:pos="851"/>
        </w:tabs>
        <w:spacing w:line="276" w:lineRule="auto"/>
        <w:ind w:left="0" w:right="-1" w:firstLine="0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 xml:space="preserve">в течение </w:t>
      </w:r>
      <w:r w:rsidR="007D6C3D" w:rsidRPr="003A59CC">
        <w:rPr>
          <w:rFonts w:ascii="Segoe UI" w:hAnsi="Segoe UI" w:cs="Segoe UI"/>
          <w:sz w:val="22"/>
          <w:szCs w:val="22"/>
        </w:rPr>
        <w:t>5</w:t>
      </w:r>
      <w:r w:rsidRPr="003A59CC">
        <w:rPr>
          <w:rFonts w:ascii="Segoe UI" w:hAnsi="Segoe UI" w:cs="Segoe UI"/>
          <w:sz w:val="22"/>
          <w:szCs w:val="22"/>
        </w:rPr>
        <w:t xml:space="preserve">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банкротства, также в течение указанного срока дело о банкротстве не может быть повторно возбуждено по заявлению этого гражданина; </w:t>
      </w:r>
    </w:p>
    <w:p w:rsidR="00937D59" w:rsidRPr="003A59CC" w:rsidRDefault="00937D59" w:rsidP="0053618B">
      <w:pPr>
        <w:pStyle w:val="11"/>
        <w:numPr>
          <w:ilvl w:val="0"/>
          <w:numId w:val="30"/>
        </w:numPr>
        <w:tabs>
          <w:tab w:val="left" w:pos="851"/>
        </w:tabs>
        <w:spacing w:line="276" w:lineRule="auto"/>
        <w:ind w:left="0" w:right="-1" w:firstLine="0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 xml:space="preserve">в течение </w:t>
      </w:r>
      <w:r w:rsidR="007D6C3D" w:rsidRPr="003A59CC">
        <w:rPr>
          <w:rFonts w:ascii="Segoe UI" w:hAnsi="Segoe UI" w:cs="Segoe UI"/>
          <w:sz w:val="22"/>
          <w:szCs w:val="22"/>
        </w:rPr>
        <w:t>3</w:t>
      </w:r>
      <w:r w:rsidRPr="003A59CC">
        <w:rPr>
          <w:rFonts w:ascii="Segoe UI" w:hAnsi="Segoe UI" w:cs="Segoe UI"/>
          <w:sz w:val="22"/>
          <w:szCs w:val="22"/>
        </w:rPr>
        <w:t xml:space="preserve">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лицом;</w:t>
      </w:r>
    </w:p>
    <w:p w:rsidR="00937D59" w:rsidRPr="003A59CC" w:rsidRDefault="00937D59" w:rsidP="0053618B">
      <w:pPr>
        <w:pStyle w:val="11"/>
        <w:numPr>
          <w:ilvl w:val="0"/>
          <w:numId w:val="30"/>
        </w:numPr>
        <w:tabs>
          <w:tab w:val="left" w:pos="851"/>
        </w:tabs>
        <w:spacing w:line="276" w:lineRule="auto"/>
        <w:ind w:left="0" w:right="-1" w:firstLine="0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>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предпринимателя, а также аннулируются выданные ему лицензии на осуществление отдельных видов предпринимательской деятельности;</w:t>
      </w:r>
    </w:p>
    <w:p w:rsidR="00937D59" w:rsidRPr="003A59CC" w:rsidRDefault="00937D59" w:rsidP="0053618B">
      <w:pPr>
        <w:pStyle w:val="11"/>
        <w:numPr>
          <w:ilvl w:val="0"/>
          <w:numId w:val="30"/>
        </w:numPr>
        <w:tabs>
          <w:tab w:val="left" w:pos="851"/>
        </w:tabs>
        <w:spacing w:line="276" w:lineRule="auto"/>
        <w:ind w:left="0" w:right="-1" w:firstLine="0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 xml:space="preserve">индивидуальный предприниматель, признанный банкротом, не может быть зарегистрирован в качестве индивидуального предпринимателя в течение </w:t>
      </w:r>
      <w:r w:rsidR="0053618B" w:rsidRPr="003A59CC">
        <w:rPr>
          <w:rFonts w:ascii="Segoe UI" w:hAnsi="Segoe UI" w:cs="Segoe UI"/>
          <w:sz w:val="22"/>
          <w:szCs w:val="22"/>
        </w:rPr>
        <w:t>5</w:t>
      </w:r>
      <w:r w:rsidRPr="003A59CC">
        <w:rPr>
          <w:rFonts w:ascii="Segoe UI" w:hAnsi="Segoe UI" w:cs="Segoe UI"/>
          <w:sz w:val="22"/>
          <w:szCs w:val="22"/>
        </w:rPr>
        <w:t xml:space="preserve"> лет с момента завершения процедуры реализации имущества гражданина или прекращения производства по делу о бан</w:t>
      </w:r>
      <w:r w:rsidR="00C605C8" w:rsidRPr="003A59CC">
        <w:rPr>
          <w:rFonts w:ascii="Segoe UI" w:hAnsi="Segoe UI" w:cs="Segoe UI"/>
          <w:sz w:val="22"/>
          <w:szCs w:val="22"/>
        </w:rPr>
        <w:t xml:space="preserve">кротстве в ходе такой процедуры, а также он не вправе </w:t>
      </w:r>
      <w:r w:rsidR="00C605C8" w:rsidRPr="003A59CC">
        <w:rPr>
          <w:rFonts w:ascii="Segoe UI" w:hAnsi="Segoe UI" w:cs="Segoe UI"/>
          <w:sz w:val="22"/>
          <w:szCs w:val="22"/>
        </w:rPr>
        <w:lastRenderedPageBreak/>
        <w:t>осуществлять предпринимательскую деятельность и занимать должности в органах управления юридического лица, иным образом участвовать в управлении юридическим лицом.</w:t>
      </w:r>
    </w:p>
    <w:p w:rsidR="009119E9" w:rsidRPr="003A59CC" w:rsidRDefault="009119E9" w:rsidP="0053618B">
      <w:pPr>
        <w:pStyle w:val="11"/>
        <w:tabs>
          <w:tab w:val="left" w:pos="851"/>
        </w:tabs>
        <w:spacing w:line="276" w:lineRule="auto"/>
        <w:ind w:right="-1" w:firstLine="851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 xml:space="preserve">Федеральный закон от 29.07.2017г. №281-ФЗ с 28.01.2018г. расширил вышеназванные ограничения и запреты, установленные для граждан и индивидуальных предпринимателей, в контексте регулирования деятельности финансовых организаций, а именно </w:t>
      </w:r>
      <w:r w:rsidR="00D96E7C" w:rsidRPr="003A59CC">
        <w:rPr>
          <w:rFonts w:ascii="Segoe UI" w:hAnsi="Segoe UI" w:cs="Segoe UI"/>
          <w:sz w:val="22"/>
          <w:szCs w:val="22"/>
        </w:rPr>
        <w:t>дополнил следующим</w:t>
      </w:r>
      <w:r w:rsidRPr="003A59CC">
        <w:rPr>
          <w:rFonts w:ascii="Segoe UI" w:hAnsi="Segoe UI" w:cs="Segoe UI"/>
          <w:sz w:val="22"/>
          <w:szCs w:val="22"/>
        </w:rPr>
        <w:t xml:space="preserve">:  </w:t>
      </w:r>
    </w:p>
    <w:p w:rsidR="009119E9" w:rsidRPr="003A59CC" w:rsidRDefault="009119E9" w:rsidP="0053618B">
      <w:pPr>
        <w:pStyle w:val="11"/>
        <w:numPr>
          <w:ilvl w:val="0"/>
          <w:numId w:val="30"/>
        </w:numPr>
        <w:tabs>
          <w:tab w:val="left" w:pos="851"/>
        </w:tabs>
        <w:spacing w:line="276" w:lineRule="auto"/>
        <w:ind w:left="0" w:right="-1" w:firstLine="0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 xml:space="preserve">в течение </w:t>
      </w:r>
      <w:r w:rsidR="007D6C3D" w:rsidRPr="003A59CC">
        <w:rPr>
          <w:rFonts w:ascii="Segoe UI" w:hAnsi="Segoe UI" w:cs="Segoe UI"/>
          <w:sz w:val="22"/>
          <w:szCs w:val="22"/>
        </w:rPr>
        <w:t>10</w:t>
      </w:r>
      <w:r w:rsidRPr="003A59CC">
        <w:rPr>
          <w:rFonts w:ascii="Segoe UI" w:hAnsi="Segoe UI" w:cs="Segoe UI"/>
          <w:sz w:val="22"/>
          <w:szCs w:val="22"/>
        </w:rPr>
        <w:t xml:space="preserve"> лет с даты завершения в отношении гражданина или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9119E9" w:rsidRPr="003A59CC" w:rsidRDefault="009119E9" w:rsidP="0053618B">
      <w:pPr>
        <w:pStyle w:val="11"/>
        <w:numPr>
          <w:ilvl w:val="0"/>
          <w:numId w:val="30"/>
        </w:numPr>
        <w:tabs>
          <w:tab w:val="left" w:pos="851"/>
        </w:tabs>
        <w:spacing w:line="276" w:lineRule="auto"/>
        <w:ind w:left="0" w:right="-1" w:firstLine="0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 xml:space="preserve">в течение </w:t>
      </w:r>
      <w:r w:rsidR="007D6C3D" w:rsidRPr="003A59CC">
        <w:rPr>
          <w:rFonts w:ascii="Segoe UI" w:hAnsi="Segoe UI" w:cs="Segoe UI"/>
          <w:sz w:val="22"/>
          <w:szCs w:val="22"/>
        </w:rPr>
        <w:t>5</w:t>
      </w:r>
      <w:r w:rsidRPr="003A59CC">
        <w:rPr>
          <w:rFonts w:ascii="Segoe UI" w:hAnsi="Segoe UI" w:cs="Segoe UI"/>
          <w:sz w:val="22"/>
          <w:szCs w:val="22"/>
        </w:rPr>
        <w:t xml:space="preserve">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микрофинансовой компании, иным образом участвовать в управлении такими организациями.</w:t>
      </w:r>
    </w:p>
    <w:p w:rsidR="0053618B" w:rsidRPr="003A59CC" w:rsidRDefault="0053618B" w:rsidP="0053618B">
      <w:pPr>
        <w:pStyle w:val="11"/>
        <w:tabs>
          <w:tab w:val="left" w:pos="851"/>
        </w:tabs>
        <w:spacing w:line="276" w:lineRule="auto"/>
        <w:ind w:right="-1"/>
        <w:jc w:val="both"/>
        <w:rPr>
          <w:rFonts w:ascii="Segoe UI" w:hAnsi="Segoe UI" w:cs="Segoe UI"/>
          <w:sz w:val="22"/>
          <w:szCs w:val="22"/>
        </w:rPr>
      </w:pPr>
    </w:p>
    <w:p w:rsidR="0053618B" w:rsidRDefault="0053618B" w:rsidP="0053618B">
      <w:pPr>
        <w:pStyle w:val="11"/>
        <w:tabs>
          <w:tab w:val="left" w:pos="851"/>
        </w:tabs>
        <w:spacing w:line="276" w:lineRule="auto"/>
        <w:ind w:right="-1"/>
        <w:jc w:val="both"/>
        <w:rPr>
          <w:rFonts w:ascii="Segoe UI" w:hAnsi="Segoe UI" w:cs="Segoe UI"/>
          <w:sz w:val="22"/>
          <w:szCs w:val="22"/>
        </w:rPr>
      </w:pPr>
    </w:p>
    <w:p w:rsidR="003A59CC" w:rsidRDefault="003A59CC" w:rsidP="0053618B">
      <w:pPr>
        <w:pStyle w:val="11"/>
        <w:tabs>
          <w:tab w:val="left" w:pos="851"/>
        </w:tabs>
        <w:spacing w:line="276" w:lineRule="auto"/>
        <w:ind w:right="-1"/>
        <w:jc w:val="both"/>
        <w:rPr>
          <w:rFonts w:ascii="Segoe UI" w:hAnsi="Segoe UI" w:cs="Segoe UI"/>
          <w:sz w:val="22"/>
          <w:szCs w:val="22"/>
        </w:rPr>
      </w:pPr>
    </w:p>
    <w:p w:rsidR="003A59CC" w:rsidRPr="003A59CC" w:rsidRDefault="003A59CC" w:rsidP="0053618B">
      <w:pPr>
        <w:pStyle w:val="11"/>
        <w:tabs>
          <w:tab w:val="left" w:pos="851"/>
        </w:tabs>
        <w:spacing w:line="276" w:lineRule="auto"/>
        <w:ind w:right="-1"/>
        <w:jc w:val="both"/>
        <w:rPr>
          <w:rFonts w:ascii="Segoe UI" w:hAnsi="Segoe UI" w:cs="Segoe UI"/>
          <w:sz w:val="22"/>
          <w:szCs w:val="22"/>
        </w:rPr>
      </w:pPr>
    </w:p>
    <w:p w:rsidR="0053618B" w:rsidRPr="003A59CC" w:rsidRDefault="0053618B" w:rsidP="0053618B">
      <w:pPr>
        <w:pStyle w:val="11"/>
        <w:tabs>
          <w:tab w:val="left" w:pos="851"/>
        </w:tabs>
        <w:spacing w:line="276" w:lineRule="auto"/>
        <w:ind w:right="-1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>Петр Суменков</w:t>
      </w:r>
    </w:p>
    <w:p w:rsidR="0053618B" w:rsidRPr="003A59CC" w:rsidRDefault="0053618B" w:rsidP="0053618B">
      <w:pPr>
        <w:pStyle w:val="11"/>
        <w:tabs>
          <w:tab w:val="left" w:pos="851"/>
        </w:tabs>
        <w:spacing w:line="276" w:lineRule="auto"/>
        <w:ind w:right="-1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>ведущий специалист-эксперт отдела по контролю (надзору) в сфере СРО</w:t>
      </w:r>
    </w:p>
    <w:p w:rsidR="0053618B" w:rsidRPr="003A59CC" w:rsidRDefault="0053618B" w:rsidP="0053618B">
      <w:pPr>
        <w:pStyle w:val="11"/>
        <w:tabs>
          <w:tab w:val="left" w:pos="851"/>
        </w:tabs>
        <w:spacing w:line="276" w:lineRule="auto"/>
        <w:ind w:right="-1"/>
        <w:jc w:val="both"/>
        <w:rPr>
          <w:rFonts w:ascii="Segoe UI" w:hAnsi="Segoe UI" w:cs="Segoe UI"/>
          <w:sz w:val="22"/>
          <w:szCs w:val="22"/>
        </w:rPr>
      </w:pPr>
      <w:r w:rsidRPr="003A59CC">
        <w:rPr>
          <w:rFonts w:ascii="Segoe UI" w:hAnsi="Segoe UI" w:cs="Segoe UI"/>
          <w:sz w:val="22"/>
          <w:szCs w:val="22"/>
        </w:rPr>
        <w:t xml:space="preserve">Управления Росреестра по Иркутской области </w:t>
      </w:r>
    </w:p>
    <w:sectPr w:rsidR="0053618B" w:rsidRPr="003A59CC" w:rsidSect="009119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1D" w:rsidRDefault="007F7D1D" w:rsidP="00E97895">
      <w:r>
        <w:separator/>
      </w:r>
    </w:p>
  </w:endnote>
  <w:endnote w:type="continuationSeparator" w:id="0">
    <w:p w:rsidR="007F7D1D" w:rsidRDefault="007F7D1D" w:rsidP="00E9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1D" w:rsidRDefault="007F7D1D" w:rsidP="00E97895">
      <w:r>
        <w:separator/>
      </w:r>
    </w:p>
  </w:footnote>
  <w:footnote w:type="continuationSeparator" w:id="0">
    <w:p w:rsidR="007F7D1D" w:rsidRDefault="007F7D1D" w:rsidP="00E9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3in;height:3in" o:bullet="t"/>
    </w:pict>
  </w:numPicBullet>
  <w:numPicBullet w:numPicBulletId="1">
    <w:pict>
      <v:shape id="_x0000_i1112" type="#_x0000_t75" style="width:3in;height:3in" o:bullet="t"/>
    </w:pict>
  </w:numPicBullet>
  <w:numPicBullet w:numPicBulletId="2">
    <w:pict>
      <v:shape id="_x0000_i1113" type="#_x0000_t75" style="width:3in;height:3in" o:bullet="t"/>
    </w:pict>
  </w:numPicBullet>
  <w:numPicBullet w:numPicBulletId="3">
    <w:pict>
      <v:shape id="_x0000_i1114" type="#_x0000_t75" style="width:3in;height:3in" o:bullet="t"/>
    </w:pict>
  </w:numPicBullet>
  <w:numPicBullet w:numPicBulletId="4">
    <w:pict>
      <v:shape id="_x0000_i1115" type="#_x0000_t75" style="width:3in;height:3in" o:bullet="t"/>
    </w:pict>
  </w:numPicBullet>
  <w:abstractNum w:abstractNumId="0" w15:restartNumberingAfterBreak="0">
    <w:nsid w:val="00F73990"/>
    <w:multiLevelType w:val="hybridMultilevel"/>
    <w:tmpl w:val="F8A4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268F"/>
    <w:multiLevelType w:val="multilevel"/>
    <w:tmpl w:val="5F76CD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D0801D2"/>
    <w:multiLevelType w:val="hybridMultilevel"/>
    <w:tmpl w:val="C95E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1145"/>
    <w:multiLevelType w:val="hybridMultilevel"/>
    <w:tmpl w:val="5F92FC24"/>
    <w:lvl w:ilvl="0" w:tplc="8D743FB0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24687165"/>
    <w:multiLevelType w:val="hybridMultilevel"/>
    <w:tmpl w:val="19A66DFE"/>
    <w:lvl w:ilvl="0" w:tplc="CC600B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FA2D57"/>
    <w:multiLevelType w:val="hybridMultilevel"/>
    <w:tmpl w:val="59544FC8"/>
    <w:lvl w:ilvl="0" w:tplc="D062BE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4A1665"/>
    <w:multiLevelType w:val="hybridMultilevel"/>
    <w:tmpl w:val="9420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1254"/>
    <w:multiLevelType w:val="hybridMultilevel"/>
    <w:tmpl w:val="91D2D0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DAA5BCE"/>
    <w:multiLevelType w:val="hybridMultilevel"/>
    <w:tmpl w:val="32CAC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422AD"/>
    <w:multiLevelType w:val="hybridMultilevel"/>
    <w:tmpl w:val="DF4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34B73"/>
    <w:multiLevelType w:val="hybridMultilevel"/>
    <w:tmpl w:val="3C4A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B333D"/>
    <w:multiLevelType w:val="hybridMultilevel"/>
    <w:tmpl w:val="DCFA1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187291"/>
    <w:multiLevelType w:val="hybridMultilevel"/>
    <w:tmpl w:val="123868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A0CF4"/>
    <w:multiLevelType w:val="hybridMultilevel"/>
    <w:tmpl w:val="36746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7B32FBA"/>
    <w:multiLevelType w:val="hybridMultilevel"/>
    <w:tmpl w:val="E01070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B282F"/>
    <w:multiLevelType w:val="multilevel"/>
    <w:tmpl w:val="5F76CDB2"/>
    <w:styleLink w:val="1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98B7EA9"/>
    <w:multiLevelType w:val="multilevel"/>
    <w:tmpl w:val="5F76CDB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9991C5F"/>
    <w:multiLevelType w:val="hybridMultilevel"/>
    <w:tmpl w:val="AC58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26A7D"/>
    <w:multiLevelType w:val="multilevel"/>
    <w:tmpl w:val="F116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95A62"/>
    <w:multiLevelType w:val="hybridMultilevel"/>
    <w:tmpl w:val="37E6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21B8"/>
    <w:multiLevelType w:val="hybridMultilevel"/>
    <w:tmpl w:val="4CD4B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CC69E9"/>
    <w:multiLevelType w:val="multilevel"/>
    <w:tmpl w:val="D2940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C80ADE"/>
    <w:multiLevelType w:val="multilevel"/>
    <w:tmpl w:val="218E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D1902"/>
    <w:multiLevelType w:val="hybridMultilevel"/>
    <w:tmpl w:val="016E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54F0E"/>
    <w:multiLevelType w:val="hybridMultilevel"/>
    <w:tmpl w:val="F81A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21AF4"/>
    <w:multiLevelType w:val="multilevel"/>
    <w:tmpl w:val="5F76CDB2"/>
    <w:numStyleLink w:val="1"/>
  </w:abstractNum>
  <w:abstractNum w:abstractNumId="26" w15:restartNumberingAfterBreak="0">
    <w:nsid w:val="76671642"/>
    <w:multiLevelType w:val="hybridMultilevel"/>
    <w:tmpl w:val="1F3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D6547"/>
    <w:multiLevelType w:val="hybridMultilevel"/>
    <w:tmpl w:val="70D2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019DE"/>
    <w:multiLevelType w:val="hybridMultilevel"/>
    <w:tmpl w:val="419E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10"/>
  </w:num>
  <w:num w:numId="8">
    <w:abstractNumId w:val="19"/>
  </w:num>
  <w:num w:numId="9">
    <w:abstractNumId w:val="9"/>
  </w:num>
  <w:num w:numId="10">
    <w:abstractNumId w:val="17"/>
  </w:num>
  <w:num w:numId="11">
    <w:abstractNumId w:val="8"/>
  </w:num>
  <w:num w:numId="12">
    <w:abstractNumId w:val="26"/>
  </w:num>
  <w:num w:numId="13">
    <w:abstractNumId w:val="0"/>
  </w:num>
  <w:num w:numId="14">
    <w:abstractNumId w:val="27"/>
  </w:num>
  <w:num w:numId="15">
    <w:abstractNumId w:val="2"/>
  </w:num>
  <w:num w:numId="16">
    <w:abstractNumId w:val="24"/>
  </w:num>
  <w:num w:numId="17">
    <w:abstractNumId w:val="16"/>
  </w:num>
  <w:num w:numId="18">
    <w:abstractNumId w:val="1"/>
  </w:num>
  <w:num w:numId="19">
    <w:abstractNumId w:val="25"/>
  </w:num>
  <w:num w:numId="20">
    <w:abstractNumId w:val="12"/>
  </w:num>
  <w:num w:numId="21">
    <w:abstractNumId w:val="14"/>
  </w:num>
  <w:num w:numId="22">
    <w:abstractNumId w:val="7"/>
  </w:num>
  <w:num w:numId="23">
    <w:abstractNumId w:val="21"/>
  </w:num>
  <w:num w:numId="24">
    <w:abstractNumId w:val="23"/>
  </w:num>
  <w:num w:numId="25">
    <w:abstractNumId w:val="18"/>
  </w:num>
  <w:num w:numId="26">
    <w:abstractNumId w:val="22"/>
  </w:num>
  <w:num w:numId="27">
    <w:abstractNumId w:val="5"/>
  </w:num>
  <w:num w:numId="28">
    <w:abstractNumId w:val="13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B"/>
    <w:rsid w:val="00012C86"/>
    <w:rsid w:val="00013AD6"/>
    <w:rsid w:val="0004580A"/>
    <w:rsid w:val="00045F1E"/>
    <w:rsid w:val="00051647"/>
    <w:rsid w:val="00065F24"/>
    <w:rsid w:val="00090020"/>
    <w:rsid w:val="000D51FB"/>
    <w:rsid w:val="000E71CA"/>
    <w:rsid w:val="000F485A"/>
    <w:rsid w:val="00120D93"/>
    <w:rsid w:val="00127D7D"/>
    <w:rsid w:val="001440A3"/>
    <w:rsid w:val="0014411C"/>
    <w:rsid w:val="00145315"/>
    <w:rsid w:val="00150EA2"/>
    <w:rsid w:val="001821D2"/>
    <w:rsid w:val="00184B17"/>
    <w:rsid w:val="001913EE"/>
    <w:rsid w:val="0019170B"/>
    <w:rsid w:val="0019215E"/>
    <w:rsid w:val="00194301"/>
    <w:rsid w:val="001B03EC"/>
    <w:rsid w:val="001C194D"/>
    <w:rsid w:val="001F0DF5"/>
    <w:rsid w:val="001F4A25"/>
    <w:rsid w:val="002034C8"/>
    <w:rsid w:val="00223890"/>
    <w:rsid w:val="00225817"/>
    <w:rsid w:val="00234C3F"/>
    <w:rsid w:val="00244F52"/>
    <w:rsid w:val="0024590D"/>
    <w:rsid w:val="0025553F"/>
    <w:rsid w:val="00262F9F"/>
    <w:rsid w:val="00265046"/>
    <w:rsid w:val="002718E1"/>
    <w:rsid w:val="00271E0F"/>
    <w:rsid w:val="002910A1"/>
    <w:rsid w:val="002A02D7"/>
    <w:rsid w:val="002A1E6A"/>
    <w:rsid w:val="002A55E4"/>
    <w:rsid w:val="002C455D"/>
    <w:rsid w:val="002C58DD"/>
    <w:rsid w:val="002D3369"/>
    <w:rsid w:val="002D3DC3"/>
    <w:rsid w:val="002E6109"/>
    <w:rsid w:val="002E69F5"/>
    <w:rsid w:val="00300879"/>
    <w:rsid w:val="00304CFA"/>
    <w:rsid w:val="00307215"/>
    <w:rsid w:val="003142B1"/>
    <w:rsid w:val="00320B6A"/>
    <w:rsid w:val="00333B61"/>
    <w:rsid w:val="00341C78"/>
    <w:rsid w:val="00364672"/>
    <w:rsid w:val="00367F07"/>
    <w:rsid w:val="003713FE"/>
    <w:rsid w:val="003753FD"/>
    <w:rsid w:val="0038539D"/>
    <w:rsid w:val="00395C62"/>
    <w:rsid w:val="00397E5B"/>
    <w:rsid w:val="003A4BAE"/>
    <w:rsid w:val="003A59CC"/>
    <w:rsid w:val="003A64F9"/>
    <w:rsid w:val="003B0A9F"/>
    <w:rsid w:val="003C0E44"/>
    <w:rsid w:val="003D4926"/>
    <w:rsid w:val="003D6C6B"/>
    <w:rsid w:val="003E514A"/>
    <w:rsid w:val="003E542A"/>
    <w:rsid w:val="003F534B"/>
    <w:rsid w:val="0040569A"/>
    <w:rsid w:val="00415239"/>
    <w:rsid w:val="00436A12"/>
    <w:rsid w:val="00442BE9"/>
    <w:rsid w:val="0044332C"/>
    <w:rsid w:val="00462579"/>
    <w:rsid w:val="004658DB"/>
    <w:rsid w:val="00491965"/>
    <w:rsid w:val="004A38ED"/>
    <w:rsid w:val="004B201A"/>
    <w:rsid w:val="004D2070"/>
    <w:rsid w:val="004E3E5B"/>
    <w:rsid w:val="004E3EC0"/>
    <w:rsid w:val="004E53BE"/>
    <w:rsid w:val="004F0E37"/>
    <w:rsid w:val="004F4A3D"/>
    <w:rsid w:val="005027F6"/>
    <w:rsid w:val="00510110"/>
    <w:rsid w:val="00517628"/>
    <w:rsid w:val="00520C7C"/>
    <w:rsid w:val="00527183"/>
    <w:rsid w:val="0053618B"/>
    <w:rsid w:val="00544F92"/>
    <w:rsid w:val="005576C4"/>
    <w:rsid w:val="005607B4"/>
    <w:rsid w:val="00567D0F"/>
    <w:rsid w:val="00571908"/>
    <w:rsid w:val="00577E9C"/>
    <w:rsid w:val="0058720A"/>
    <w:rsid w:val="00593116"/>
    <w:rsid w:val="005B02C5"/>
    <w:rsid w:val="005D1BD5"/>
    <w:rsid w:val="005E3063"/>
    <w:rsid w:val="005E4C6C"/>
    <w:rsid w:val="005F5CFF"/>
    <w:rsid w:val="00611EFD"/>
    <w:rsid w:val="006124DF"/>
    <w:rsid w:val="0062713B"/>
    <w:rsid w:val="006306B3"/>
    <w:rsid w:val="00636419"/>
    <w:rsid w:val="00641316"/>
    <w:rsid w:val="0064730F"/>
    <w:rsid w:val="006548FA"/>
    <w:rsid w:val="006600AA"/>
    <w:rsid w:val="006708B3"/>
    <w:rsid w:val="00671683"/>
    <w:rsid w:val="00672014"/>
    <w:rsid w:val="00676057"/>
    <w:rsid w:val="00684970"/>
    <w:rsid w:val="00685C1E"/>
    <w:rsid w:val="006960FA"/>
    <w:rsid w:val="006C053F"/>
    <w:rsid w:val="006C6690"/>
    <w:rsid w:val="006E2208"/>
    <w:rsid w:val="006E6B65"/>
    <w:rsid w:val="006E7481"/>
    <w:rsid w:val="006F7D74"/>
    <w:rsid w:val="00710E60"/>
    <w:rsid w:val="00712B92"/>
    <w:rsid w:val="0071434B"/>
    <w:rsid w:val="0072050D"/>
    <w:rsid w:val="007225E4"/>
    <w:rsid w:val="0072558E"/>
    <w:rsid w:val="00737D5D"/>
    <w:rsid w:val="007430A3"/>
    <w:rsid w:val="007644D5"/>
    <w:rsid w:val="007719FE"/>
    <w:rsid w:val="00777936"/>
    <w:rsid w:val="00784289"/>
    <w:rsid w:val="007A0401"/>
    <w:rsid w:val="007C32B8"/>
    <w:rsid w:val="007C5C90"/>
    <w:rsid w:val="007D1ED1"/>
    <w:rsid w:val="007D2F71"/>
    <w:rsid w:val="007D6C3D"/>
    <w:rsid w:val="007D74CE"/>
    <w:rsid w:val="007F61CA"/>
    <w:rsid w:val="007F7D1D"/>
    <w:rsid w:val="00814EAA"/>
    <w:rsid w:val="00816862"/>
    <w:rsid w:val="00820AF8"/>
    <w:rsid w:val="00825371"/>
    <w:rsid w:val="00843521"/>
    <w:rsid w:val="00861C63"/>
    <w:rsid w:val="0087189B"/>
    <w:rsid w:val="008910FD"/>
    <w:rsid w:val="008A05F6"/>
    <w:rsid w:val="008A24D3"/>
    <w:rsid w:val="008B1C58"/>
    <w:rsid w:val="008B239A"/>
    <w:rsid w:val="008D5264"/>
    <w:rsid w:val="008E55B1"/>
    <w:rsid w:val="008F1BB1"/>
    <w:rsid w:val="008F235C"/>
    <w:rsid w:val="008F5B5C"/>
    <w:rsid w:val="0090118C"/>
    <w:rsid w:val="009050E5"/>
    <w:rsid w:val="009119E9"/>
    <w:rsid w:val="00914973"/>
    <w:rsid w:val="00921630"/>
    <w:rsid w:val="0093408B"/>
    <w:rsid w:val="00934231"/>
    <w:rsid w:val="00937A4E"/>
    <w:rsid w:val="00937D59"/>
    <w:rsid w:val="00943241"/>
    <w:rsid w:val="00956772"/>
    <w:rsid w:val="00957812"/>
    <w:rsid w:val="00982F67"/>
    <w:rsid w:val="009927CC"/>
    <w:rsid w:val="009A3F3A"/>
    <w:rsid w:val="009B40E2"/>
    <w:rsid w:val="009B48BD"/>
    <w:rsid w:val="009B5FA0"/>
    <w:rsid w:val="009C2F21"/>
    <w:rsid w:val="009E0182"/>
    <w:rsid w:val="009E7A16"/>
    <w:rsid w:val="009F23BA"/>
    <w:rsid w:val="00A11748"/>
    <w:rsid w:val="00A3239B"/>
    <w:rsid w:val="00A41724"/>
    <w:rsid w:val="00A44FB7"/>
    <w:rsid w:val="00A45153"/>
    <w:rsid w:val="00A476B0"/>
    <w:rsid w:val="00A70F2D"/>
    <w:rsid w:val="00A73E53"/>
    <w:rsid w:val="00A775B2"/>
    <w:rsid w:val="00A93CD3"/>
    <w:rsid w:val="00AA2473"/>
    <w:rsid w:val="00AD3486"/>
    <w:rsid w:val="00AD3C0B"/>
    <w:rsid w:val="00AD5476"/>
    <w:rsid w:val="00AD6FFB"/>
    <w:rsid w:val="00AD7212"/>
    <w:rsid w:val="00AF0DB7"/>
    <w:rsid w:val="00B13234"/>
    <w:rsid w:val="00B16EEC"/>
    <w:rsid w:val="00B22BBB"/>
    <w:rsid w:val="00B24B62"/>
    <w:rsid w:val="00B27278"/>
    <w:rsid w:val="00B30072"/>
    <w:rsid w:val="00B3025D"/>
    <w:rsid w:val="00B31FD3"/>
    <w:rsid w:val="00B36195"/>
    <w:rsid w:val="00B43EF4"/>
    <w:rsid w:val="00B454A3"/>
    <w:rsid w:val="00B56778"/>
    <w:rsid w:val="00B95B72"/>
    <w:rsid w:val="00BA5920"/>
    <w:rsid w:val="00BB006E"/>
    <w:rsid w:val="00BC3614"/>
    <w:rsid w:val="00BD19A3"/>
    <w:rsid w:val="00BE027A"/>
    <w:rsid w:val="00BE7A7F"/>
    <w:rsid w:val="00BF449E"/>
    <w:rsid w:val="00BF5C65"/>
    <w:rsid w:val="00C0270A"/>
    <w:rsid w:val="00C06370"/>
    <w:rsid w:val="00C1357A"/>
    <w:rsid w:val="00C15350"/>
    <w:rsid w:val="00C3439F"/>
    <w:rsid w:val="00C37E8E"/>
    <w:rsid w:val="00C416DF"/>
    <w:rsid w:val="00C605C8"/>
    <w:rsid w:val="00C60CE6"/>
    <w:rsid w:val="00C6734E"/>
    <w:rsid w:val="00C806FE"/>
    <w:rsid w:val="00C82EC0"/>
    <w:rsid w:val="00CA03CF"/>
    <w:rsid w:val="00CA7D36"/>
    <w:rsid w:val="00CB158C"/>
    <w:rsid w:val="00CC19C7"/>
    <w:rsid w:val="00CC3B4E"/>
    <w:rsid w:val="00CF46B3"/>
    <w:rsid w:val="00D12409"/>
    <w:rsid w:val="00D14C73"/>
    <w:rsid w:val="00D24F48"/>
    <w:rsid w:val="00D261FA"/>
    <w:rsid w:val="00D2667C"/>
    <w:rsid w:val="00D33BBB"/>
    <w:rsid w:val="00D3757B"/>
    <w:rsid w:val="00D532E4"/>
    <w:rsid w:val="00D535BC"/>
    <w:rsid w:val="00D542AF"/>
    <w:rsid w:val="00D553D5"/>
    <w:rsid w:val="00D555D4"/>
    <w:rsid w:val="00D64BF7"/>
    <w:rsid w:val="00D67E36"/>
    <w:rsid w:val="00D7004F"/>
    <w:rsid w:val="00D80F60"/>
    <w:rsid w:val="00D86A61"/>
    <w:rsid w:val="00D87BDD"/>
    <w:rsid w:val="00D930AF"/>
    <w:rsid w:val="00D96E7C"/>
    <w:rsid w:val="00DA0B62"/>
    <w:rsid w:val="00DA2CDA"/>
    <w:rsid w:val="00DB3F01"/>
    <w:rsid w:val="00DC6250"/>
    <w:rsid w:val="00DD0BDC"/>
    <w:rsid w:val="00DD7953"/>
    <w:rsid w:val="00DE27F1"/>
    <w:rsid w:val="00DE4B83"/>
    <w:rsid w:val="00DE58D6"/>
    <w:rsid w:val="00DE72E2"/>
    <w:rsid w:val="00DF35CB"/>
    <w:rsid w:val="00E22982"/>
    <w:rsid w:val="00E43D24"/>
    <w:rsid w:val="00E47AAC"/>
    <w:rsid w:val="00E50237"/>
    <w:rsid w:val="00E54397"/>
    <w:rsid w:val="00E55965"/>
    <w:rsid w:val="00E566A7"/>
    <w:rsid w:val="00E61ABB"/>
    <w:rsid w:val="00E73848"/>
    <w:rsid w:val="00E73FCA"/>
    <w:rsid w:val="00E90865"/>
    <w:rsid w:val="00E97895"/>
    <w:rsid w:val="00EA0568"/>
    <w:rsid w:val="00EA0B17"/>
    <w:rsid w:val="00EA7BA4"/>
    <w:rsid w:val="00EB1034"/>
    <w:rsid w:val="00EB3D69"/>
    <w:rsid w:val="00EB421D"/>
    <w:rsid w:val="00EB6AAE"/>
    <w:rsid w:val="00ED5002"/>
    <w:rsid w:val="00ED6BC1"/>
    <w:rsid w:val="00EE5E4B"/>
    <w:rsid w:val="00EF3EB0"/>
    <w:rsid w:val="00EF7F00"/>
    <w:rsid w:val="00F00FC3"/>
    <w:rsid w:val="00F14873"/>
    <w:rsid w:val="00F24E7C"/>
    <w:rsid w:val="00F335E3"/>
    <w:rsid w:val="00F40162"/>
    <w:rsid w:val="00F55CDD"/>
    <w:rsid w:val="00F57688"/>
    <w:rsid w:val="00F608A6"/>
    <w:rsid w:val="00F6164A"/>
    <w:rsid w:val="00F84F47"/>
    <w:rsid w:val="00FA5FC5"/>
    <w:rsid w:val="00FA660A"/>
    <w:rsid w:val="00FE5485"/>
    <w:rsid w:val="00FE5758"/>
    <w:rsid w:val="00FE5E9B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CE0EB"/>
  <w15:docId w15:val="{0C2E135A-6840-44FD-9831-DA70B52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0B"/>
    <w:rPr>
      <w:sz w:val="28"/>
    </w:rPr>
  </w:style>
  <w:style w:type="paragraph" w:styleId="10">
    <w:name w:val="heading 1"/>
    <w:basedOn w:val="a"/>
    <w:next w:val="a"/>
    <w:qFormat/>
    <w:rsid w:val="00AD3C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D3C0B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AD3C0B"/>
    <w:pPr>
      <w:keepNext/>
      <w:jc w:val="both"/>
      <w:outlineLvl w:val="3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CF46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3C0B"/>
    <w:pPr>
      <w:jc w:val="center"/>
    </w:pPr>
    <w:rPr>
      <w:b/>
    </w:rPr>
  </w:style>
  <w:style w:type="paragraph" w:styleId="a4">
    <w:name w:val="Title"/>
    <w:basedOn w:val="a"/>
    <w:link w:val="a5"/>
    <w:qFormat/>
    <w:rsid w:val="00A70F2D"/>
    <w:pPr>
      <w:jc w:val="center"/>
    </w:pPr>
    <w:rPr>
      <w:b/>
    </w:rPr>
  </w:style>
  <w:style w:type="table" w:styleId="a6">
    <w:name w:val="Table Grid"/>
    <w:basedOn w:val="a1"/>
    <w:rsid w:val="00A7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B6A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53D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553D5"/>
    <w:rPr>
      <w:rFonts w:ascii="Tahoma" w:hAnsi="Tahoma" w:cs="Tahoma" w:hint="default"/>
      <w:strike w:val="0"/>
      <w:dstrike w:val="0"/>
      <w:color w:val="AA5500"/>
      <w:u w:val="none"/>
      <w:effect w:val="none"/>
    </w:rPr>
  </w:style>
  <w:style w:type="numbering" w:customStyle="1" w:styleId="1">
    <w:name w:val="Стиль1"/>
    <w:uiPriority w:val="99"/>
    <w:rsid w:val="00D553D5"/>
    <w:pPr>
      <w:numPr>
        <w:numId w:val="3"/>
      </w:numPr>
    </w:pPr>
  </w:style>
  <w:style w:type="character" w:customStyle="1" w:styleId="testsizefirm1">
    <w:name w:val="test_size_firm1"/>
    <w:basedOn w:val="a0"/>
    <w:rsid w:val="00CF46B3"/>
    <w:rPr>
      <w:sz w:val="26"/>
      <w:szCs w:val="26"/>
    </w:rPr>
  </w:style>
  <w:style w:type="character" w:customStyle="1" w:styleId="highlighted1">
    <w:name w:val="highlighted1"/>
    <w:basedOn w:val="a0"/>
    <w:rsid w:val="00CF46B3"/>
    <w:rPr>
      <w:color w:val="000000"/>
      <w:shd w:val="clear" w:color="auto" w:fill="FFFF00"/>
    </w:rPr>
  </w:style>
  <w:style w:type="character" w:customStyle="1" w:styleId="60">
    <w:name w:val="Заголовок 6 Знак"/>
    <w:basedOn w:val="a0"/>
    <w:link w:val="6"/>
    <w:semiHidden/>
    <w:rsid w:val="00CF46B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11">
    <w:name w:val="Обычный1"/>
    <w:rsid w:val="00C416DF"/>
    <w:rPr>
      <w:sz w:val="24"/>
    </w:rPr>
  </w:style>
  <w:style w:type="character" w:customStyle="1" w:styleId="a5">
    <w:name w:val="Заголовок Знак"/>
    <w:basedOn w:val="a0"/>
    <w:link w:val="a4"/>
    <w:rsid w:val="00EA7BA4"/>
    <w:rPr>
      <w:b/>
      <w:sz w:val="28"/>
    </w:rPr>
  </w:style>
  <w:style w:type="character" w:customStyle="1" w:styleId="20">
    <w:name w:val="Заголовок 2 Знак"/>
    <w:basedOn w:val="a0"/>
    <w:link w:val="2"/>
    <w:rsid w:val="002D3369"/>
    <w:rPr>
      <w:b/>
      <w:sz w:val="24"/>
    </w:rPr>
  </w:style>
  <w:style w:type="paragraph" w:customStyle="1" w:styleId="21">
    <w:name w:val="Обычный2"/>
    <w:rsid w:val="00CA7D36"/>
    <w:rPr>
      <w:sz w:val="24"/>
    </w:rPr>
  </w:style>
  <w:style w:type="paragraph" w:styleId="aa">
    <w:name w:val="Normal (Web)"/>
    <w:basedOn w:val="a"/>
    <w:uiPriority w:val="99"/>
    <w:unhideWhenUsed/>
    <w:rsid w:val="00AD348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124DF"/>
    <w:rPr>
      <w:b/>
      <w:bCs/>
    </w:rPr>
  </w:style>
  <w:style w:type="paragraph" w:customStyle="1" w:styleId="ConsPlusNormal">
    <w:name w:val="ConsPlusNormal"/>
    <w:rsid w:val="000D51F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note text"/>
    <w:basedOn w:val="a"/>
    <w:link w:val="ad"/>
    <w:unhideWhenUsed/>
    <w:rsid w:val="00E97895"/>
    <w:rPr>
      <w:rFonts w:ascii="Calibri" w:eastAsia="Calibri" w:hAnsi="Calibri"/>
      <w:sz w:val="20"/>
      <w:lang w:eastAsia="en-US"/>
    </w:rPr>
  </w:style>
  <w:style w:type="character" w:customStyle="1" w:styleId="ad">
    <w:name w:val="Текст сноски Знак"/>
    <w:basedOn w:val="a0"/>
    <w:link w:val="ac"/>
    <w:rsid w:val="00E97895"/>
    <w:rPr>
      <w:rFonts w:ascii="Calibri" w:eastAsia="Calibri" w:hAnsi="Calibri"/>
      <w:lang w:eastAsia="en-US"/>
    </w:rPr>
  </w:style>
  <w:style w:type="character" w:styleId="ae">
    <w:name w:val="footnote reference"/>
    <w:basedOn w:val="a0"/>
    <w:uiPriority w:val="99"/>
    <w:unhideWhenUsed/>
    <w:rsid w:val="00E97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2D68-0006-4FC3-AA7C-A449A330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Учреждение юстиции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user</dc:creator>
  <cp:keywords/>
  <dc:description/>
  <cp:lastModifiedBy>Кондратьева Ирина Викторовна</cp:lastModifiedBy>
  <cp:revision>7</cp:revision>
  <cp:lastPrinted>2018-04-17T06:02:00Z</cp:lastPrinted>
  <dcterms:created xsi:type="dcterms:W3CDTF">2018-04-17T07:25:00Z</dcterms:created>
  <dcterms:modified xsi:type="dcterms:W3CDTF">2018-04-17T07:59:00Z</dcterms:modified>
</cp:coreProperties>
</file>