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E8A0B" w14:textId="77777777" w:rsidR="00055762" w:rsidRPr="005D3B1C" w:rsidRDefault="00486850" w:rsidP="00055762">
      <w:pPr>
        <w:jc w:val="right"/>
        <w:rPr>
          <w:rFonts w:ascii="Times New Roman" w:eastAsia="Calibri" w:hAnsi="Times New Roman" w:cs="Times New Roman"/>
          <w:caps/>
          <w:sz w:val="28"/>
          <w:szCs w:val="28"/>
        </w:rPr>
      </w:pPr>
      <w:r w:rsidRPr="005D3B1C">
        <w:rPr>
          <w:rFonts w:ascii="Times New Roman" w:eastAsia="Calibri" w:hAnsi="Times New Roman" w:cs="Times New Roman"/>
          <w:caps/>
          <w:sz w:val="28"/>
          <w:szCs w:val="28"/>
        </w:rPr>
        <w:t>Проект</w:t>
      </w:r>
      <w:r w:rsidR="002618D1" w:rsidRPr="005D3B1C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</w:p>
    <w:p w14:paraId="5EA2B384" w14:textId="77777777" w:rsidR="00F6506C" w:rsidRPr="005D3B1C" w:rsidRDefault="00055762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Д</w:t>
      </w:r>
      <w:r w:rsidR="002618D1" w:rsidRPr="005D3B1C">
        <w:rPr>
          <w:rFonts w:ascii="Times New Roman" w:eastAsia="Calibri" w:hAnsi="Times New Roman" w:cs="Times New Roman"/>
          <w:sz w:val="28"/>
          <w:szCs w:val="28"/>
        </w:rPr>
        <w:t>оговор</w:t>
      </w:r>
      <w:r w:rsidR="00486850" w:rsidRPr="005D3B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22CDC1F8" w14:textId="77777777" w:rsidR="00486850" w:rsidRPr="005D3B1C" w:rsidRDefault="00486850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купли-продажи имущества</w:t>
      </w:r>
    </w:p>
    <w:p w14:paraId="4A9719F7" w14:textId="77777777" w:rsidR="00F6506C" w:rsidRPr="005D3B1C" w:rsidRDefault="00F6506C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1CBEE87" w14:textId="38E228FA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г. Тулун </w:t>
      </w:r>
      <w:r w:rsidRPr="005D3B1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</w:t>
      </w:r>
      <w:proofErr w:type="gramStart"/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028B5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2028B5">
        <w:rPr>
          <w:rFonts w:ascii="Times New Roman" w:hAnsi="Times New Roman" w:cs="Times New Roman"/>
          <w:sz w:val="28"/>
          <w:szCs w:val="28"/>
        </w:rPr>
        <w:t>__» ____</w:t>
      </w:r>
      <w:r w:rsidR="00E638D6">
        <w:rPr>
          <w:rFonts w:ascii="Times New Roman" w:hAnsi="Times New Roman" w:cs="Times New Roman"/>
          <w:sz w:val="28"/>
          <w:szCs w:val="28"/>
        </w:rPr>
        <w:t>_</w:t>
      </w:r>
      <w:r w:rsidR="002028B5">
        <w:rPr>
          <w:rFonts w:ascii="Times New Roman" w:hAnsi="Times New Roman" w:cs="Times New Roman"/>
          <w:sz w:val="28"/>
          <w:szCs w:val="28"/>
        </w:rPr>
        <w:t>______</w:t>
      </w:r>
      <w:r w:rsidRPr="005D3B1C">
        <w:rPr>
          <w:rFonts w:ascii="Times New Roman" w:hAnsi="Times New Roman" w:cs="Times New Roman"/>
          <w:sz w:val="28"/>
          <w:szCs w:val="28"/>
        </w:rPr>
        <w:t xml:space="preserve"> </w:t>
      </w:r>
      <w:r w:rsidR="00E638D6">
        <w:rPr>
          <w:rFonts w:ascii="Times New Roman" w:hAnsi="Times New Roman" w:cs="Times New Roman"/>
          <w:sz w:val="28"/>
          <w:szCs w:val="28"/>
        </w:rPr>
        <w:t>2023</w:t>
      </w:r>
      <w:r w:rsidR="002028B5">
        <w:rPr>
          <w:rFonts w:ascii="Times New Roman" w:hAnsi="Times New Roman" w:cs="Times New Roman"/>
          <w:sz w:val="28"/>
          <w:szCs w:val="28"/>
        </w:rPr>
        <w:t xml:space="preserve"> </w:t>
      </w:r>
      <w:r w:rsidRPr="005D3B1C">
        <w:rPr>
          <w:rFonts w:ascii="Times New Roman" w:hAnsi="Times New Roman" w:cs="Times New Roman"/>
          <w:sz w:val="28"/>
          <w:szCs w:val="28"/>
        </w:rPr>
        <w:t>года</w:t>
      </w:r>
    </w:p>
    <w:p w14:paraId="278A63B2" w14:textId="77777777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31F756A" w14:textId="77777777" w:rsidR="004E7855" w:rsidRPr="002969B7" w:rsidRDefault="00486850" w:rsidP="00F6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ab/>
      </w:r>
      <w:r w:rsidRPr="005D3B1C">
        <w:rPr>
          <w:rFonts w:ascii="Times New Roman" w:hAnsi="Times New Roman" w:cs="Times New Roman"/>
          <w:b/>
          <w:sz w:val="28"/>
          <w:szCs w:val="28"/>
        </w:rPr>
        <w:t>МУ «Администрация города Тулуна»</w:t>
      </w:r>
      <w:r w:rsidRPr="005D3B1C">
        <w:rPr>
          <w:rFonts w:ascii="Times New Roman" w:hAnsi="Times New Roman" w:cs="Times New Roman"/>
          <w:sz w:val="28"/>
          <w:szCs w:val="28"/>
        </w:rPr>
        <w:t>, именуемое в дальнейшем «</w:t>
      </w:r>
      <w:r w:rsidRPr="002969B7"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2969B7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1563F8" w:rsidRPr="002969B7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2969B7">
        <w:rPr>
          <w:rFonts w:ascii="Times New Roman" w:hAnsi="Times New Roman" w:cs="Times New Roman"/>
          <w:sz w:val="28"/>
          <w:szCs w:val="28"/>
        </w:rPr>
        <w:t>, действующего на основании</w:t>
      </w:r>
      <w:r w:rsidR="001563F8" w:rsidRPr="002969B7">
        <w:rPr>
          <w:rFonts w:ascii="Times New Roman" w:hAnsi="Times New Roman" w:cs="Times New Roman"/>
          <w:sz w:val="28"/>
          <w:szCs w:val="28"/>
        </w:rPr>
        <w:t xml:space="preserve"> ______________________________</w:t>
      </w:r>
      <w:r w:rsidRPr="002969B7">
        <w:rPr>
          <w:rFonts w:ascii="Times New Roman" w:hAnsi="Times New Roman" w:cs="Times New Roman"/>
          <w:sz w:val="28"/>
          <w:szCs w:val="28"/>
        </w:rPr>
        <w:t xml:space="preserve">, </w:t>
      </w:r>
      <w:r w:rsidR="001563F8" w:rsidRPr="002969B7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1563F8" w:rsidRPr="002969B7">
        <w:rPr>
          <w:rFonts w:ascii="Times New Roman" w:hAnsi="Times New Roman" w:cs="Times New Roman"/>
          <w:bCs/>
          <w:sz w:val="28"/>
          <w:szCs w:val="28"/>
        </w:rPr>
        <w:t xml:space="preserve">Комитете по управлению муниципальным имуществом администрации городского округа, утвержденного распоряжением администрации городского округа от 09.01.2020 </w:t>
      </w:r>
      <w:r w:rsidR="00F6506C" w:rsidRPr="002969B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1563F8" w:rsidRPr="002969B7">
        <w:rPr>
          <w:rFonts w:ascii="Times New Roman" w:hAnsi="Times New Roman" w:cs="Times New Roman"/>
          <w:bCs/>
          <w:sz w:val="28"/>
          <w:szCs w:val="28"/>
        </w:rPr>
        <w:t xml:space="preserve">№ 01, </w:t>
      </w:r>
      <w:r w:rsidRPr="002969B7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4E7855" w:rsidRPr="002969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E81D80" w14:textId="77777777" w:rsidR="004666C9" w:rsidRPr="002969B7" w:rsidRDefault="001563F8" w:rsidP="0046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9B7">
        <w:rPr>
          <w:rFonts w:ascii="Times New Roman" w:hAnsi="Times New Roman" w:cs="Times New Roman"/>
          <w:sz w:val="28"/>
          <w:szCs w:val="28"/>
        </w:rPr>
        <w:t>____________________________</w:t>
      </w:r>
      <w:r w:rsidR="00486850" w:rsidRPr="002969B7">
        <w:rPr>
          <w:rFonts w:ascii="Times New Roman" w:hAnsi="Times New Roman" w:cs="Times New Roman"/>
          <w:sz w:val="28"/>
          <w:szCs w:val="28"/>
        </w:rPr>
        <w:t xml:space="preserve">, </w:t>
      </w:r>
      <w:r w:rsidRPr="002969B7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Pr="002969B7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Pr="002969B7">
        <w:rPr>
          <w:rFonts w:ascii="Times New Roman" w:hAnsi="Times New Roman" w:cs="Times New Roman"/>
          <w:sz w:val="28"/>
          <w:szCs w:val="28"/>
        </w:rPr>
        <w:t xml:space="preserve">) в дальнейшем «Покупатель», в лице ____________________________________________, действующего(ей) на основании ______________________________________, с другой стороны (далее по тексту – «Стороны»), </w:t>
      </w:r>
    </w:p>
    <w:p w14:paraId="2BC0A7F9" w14:textId="77777777" w:rsidR="001563F8" w:rsidRPr="002969B7" w:rsidRDefault="001563F8" w:rsidP="0046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69B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 27 августа 2012 года № 860, на основании постановления администрации города Тулуна от _____________ № __________ и </w:t>
      </w:r>
      <w:r w:rsidR="004666C9" w:rsidRPr="002969B7">
        <w:rPr>
          <w:rFonts w:ascii="Times New Roman" w:hAnsi="Times New Roman" w:cs="Times New Roman"/>
          <w:sz w:val="28"/>
          <w:szCs w:val="28"/>
        </w:rPr>
        <w:t xml:space="preserve"> </w:t>
      </w:r>
      <w:r w:rsidRPr="002969B7">
        <w:rPr>
          <w:rFonts w:ascii="Times New Roman" w:hAnsi="Times New Roman" w:cs="Times New Roman"/>
          <w:sz w:val="28"/>
          <w:szCs w:val="28"/>
        </w:rPr>
        <w:t>п</w:t>
      </w:r>
      <w:r w:rsidRPr="002969B7">
        <w:rPr>
          <w:rFonts w:ascii="Times New Roman" w:eastAsia="Calibri" w:hAnsi="Times New Roman" w:cs="Times New Roman"/>
          <w:sz w:val="28"/>
          <w:szCs w:val="28"/>
        </w:rPr>
        <w:t xml:space="preserve">ротокола </w:t>
      </w:r>
      <w:r w:rsidRPr="002969B7">
        <w:rPr>
          <w:rFonts w:ascii="Times New Roman" w:hAnsi="Times New Roman" w:cs="Times New Roman"/>
          <w:sz w:val="28"/>
          <w:szCs w:val="28"/>
        </w:rPr>
        <w:t xml:space="preserve">об итогах продажи имущества </w:t>
      </w:r>
      <w:r w:rsidRPr="002969B7">
        <w:rPr>
          <w:rFonts w:ascii="Times New Roman" w:eastAsia="Calibri" w:hAnsi="Times New Roman" w:cs="Times New Roman"/>
          <w:sz w:val="28"/>
          <w:szCs w:val="28"/>
        </w:rPr>
        <w:t xml:space="preserve">от ____________ № </w:t>
      </w:r>
      <w:r w:rsidRPr="002969B7">
        <w:rPr>
          <w:rFonts w:ascii="Times New Roman" w:hAnsi="Times New Roman" w:cs="Times New Roman"/>
          <w:sz w:val="28"/>
          <w:szCs w:val="28"/>
        </w:rPr>
        <w:t>__________, заключили настоящий Договор (далее – Договор) о нижеследующем:</w:t>
      </w:r>
    </w:p>
    <w:p w14:paraId="18F8B83A" w14:textId="77777777" w:rsidR="001563F8" w:rsidRPr="005D3B1C" w:rsidRDefault="001563F8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C04876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23A8A3F8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A7376A" w14:textId="77777777" w:rsidR="00F6506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1.1. По настоящему Договору Продавец обязуется передать в собственность имущество, принадлежащее на праве собственности муниципальному образованию – «город Тулун», указанное в пункте 1.2 настоящего Договора, а Покупатель принять указанное имущество и оплатить его в порядке, установленном настоящим Договором.</w:t>
      </w:r>
    </w:p>
    <w:p w14:paraId="05059A94" w14:textId="77777777" w:rsidR="005D3B1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1.2. Сведения об имуществе, являющемся предметом настоящего Договора: </w:t>
      </w:r>
    </w:p>
    <w:p w14:paraId="4307D4AA" w14:textId="77777777" w:rsidR="005D3B1C" w:rsidRPr="005D3B1C" w:rsidRDefault="005D3B1C" w:rsidP="005D3B1C">
      <w:pPr>
        <w:pStyle w:val="a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5D3B1C">
        <w:rPr>
          <w:rFonts w:ascii="Times New Roman" w:hAnsi="Times New Roman" w:cs="Times New Roman"/>
          <w:b/>
          <w:sz w:val="28"/>
          <w:szCs w:val="28"/>
        </w:rPr>
        <w:t>Объект недвижимого имущества:</w:t>
      </w:r>
    </w:p>
    <w:p w14:paraId="1E7660BE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Адрес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E6A0A7A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Кадастровый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номер: </w:t>
      </w:r>
    </w:p>
    <w:p w14:paraId="0520BFAB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Вид Объекта недвижимого имущества: </w:t>
      </w:r>
    </w:p>
    <w:p w14:paraId="5465B253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Наименование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C7704A0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Назначение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CF94C3C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Площадь Объекта недвижимого имущества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62EE7907" w14:textId="77777777" w:rsidR="005D3B1C" w:rsidRPr="005D3B1C" w:rsidRDefault="005D3B1C" w:rsidP="005D3B1C">
      <w:pPr>
        <w:pStyle w:val="a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5D3B1C">
        <w:rPr>
          <w:rFonts w:ascii="Times New Roman" w:hAnsi="Times New Roman" w:cs="Times New Roman"/>
          <w:b/>
          <w:sz w:val="28"/>
          <w:szCs w:val="28"/>
        </w:rPr>
        <w:lastRenderedPageBreak/>
        <w:t>Земельный участок:</w:t>
      </w:r>
    </w:p>
    <w:p w14:paraId="71A5FC93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Адрес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07D776FC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Кадастровый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номер: </w:t>
      </w:r>
    </w:p>
    <w:p w14:paraId="6FFC6475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</w:p>
    <w:p w14:paraId="40A6BE36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7DBF20F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Общая площадь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2BE21E7D" w14:textId="77777777" w:rsidR="00F6506C" w:rsidRPr="005D3B1C" w:rsidRDefault="00F6506C" w:rsidP="00F6506C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D3B1C">
        <w:rPr>
          <w:rFonts w:ascii="Times New Roman" w:hAnsi="Times New Roman" w:cs="Times New Roman"/>
          <w:b w:val="0"/>
          <w:bCs w:val="0"/>
          <w:color w:val="auto"/>
        </w:rPr>
        <w:t>1.3.</w:t>
      </w:r>
      <w:r w:rsidRPr="005D3B1C">
        <w:rPr>
          <w:rFonts w:ascii="Times New Roman" w:hAnsi="Times New Roman" w:cs="Times New Roman"/>
          <w:b w:val="0"/>
          <w:bCs w:val="0"/>
          <w:i/>
          <w:color w:val="auto"/>
        </w:rPr>
        <w:t xml:space="preserve">  </w:t>
      </w:r>
      <w:r w:rsidRPr="005D3B1C">
        <w:rPr>
          <w:rFonts w:ascii="Times New Roman" w:hAnsi="Times New Roman" w:cs="Times New Roman"/>
          <w:b w:val="0"/>
          <w:bCs w:val="0"/>
          <w:color w:val="auto"/>
        </w:rPr>
        <w:t xml:space="preserve">Имущество принадлежит муниципальному образованию – «город Тулун» на праве собственности, о чем в Едином государственном реестре недвижимости сделаны записи о регистрации права от «___» ______________ года № ____________________, от «___» ______________ года № ____________________. </w:t>
      </w:r>
    </w:p>
    <w:p w14:paraId="1CB8709D" w14:textId="77777777" w:rsidR="009B316B" w:rsidRPr="005D3B1C" w:rsidRDefault="00F6506C" w:rsidP="009B3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1.4. Продавец гарантирует, что к моменту заключения настоящего Договора Имущество не отчуждено, не заложено, </w:t>
      </w:r>
      <w:r w:rsidR="009B316B" w:rsidRPr="005D3B1C">
        <w:rPr>
          <w:rFonts w:ascii="Times New Roman" w:hAnsi="Times New Roman" w:cs="Times New Roman"/>
          <w:sz w:val="28"/>
          <w:szCs w:val="28"/>
        </w:rPr>
        <w:t>в споре, под арестом и запретом не состо</w:t>
      </w:r>
      <w:r w:rsidR="004666C9">
        <w:rPr>
          <w:rFonts w:ascii="Times New Roman" w:hAnsi="Times New Roman" w:cs="Times New Roman"/>
          <w:sz w:val="28"/>
          <w:szCs w:val="28"/>
        </w:rPr>
        <w:t>и</w:t>
      </w:r>
      <w:r w:rsidR="009B316B" w:rsidRPr="005D3B1C">
        <w:rPr>
          <w:rFonts w:ascii="Times New Roman" w:hAnsi="Times New Roman" w:cs="Times New Roman"/>
          <w:sz w:val="28"/>
          <w:szCs w:val="28"/>
        </w:rPr>
        <w:t>т и свободн</w:t>
      </w:r>
      <w:r w:rsidR="004666C9">
        <w:rPr>
          <w:rFonts w:ascii="Times New Roman" w:hAnsi="Times New Roman" w:cs="Times New Roman"/>
          <w:sz w:val="28"/>
          <w:szCs w:val="28"/>
        </w:rPr>
        <w:t>о</w:t>
      </w:r>
      <w:r w:rsidR="009B316B" w:rsidRPr="005D3B1C">
        <w:rPr>
          <w:rFonts w:ascii="Times New Roman" w:hAnsi="Times New Roman" w:cs="Times New Roman"/>
          <w:sz w:val="28"/>
          <w:szCs w:val="28"/>
        </w:rPr>
        <w:t xml:space="preserve"> от любых прав третьих лиц.</w:t>
      </w:r>
    </w:p>
    <w:p w14:paraId="6AC4EA49" w14:textId="77777777" w:rsidR="009B316B" w:rsidRPr="005D3B1C" w:rsidRDefault="009B316B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5CD5A7" w14:textId="77777777" w:rsidR="009B316B" w:rsidRPr="005D3B1C" w:rsidRDefault="009B316B" w:rsidP="009B316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2.  Цена Договора и порядок оплаты</w:t>
      </w:r>
    </w:p>
    <w:p w14:paraId="477D2722" w14:textId="77777777" w:rsidR="009B316B" w:rsidRPr="005D3B1C" w:rsidRDefault="009B316B" w:rsidP="009B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DAA4C4" w14:textId="3A634761" w:rsidR="00C74C43" w:rsidRPr="00EF1F8E" w:rsidRDefault="009B316B" w:rsidP="00C7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8E">
        <w:rPr>
          <w:rFonts w:ascii="Times New Roman" w:hAnsi="Times New Roman" w:cs="Times New Roman"/>
          <w:sz w:val="28"/>
          <w:szCs w:val="28"/>
        </w:rPr>
        <w:t xml:space="preserve">2.1. </w:t>
      </w:r>
      <w:r w:rsidR="00C74C43" w:rsidRPr="00EF1F8E">
        <w:rPr>
          <w:rFonts w:ascii="Times New Roman" w:hAnsi="Times New Roman" w:cs="Times New Roman"/>
          <w:sz w:val="28"/>
          <w:szCs w:val="28"/>
        </w:rPr>
        <w:t>Стоимость Имущества определена по итогам _________________</w:t>
      </w:r>
      <w:r w:rsidR="00BE5080" w:rsidRPr="00EF1F8E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1E435B5A" w14:textId="347FB735" w:rsidR="00C74C43" w:rsidRPr="00EF1F8E" w:rsidRDefault="00C74C43" w:rsidP="00C74C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1F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EF1F8E">
        <w:rPr>
          <w:rFonts w:ascii="Times New Roman" w:hAnsi="Times New Roman" w:cs="Times New Roman"/>
          <w:i/>
          <w:sz w:val="28"/>
          <w:szCs w:val="28"/>
        </w:rPr>
        <w:t>(способ продажи)</w:t>
      </w:r>
    </w:p>
    <w:p w14:paraId="59C14569" w14:textId="79562F89" w:rsidR="00BE5080" w:rsidRPr="00EF1F8E" w:rsidRDefault="00BE5080" w:rsidP="00BE508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F1F8E">
        <w:rPr>
          <w:rFonts w:ascii="Times New Roman" w:hAnsi="Times New Roman"/>
          <w:sz w:val="28"/>
          <w:szCs w:val="28"/>
          <w:lang w:eastAsia="ru-RU"/>
        </w:rPr>
        <w:t xml:space="preserve">стоимость нежилого здания __________ (_________________________) рублей </w:t>
      </w:r>
      <w:r w:rsidR="00C74C43" w:rsidRPr="00EF1F8E">
        <w:rPr>
          <w:rFonts w:ascii="Times New Roman" w:hAnsi="Times New Roman" w:cs="Times New Roman"/>
          <w:sz w:val="28"/>
          <w:szCs w:val="28"/>
        </w:rPr>
        <w:t>__</w:t>
      </w:r>
      <w:r w:rsidRPr="00EF1F8E">
        <w:rPr>
          <w:rFonts w:ascii="Times New Roman" w:hAnsi="Times New Roman" w:cs="Times New Roman"/>
          <w:sz w:val="28"/>
          <w:szCs w:val="28"/>
        </w:rPr>
        <w:t>_____</w:t>
      </w:r>
      <w:r w:rsidR="00C74C43" w:rsidRPr="00EF1F8E">
        <w:rPr>
          <w:rFonts w:ascii="Times New Roman" w:hAnsi="Times New Roman" w:cs="Times New Roman"/>
          <w:sz w:val="28"/>
          <w:szCs w:val="28"/>
        </w:rPr>
        <w:t>_ копеек, в том числе НДС 20</w:t>
      </w:r>
      <w:r w:rsidRPr="00EF1F8E">
        <w:rPr>
          <w:rFonts w:ascii="Times New Roman" w:hAnsi="Times New Roman" w:cs="Times New Roman"/>
          <w:sz w:val="28"/>
          <w:szCs w:val="28"/>
        </w:rPr>
        <w:t xml:space="preserve"> </w:t>
      </w:r>
      <w:r w:rsidR="00C74C43" w:rsidRPr="00EF1F8E">
        <w:rPr>
          <w:rFonts w:ascii="Times New Roman" w:hAnsi="Times New Roman" w:cs="Times New Roman"/>
          <w:sz w:val="28"/>
          <w:szCs w:val="28"/>
        </w:rPr>
        <w:t>% в размере ___________(_____________________) рублей ___ копеек</w:t>
      </w:r>
      <w:r w:rsidRPr="00EF1F8E">
        <w:rPr>
          <w:rFonts w:ascii="Times New Roman" w:hAnsi="Times New Roman" w:cs="Times New Roman"/>
          <w:sz w:val="28"/>
          <w:szCs w:val="28"/>
        </w:rPr>
        <w:t xml:space="preserve">, </w:t>
      </w:r>
      <w:r w:rsidRPr="00EF1F8E">
        <w:rPr>
          <w:rFonts w:ascii="Times New Roman" w:hAnsi="Times New Roman"/>
          <w:sz w:val="28"/>
          <w:szCs w:val="28"/>
          <w:lang w:eastAsia="ru-RU"/>
        </w:rPr>
        <w:t xml:space="preserve">стоимость земельного участка__________ (_________________________) рублей </w:t>
      </w:r>
      <w:r w:rsidR="00EF1F8E">
        <w:rPr>
          <w:rFonts w:ascii="Times New Roman" w:hAnsi="Times New Roman"/>
          <w:sz w:val="28"/>
          <w:szCs w:val="28"/>
          <w:lang w:eastAsia="ru-RU"/>
        </w:rPr>
        <w:t>__</w:t>
      </w:r>
      <w:r w:rsidRPr="00EF1F8E">
        <w:rPr>
          <w:rFonts w:ascii="Times New Roman" w:hAnsi="Times New Roman"/>
          <w:sz w:val="28"/>
          <w:szCs w:val="28"/>
          <w:lang w:eastAsia="ru-RU"/>
        </w:rPr>
        <w:t>_</w:t>
      </w:r>
      <w:r w:rsidR="00EF1F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F1F8E">
        <w:rPr>
          <w:rFonts w:ascii="Times New Roman" w:hAnsi="Times New Roman"/>
          <w:sz w:val="28"/>
          <w:szCs w:val="28"/>
          <w:lang w:eastAsia="ru-RU"/>
        </w:rPr>
        <w:t>копеек (НДС не облагается в соответствии с пунктом 2 статьи 146 Налогового кодекса Российской Федерации).</w:t>
      </w:r>
    </w:p>
    <w:p w14:paraId="0B0959D0" w14:textId="785EE930" w:rsidR="009B316B" w:rsidRPr="005D3B1C" w:rsidRDefault="00E966EC" w:rsidP="009B316B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2.2. </w:t>
      </w:r>
      <w:r w:rsidR="009B316B" w:rsidRPr="005D3B1C">
        <w:rPr>
          <w:rFonts w:ascii="Times New Roman" w:hAnsi="Times New Roman" w:cs="Times New Roman"/>
        </w:rPr>
        <w:t xml:space="preserve">Задаток в сумме _____________ (_____________________________) рублей __ копеек, внесенный Покупателем на расчетный счет универсальной торговой платформы АО «Сбербанк-АСТ», засчитывается в счет оплаты Имущества. </w:t>
      </w:r>
    </w:p>
    <w:p w14:paraId="00C72D00" w14:textId="77777777" w:rsidR="00E966EC" w:rsidRPr="005D3B1C" w:rsidRDefault="00E966EC" w:rsidP="00E96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2.3. О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плата </w:t>
      </w:r>
      <w:r w:rsidR="009B316B" w:rsidRPr="005D3B1C">
        <w:rPr>
          <w:rFonts w:ascii="Times New Roman" w:hAnsi="Times New Roman" w:cs="Times New Roman"/>
          <w:sz w:val="28"/>
          <w:szCs w:val="28"/>
        </w:rPr>
        <w:t xml:space="preserve">Цены Договора осуществляется Покупателем 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единовременно в течение 10 (десяти) календарных дней </w:t>
      </w:r>
      <w:r w:rsidR="009B316B" w:rsidRPr="005D3B1C">
        <w:rPr>
          <w:rFonts w:ascii="Times New Roman" w:hAnsi="Times New Roman" w:cs="Times New Roman"/>
          <w:sz w:val="28"/>
          <w:szCs w:val="28"/>
        </w:rPr>
        <w:t>со дня заключения договора купли-продажи по следующим реквизитам</w:t>
      </w:r>
      <w:r w:rsidR="009B316B" w:rsidRPr="005D3B1C">
        <w:rPr>
          <w:rFonts w:ascii="Times New Roman" w:eastAsia="Calibri" w:hAnsi="Times New Roman" w:cs="Times New Roman"/>
          <w:bCs/>
          <w:sz w:val="28"/>
          <w:szCs w:val="28"/>
        </w:rPr>
        <w:t xml:space="preserve">: </w:t>
      </w:r>
    </w:p>
    <w:p w14:paraId="74160175" w14:textId="77777777" w:rsidR="009B316B" w:rsidRPr="008E3F2E" w:rsidRDefault="009B316B" w:rsidP="00E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3F2E">
        <w:rPr>
          <w:rFonts w:ascii="Times New Roman" w:hAnsi="Times New Roman" w:cs="Times New Roman"/>
          <w:sz w:val="28"/>
          <w:szCs w:val="28"/>
        </w:rPr>
        <w:t>Получатель: УФК по Иркутской области (МУ «Администрация города Тулуна», КУМИ)</w:t>
      </w:r>
      <w:r w:rsidR="00E966EC" w:rsidRPr="008E3F2E">
        <w:rPr>
          <w:rFonts w:ascii="Times New Roman" w:hAnsi="Times New Roman" w:cs="Times New Roman"/>
          <w:sz w:val="28"/>
          <w:szCs w:val="28"/>
        </w:rPr>
        <w:t xml:space="preserve">, </w:t>
      </w:r>
      <w:r w:rsidRPr="008E3F2E">
        <w:rPr>
          <w:rFonts w:ascii="Times New Roman" w:hAnsi="Times New Roman" w:cs="Times New Roman"/>
          <w:sz w:val="28"/>
          <w:szCs w:val="28"/>
        </w:rPr>
        <w:t>ИНН/КПП 3816001999/381645002</w:t>
      </w:r>
      <w:r w:rsidR="00E966EC" w:rsidRPr="008E3F2E">
        <w:rPr>
          <w:rFonts w:ascii="Times New Roman" w:hAnsi="Times New Roman" w:cs="Times New Roman"/>
          <w:sz w:val="28"/>
          <w:szCs w:val="28"/>
        </w:rPr>
        <w:t xml:space="preserve">, </w:t>
      </w:r>
      <w:r w:rsidRPr="008E3F2E">
        <w:rPr>
          <w:rFonts w:ascii="Times New Roman" w:hAnsi="Times New Roman" w:cs="Times New Roman"/>
          <w:sz w:val="28"/>
          <w:szCs w:val="28"/>
        </w:rPr>
        <w:t>БИК 012520101</w:t>
      </w:r>
      <w:r w:rsidR="00E966EC" w:rsidRPr="008E3F2E">
        <w:rPr>
          <w:rFonts w:ascii="Times New Roman" w:hAnsi="Times New Roman" w:cs="Times New Roman"/>
          <w:sz w:val="28"/>
          <w:szCs w:val="28"/>
        </w:rPr>
        <w:t xml:space="preserve">, </w:t>
      </w:r>
      <w:r w:rsidRPr="008E3F2E">
        <w:rPr>
          <w:rFonts w:ascii="Times New Roman" w:hAnsi="Times New Roman" w:cs="Times New Roman"/>
          <w:sz w:val="28"/>
          <w:szCs w:val="28"/>
        </w:rPr>
        <w:t>Р/сч  03100643000000013400</w:t>
      </w:r>
      <w:r w:rsidR="00E966EC" w:rsidRPr="008E3F2E">
        <w:rPr>
          <w:rFonts w:ascii="Times New Roman" w:hAnsi="Times New Roman" w:cs="Times New Roman"/>
          <w:sz w:val="28"/>
          <w:szCs w:val="28"/>
        </w:rPr>
        <w:t xml:space="preserve">, </w:t>
      </w:r>
      <w:r w:rsidRPr="008E3F2E">
        <w:rPr>
          <w:rFonts w:ascii="Times New Roman" w:hAnsi="Times New Roman" w:cs="Times New Roman"/>
          <w:sz w:val="28"/>
          <w:szCs w:val="28"/>
        </w:rPr>
        <w:t>к/сч 40102810145370000026</w:t>
      </w:r>
      <w:r w:rsidR="00E966EC" w:rsidRPr="008E3F2E">
        <w:rPr>
          <w:rFonts w:ascii="Times New Roman" w:hAnsi="Times New Roman" w:cs="Times New Roman"/>
          <w:sz w:val="28"/>
          <w:szCs w:val="28"/>
        </w:rPr>
        <w:t xml:space="preserve">, </w:t>
      </w:r>
      <w:r w:rsidRPr="008E3F2E">
        <w:rPr>
          <w:rFonts w:ascii="Times New Roman" w:hAnsi="Times New Roman" w:cs="Times New Roman"/>
          <w:sz w:val="28"/>
          <w:szCs w:val="28"/>
        </w:rPr>
        <w:t>БАНК: Отделение Иркутск Банка России//УФК по Иркутской области, г.Иркутск</w:t>
      </w:r>
      <w:r w:rsidR="00E966EC" w:rsidRPr="008E3F2E">
        <w:rPr>
          <w:rFonts w:ascii="Times New Roman" w:hAnsi="Times New Roman" w:cs="Times New Roman"/>
          <w:sz w:val="28"/>
          <w:szCs w:val="28"/>
        </w:rPr>
        <w:t xml:space="preserve">, </w:t>
      </w:r>
      <w:r w:rsidRPr="008E3F2E">
        <w:rPr>
          <w:rFonts w:ascii="Times New Roman" w:hAnsi="Times New Roman" w:cs="Times New Roman"/>
          <w:sz w:val="28"/>
          <w:szCs w:val="28"/>
        </w:rPr>
        <w:t xml:space="preserve">КБК: 91011402043041000410 – </w:t>
      </w:r>
      <w:r w:rsidR="00E966EC" w:rsidRPr="008E3F2E">
        <w:rPr>
          <w:rFonts w:ascii="Times New Roman" w:hAnsi="Times New Roman" w:cs="Times New Roman"/>
          <w:sz w:val="28"/>
          <w:szCs w:val="28"/>
        </w:rPr>
        <w:t>д</w:t>
      </w:r>
      <w:r w:rsidRPr="008E3F2E">
        <w:rPr>
          <w:rFonts w:ascii="Times New Roman" w:hAnsi="Times New Roman" w:cs="Times New Roman"/>
          <w:sz w:val="28"/>
          <w:szCs w:val="28"/>
        </w:rPr>
        <w:t>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(сбор).</w:t>
      </w:r>
    </w:p>
    <w:p w14:paraId="0B42E902" w14:textId="2F38C5CD" w:rsidR="00762BEA" w:rsidRPr="005D3B1C" w:rsidRDefault="00762BEA" w:rsidP="0076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 платежном поручении на оплату должны быть указаны сведения о Покупателе, </w:t>
      </w:r>
      <w:r w:rsidR="00C74C43">
        <w:rPr>
          <w:rFonts w:ascii="Times New Roman" w:hAnsi="Times New Roman" w:cs="Times New Roman"/>
          <w:sz w:val="28"/>
          <w:szCs w:val="28"/>
        </w:rPr>
        <w:t xml:space="preserve">реквизиты </w:t>
      </w:r>
      <w:r w:rsidRPr="005D3B1C">
        <w:rPr>
          <w:rFonts w:ascii="Times New Roman" w:hAnsi="Times New Roman" w:cs="Times New Roman"/>
          <w:sz w:val="28"/>
          <w:szCs w:val="28"/>
        </w:rPr>
        <w:t xml:space="preserve">Договора. </w:t>
      </w:r>
    </w:p>
    <w:p w14:paraId="20F1A85A" w14:textId="06199064" w:rsidR="00762BEA" w:rsidRDefault="00762BEA" w:rsidP="0076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lastRenderedPageBreak/>
        <w:t>2.4. Моментом оплаты считается день зачисления денежных средств на указанный в п. 2.3 счет Продавца.</w:t>
      </w:r>
    </w:p>
    <w:p w14:paraId="1DC4F58B" w14:textId="37E2925C" w:rsidR="00C74C43" w:rsidRPr="00C74C43" w:rsidRDefault="00C74C43" w:rsidP="0076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4C43">
        <w:rPr>
          <w:rFonts w:ascii="Times New Roman" w:hAnsi="Times New Roman" w:cs="Times New Roman"/>
          <w:sz w:val="28"/>
          <w:szCs w:val="28"/>
          <w:lang w:eastAsia="ru-RU"/>
        </w:rPr>
        <w:t xml:space="preserve">2.5. В соответствии с пунктом 3 статьи 161 Налогового кодекса Российской Федерации Покупатель, признанный налоговым агентом, обязан </w:t>
      </w:r>
      <w:r w:rsidRPr="00C74C43">
        <w:rPr>
          <w:rFonts w:ascii="Times New Roman" w:hAnsi="Times New Roman" w:cs="Times New Roman"/>
          <w:iCs/>
          <w:sz w:val="28"/>
          <w:szCs w:val="28"/>
          <w:lang w:eastAsia="ru-RU"/>
        </w:rPr>
        <w:t>уплатить в бюджет сумму налога на добавленную стоимость (НДС) в размере _______ рублей ___ копеек, исчисленную расчетным методом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14:paraId="71D44821" w14:textId="77777777" w:rsidR="00762BEA" w:rsidRPr="005D3B1C" w:rsidRDefault="00762BEA" w:rsidP="00E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E0061B" w14:textId="77777777" w:rsidR="005D3B1C" w:rsidRPr="005D3B1C" w:rsidRDefault="005D3B1C" w:rsidP="005D3B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3. Права и обязанности сторон</w:t>
      </w:r>
    </w:p>
    <w:p w14:paraId="68573E34" w14:textId="77777777"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FA4F97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3.1. Продавец обязуется:</w:t>
      </w:r>
    </w:p>
    <w:p w14:paraId="1ECC59FB" w14:textId="77777777" w:rsidR="005D3B1C" w:rsidRPr="005D3B1C" w:rsidRDefault="005D3B1C" w:rsidP="005D3B1C">
      <w:pPr>
        <w:tabs>
          <w:tab w:val="left" w:pos="0"/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3.1.1. В течение 10 (десяти) рабочих дней со дня поступления полной оплаты по Договору передать Покупателю Имущество по акту приема-передачи, </w:t>
      </w:r>
      <w:r w:rsidRPr="005D3B1C">
        <w:rPr>
          <w:rFonts w:ascii="Times New Roman" w:hAnsi="Times New Roman" w:cs="Times New Roman"/>
          <w:sz w:val="28"/>
          <w:szCs w:val="28"/>
          <w:lang w:eastAsia="ru-RU"/>
        </w:rPr>
        <w:t>подписываемому обеими Сторонами и являющемуся неотъемлемой частью Договора</w:t>
      </w:r>
      <w:r w:rsidRPr="005D3B1C">
        <w:rPr>
          <w:rFonts w:ascii="Times New Roman" w:hAnsi="Times New Roman" w:cs="Times New Roman"/>
          <w:sz w:val="28"/>
          <w:szCs w:val="28"/>
        </w:rPr>
        <w:t>.</w:t>
      </w:r>
    </w:p>
    <w:p w14:paraId="20A4AB0E" w14:textId="77777777" w:rsidR="005D3B1C" w:rsidRPr="005D3B1C" w:rsidRDefault="005D3B1C" w:rsidP="005D3B1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3.1.2. Передать Покупателю одновременно с Имуществом всю необходимую документацию на Имущество.</w:t>
      </w:r>
    </w:p>
    <w:p w14:paraId="68430CC1" w14:textId="77777777" w:rsidR="005D3B1C" w:rsidRPr="005D3B1C" w:rsidRDefault="005D3B1C" w:rsidP="005D3B1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3.1.3. Осуществлять контроль за соблюдением Покупателем обязательств по Договору.</w:t>
      </w:r>
    </w:p>
    <w:p w14:paraId="6F4D2BB1" w14:textId="77777777" w:rsidR="005D3B1C" w:rsidRPr="005D3B1C" w:rsidRDefault="005D3B1C" w:rsidP="005D3B1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ab/>
      </w:r>
      <w:r w:rsidRPr="005D3B1C">
        <w:rPr>
          <w:rFonts w:ascii="Times New Roman" w:hAnsi="Times New Roman" w:cs="Times New Roman"/>
        </w:rPr>
        <w:tab/>
        <w:t>3.2. Покупатель обязуется:</w:t>
      </w:r>
    </w:p>
    <w:p w14:paraId="7E920E7F" w14:textId="77777777" w:rsidR="005D3B1C" w:rsidRPr="005D3B1C" w:rsidRDefault="005D3B1C" w:rsidP="005D3B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 </w:t>
      </w:r>
      <w:r w:rsidRPr="005D3B1C">
        <w:rPr>
          <w:rFonts w:ascii="Times New Roman" w:hAnsi="Times New Roman" w:cs="Times New Roman"/>
          <w:sz w:val="28"/>
          <w:szCs w:val="28"/>
        </w:rPr>
        <w:tab/>
        <w:t xml:space="preserve">3.2.1. Произвести оплату приобретаемого Имущества по цене и в порядке, установленном в разделе 2 настоящего Договора.   </w:t>
      </w:r>
    </w:p>
    <w:p w14:paraId="44431F3D" w14:textId="77777777" w:rsidR="005D3B1C" w:rsidRPr="005D3B1C" w:rsidRDefault="005D3B1C" w:rsidP="005D3B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 </w:t>
      </w:r>
      <w:r w:rsidRPr="005D3B1C">
        <w:rPr>
          <w:rFonts w:ascii="Times New Roman" w:hAnsi="Times New Roman" w:cs="Times New Roman"/>
          <w:sz w:val="28"/>
          <w:szCs w:val="28"/>
        </w:rPr>
        <w:tab/>
        <w:t>3.2.2. Принять Имущество по акту приема-передачи в течение 10 (десяти) рабочих дней с даты поступления полной оплаты на счет Продавца.</w:t>
      </w:r>
    </w:p>
    <w:p w14:paraId="5E123FCC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5D3B1C">
        <w:rPr>
          <w:rFonts w:ascii="Times New Roman" w:hAnsi="Times New Roman" w:cs="Times New Roman"/>
        </w:rPr>
        <w:t xml:space="preserve">3.2.3 Обеспечить государственную регистрацию перехода права собственности на Имущество в Управлении Федеральной службы государственной регистрации, кадастра и картографии по Иркутской области не позднее чем через 30 (тридцать) календарных дней после дня полной оплаты Имущества. </w:t>
      </w:r>
      <w:r w:rsidRPr="005D3B1C">
        <w:rPr>
          <w:rFonts w:ascii="Times New Roman" w:hAnsi="Times New Roman" w:cs="Times New Roman"/>
          <w:lang w:eastAsia="ru-RU"/>
        </w:rPr>
        <w:t xml:space="preserve">Все необходимые расходы по государственной регистрации перехода права собственности на Имущество несет Покупатель. </w:t>
      </w:r>
    </w:p>
    <w:p w14:paraId="7D2670BD" w14:textId="77777777" w:rsidR="005D3B1C" w:rsidRPr="005D3B1C" w:rsidRDefault="005D3B1C" w:rsidP="005D3B1C">
      <w:pPr>
        <w:pStyle w:val="ConsPlusNormal"/>
        <w:jc w:val="both"/>
        <w:rPr>
          <w:rFonts w:ascii="Times New Roman" w:hAnsi="Times New Roman" w:cs="Times New Roman"/>
        </w:rPr>
      </w:pPr>
    </w:p>
    <w:p w14:paraId="46BFF7A0" w14:textId="77777777" w:rsidR="005D3B1C" w:rsidRPr="005D3B1C" w:rsidRDefault="005D3B1C" w:rsidP="005D3B1C">
      <w:pPr>
        <w:pStyle w:val="ConsPlusNormal"/>
        <w:jc w:val="center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4. Переход права собственности на Имущество </w:t>
      </w:r>
    </w:p>
    <w:p w14:paraId="4D8B7D6E" w14:textId="77777777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  </w:t>
      </w:r>
    </w:p>
    <w:p w14:paraId="7B57C9A9" w14:textId="77777777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5D3B1C">
        <w:rPr>
          <w:rFonts w:ascii="Times New Roman" w:hAnsi="Times New Roman" w:cs="Times New Roman"/>
        </w:rPr>
        <w:t xml:space="preserve">4.1. </w:t>
      </w:r>
      <w:r w:rsidRPr="005D3B1C">
        <w:rPr>
          <w:rFonts w:ascii="Times New Roman" w:hAnsi="Times New Roman" w:cs="Times New Roman"/>
          <w:lang w:eastAsia="ru-RU"/>
        </w:rPr>
        <w:t xml:space="preserve">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Имущества, а также акт приема-передачи Имущества. </w:t>
      </w:r>
    </w:p>
    <w:p w14:paraId="71E05D64" w14:textId="77777777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4.2. Исполнение Покупателем обязательств по оплате Имущества подтверждается выписками о поступлении денежных средств на счет Продавца по указанным в п. 2.3 реквизитам.</w:t>
      </w:r>
    </w:p>
    <w:p w14:paraId="476BAF0D" w14:textId="77777777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4.3. Покупатель берет на себя ответственность за сохранность Имущества, риск случайной гибели Имущества, а также все расходы и обязательства по сохранности, эксплуатации, оплате коммунальных и других услуг по содержанию имущества, а также заключению соответствующих </w:t>
      </w:r>
      <w:r w:rsidRPr="005D3B1C">
        <w:rPr>
          <w:rFonts w:ascii="Times New Roman" w:hAnsi="Times New Roman" w:cs="Times New Roman"/>
        </w:rPr>
        <w:lastRenderedPageBreak/>
        <w:t xml:space="preserve">Договоров с эксплуатирующими организациями с момента подписания акта приема-передачи Имущества. </w:t>
      </w:r>
    </w:p>
    <w:p w14:paraId="09276AF4" w14:textId="38EA5C43" w:rsidR="009B316B" w:rsidRDefault="009B316B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83ED554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5. Ответственность сторон</w:t>
      </w:r>
    </w:p>
    <w:p w14:paraId="2D8AC452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3F9A383C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282176AB" w14:textId="1401895C" w:rsidR="00452BE9" w:rsidRPr="00452BE9" w:rsidRDefault="005D3B1C" w:rsidP="00452BE9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52BE9">
        <w:rPr>
          <w:rFonts w:ascii="Times New Roman" w:hAnsi="Times New Roman" w:cs="Times New Roman"/>
        </w:rPr>
        <w:t xml:space="preserve">5.2. </w:t>
      </w:r>
      <w:r w:rsidR="00452BE9" w:rsidRPr="00452BE9">
        <w:rPr>
          <w:rFonts w:ascii="Times New Roman" w:hAnsi="Times New Roman" w:cs="Times New Roman"/>
        </w:rPr>
        <w:t xml:space="preserve">За просрочку платежа в сумме и сроки, предусмотренные договором купли-продажи, Покупатель выплачивает Продавцу пеню в размере 0,2 процента на сумму просроченного платежа, за каждый календарный день просрочки платежа, при этом просрочка внесения денежных средств в счет оплаты имущества в сумме и сроки, указанные в договоре купли-продаже, не может составлять более пяти рабочих дней. </w:t>
      </w:r>
    </w:p>
    <w:p w14:paraId="626AA435" w14:textId="6757CD51" w:rsidR="00452BE9" w:rsidRPr="00452BE9" w:rsidRDefault="00452BE9" w:rsidP="00452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2BE9">
        <w:rPr>
          <w:rFonts w:ascii="Times New Roman" w:hAnsi="Times New Roman" w:cs="Times New Roman"/>
          <w:sz w:val="28"/>
          <w:szCs w:val="28"/>
        </w:rPr>
        <w:t>Просрочка свыше пяти рабочих дней считается отказом Покупателя от исполнения обязательств по оплате имущества. При этом, оформление Сторонами дополнительного соглашения о расторжении договора купли-продажи в данном случае не требуется, договор купли-продажи считается расторгнутым с момента отказа Покупателя от исполнения обязательств по оплате имущества.</w:t>
      </w:r>
    </w:p>
    <w:p w14:paraId="29F72088" w14:textId="121CE378" w:rsidR="005D3B1C" w:rsidRPr="00452BE9" w:rsidRDefault="00E355E7" w:rsidP="00452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452BE9" w:rsidRPr="00452BE9">
        <w:rPr>
          <w:rFonts w:ascii="Times New Roman" w:hAnsi="Times New Roman" w:cs="Times New Roman"/>
          <w:sz w:val="28"/>
          <w:szCs w:val="28"/>
        </w:rPr>
        <w:t>Покупатель, уклонившийся или отказавшийся от оплаты имущества, обязан уплатить неустойку (штраф) Продавцу в размере 10 % от стоимости имущества, определенной по итогам продажи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2AFD9B2" w14:textId="5F3F87EF" w:rsidR="00452BE9" w:rsidRPr="00452BE9" w:rsidRDefault="00452BE9" w:rsidP="005D3B1C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8A7CF43" w14:textId="77777777" w:rsidR="005D3B1C" w:rsidRPr="005D3B1C" w:rsidRDefault="005D3B1C" w:rsidP="005D3B1C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 Обстоятельства непреодолимой силы</w:t>
      </w:r>
    </w:p>
    <w:p w14:paraId="28C6E641" w14:textId="77777777" w:rsidR="005D3B1C" w:rsidRPr="005D3B1C" w:rsidRDefault="005D3B1C" w:rsidP="005D3B1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14:paraId="717C05D4" w14:textId="77777777" w:rsidR="005D3B1C" w:rsidRPr="005D3B1C" w:rsidRDefault="005D3B1C" w:rsidP="005D3B1C">
      <w:pPr>
        <w:tabs>
          <w:tab w:val="left" w:pos="2748"/>
          <w:tab w:val="left" w:pos="73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т. е.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3DF89B63" w14:textId="77777777" w:rsidR="005D3B1C" w:rsidRPr="005D3B1C" w:rsidRDefault="005D3B1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6.2.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14:paraId="056E0B19" w14:textId="26F6C123" w:rsidR="005D3B1C" w:rsidRPr="005D3B1C" w:rsidRDefault="005D3B1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6.3. Наступление обстоятельств, предусмотренных настоящей статьей, при условии соблюдения требований п. 6.</w:t>
      </w:r>
      <w:r w:rsidR="00452BE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69AC614C" w14:textId="609F7B5D" w:rsidR="005D3B1C" w:rsidRPr="005D3B1C" w:rsidRDefault="005D3B1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lastRenderedPageBreak/>
        <w:t>6.4. В случае если обстоятельства, предусмотренные п. 6.</w:t>
      </w:r>
      <w:r w:rsidR="00452BE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длятся более трех месяцев, Стороны совместно определят дальнейшую юридическую судьбу настоящего Договора.</w:t>
      </w:r>
    </w:p>
    <w:p w14:paraId="151D88B0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291186E1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7. Заключительные положения</w:t>
      </w:r>
    </w:p>
    <w:p w14:paraId="20702F65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14:paraId="0AD6FE60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7.1. Настоящий Договор вступает в силу с момента подписания Сторонами.</w:t>
      </w:r>
    </w:p>
    <w:p w14:paraId="74E963B1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7.2. Споры, возникающие между сторонами в ходе исполнения настоящего Договора, регулируются соглашением сторон, в случае недостижения соглашения рассматриваются в Арбитражном суде Иркутской области.</w:t>
      </w:r>
    </w:p>
    <w:p w14:paraId="63418DF2" w14:textId="77777777" w:rsidR="00452BE9" w:rsidRPr="00B975E5" w:rsidRDefault="005D3B1C" w:rsidP="00452B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7.3. </w:t>
      </w:r>
      <w:r w:rsidR="00452BE9">
        <w:rPr>
          <w:rFonts w:ascii="Times New Roman" w:eastAsia="MS Mincho" w:hAnsi="Times New Roman" w:cs="Times New Roman"/>
          <w:sz w:val="28"/>
          <w:szCs w:val="28"/>
        </w:rPr>
        <w:t>Договор</w:t>
      </w:r>
      <w:r w:rsidR="00452BE9" w:rsidRPr="00B975E5">
        <w:rPr>
          <w:rFonts w:ascii="Times New Roman" w:eastAsia="MS Mincho" w:hAnsi="Times New Roman" w:cs="Times New Roman"/>
          <w:sz w:val="28"/>
          <w:szCs w:val="28"/>
        </w:rPr>
        <w:t xml:space="preserve"> составлен в 1-ом экземпляре, подписывается в электронном виде</w:t>
      </w:r>
      <w:r w:rsidR="00452BE9" w:rsidRPr="00B975E5">
        <w:rPr>
          <w:rFonts w:ascii="Times New Roman" w:hAnsi="Times New Roman" w:cs="Times New Roman"/>
          <w:sz w:val="28"/>
          <w:szCs w:val="28"/>
        </w:rPr>
        <w:t>.</w:t>
      </w:r>
    </w:p>
    <w:p w14:paraId="4A570AD3" w14:textId="7EC83FB9" w:rsidR="005D3B1C" w:rsidRPr="005D3B1C" w:rsidRDefault="005D3B1C" w:rsidP="00452BE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470D3C" w14:textId="77777777"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8. Реквизиты Сторон</w:t>
      </w:r>
    </w:p>
    <w:p w14:paraId="28D35C56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F8A2928" w14:textId="77777777" w:rsidR="00E52429" w:rsidRPr="005D3B1C" w:rsidRDefault="00E52429" w:rsidP="00E52429">
      <w:pPr>
        <w:pStyle w:val="11"/>
        <w:numPr>
          <w:ilvl w:val="0"/>
          <w:numId w:val="0"/>
        </w:numPr>
        <w:tabs>
          <w:tab w:val="left" w:pos="915"/>
        </w:tabs>
        <w:spacing w:before="0" w:after="0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78"/>
        <w:gridCol w:w="4668"/>
      </w:tblGrid>
      <w:tr w:rsidR="00452BE9" w:rsidRPr="005D3B1C" w14:paraId="038E24A7" w14:textId="77777777" w:rsidTr="00393EDA">
        <w:trPr>
          <w:trHeight w:val="720"/>
        </w:trPr>
        <w:tc>
          <w:tcPr>
            <w:tcW w:w="4578" w:type="dxa"/>
          </w:tcPr>
          <w:p w14:paraId="029CD69A" w14:textId="77777777" w:rsidR="00452BE9" w:rsidRPr="005D3B1C" w:rsidRDefault="00452BE9" w:rsidP="00452BE9">
            <w:pPr>
              <w:spacing w:after="0"/>
              <w:ind w:left="-210" w:firstLine="21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1" w:name="sub_1"/>
            <w:bookmarkEnd w:id="1"/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Продавец:</w:t>
            </w:r>
          </w:p>
          <w:p w14:paraId="4794B941" w14:textId="55E18D96" w:rsidR="00452BE9" w:rsidRPr="005D3B1C" w:rsidRDefault="00452BE9" w:rsidP="00452B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 «Администрация города Тулуна»</w:t>
            </w:r>
          </w:p>
        </w:tc>
        <w:tc>
          <w:tcPr>
            <w:tcW w:w="4668" w:type="dxa"/>
          </w:tcPr>
          <w:p w14:paraId="2F93C137" w14:textId="77777777" w:rsidR="00452BE9" w:rsidRPr="005D3B1C" w:rsidRDefault="00452BE9" w:rsidP="00452B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Покупатель:</w:t>
            </w:r>
          </w:p>
          <w:p w14:paraId="52683A37" w14:textId="77777777" w:rsidR="00452BE9" w:rsidRPr="005D3B1C" w:rsidRDefault="00452BE9" w:rsidP="00452BE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452BE9" w:rsidRPr="005D3B1C" w14:paraId="1E69698E" w14:textId="77777777" w:rsidTr="00393EDA">
        <w:trPr>
          <w:trHeight w:val="720"/>
        </w:trPr>
        <w:tc>
          <w:tcPr>
            <w:tcW w:w="4578" w:type="dxa"/>
          </w:tcPr>
          <w:p w14:paraId="4901A3D0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почтовый 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адрес: 665268, Иркутская область, 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г.Тулун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14:paraId="5EF637C1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99 </w:t>
            </w:r>
          </w:p>
          <w:p w14:paraId="26C5D51C" w14:textId="77777777" w:rsidR="00452BE9" w:rsidRPr="00F040F3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F040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+7 (39530) </w:t>
            </w:r>
            <w:r w:rsidRPr="00F040F3">
              <w:rPr>
                <w:rFonts w:ascii="Times New Roman" w:hAnsi="Times New Roman" w:cs="Times New Roman"/>
                <w:sz w:val="28"/>
                <w:szCs w:val="28"/>
              </w:rPr>
              <w:t xml:space="preserve">2-16-00,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40-642</w:t>
            </w:r>
            <w:r w:rsidRPr="00F040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E8D5F87" w14:textId="77777777" w:rsidR="00452BE9" w:rsidRPr="004106B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3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4106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23A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4106BC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hyperlink r:id="rId5" w:history="1">
              <w:r w:rsidRPr="00923A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tulun</w:t>
              </w:r>
              <w:r w:rsidRPr="004106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923A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govirk</w:t>
              </w:r>
              <w:r w:rsidRPr="004106B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23A0F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14:paraId="6096750A" w14:textId="77777777" w:rsidR="00452BE9" w:rsidRPr="00B54E56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56">
              <w:rPr>
                <w:rFonts w:ascii="Times New Roman" w:hAnsi="Times New Roman" w:cs="Times New Roman"/>
                <w:sz w:val="28"/>
                <w:szCs w:val="28"/>
              </w:rPr>
              <w:t>л/</w:t>
            </w:r>
            <w:proofErr w:type="spellStart"/>
            <w:r w:rsidRPr="00B54E56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B54E56">
              <w:rPr>
                <w:rFonts w:ascii="Times New Roman" w:hAnsi="Times New Roman" w:cs="Times New Roman"/>
                <w:sz w:val="28"/>
                <w:szCs w:val="28"/>
              </w:rPr>
              <w:t>. 91000100001</w:t>
            </w:r>
          </w:p>
          <w:p w14:paraId="0714E6EA" w14:textId="77777777" w:rsidR="00452BE9" w:rsidRPr="00B54E56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56">
              <w:rPr>
                <w:rFonts w:ascii="Times New Roman" w:hAnsi="Times New Roman" w:cs="Times New Roman"/>
                <w:sz w:val="28"/>
                <w:szCs w:val="28"/>
              </w:rPr>
              <w:t xml:space="preserve">ИНН 3816001999, КПП 381601001 </w:t>
            </w:r>
          </w:p>
          <w:p w14:paraId="47EB5029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E56">
              <w:rPr>
                <w:rFonts w:ascii="Times New Roman" w:hAnsi="Times New Roman" w:cs="Times New Roman"/>
                <w:sz w:val="28"/>
                <w:szCs w:val="28"/>
              </w:rPr>
              <w:t>ОГРН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 1023801973150,</w:t>
            </w:r>
          </w:p>
          <w:p w14:paraId="296F14BB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Казначейский счет/расчетный счет № 03231643257320003400</w:t>
            </w:r>
          </w:p>
          <w:p w14:paraId="257B09A0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счет/</w:t>
            </w:r>
            <w:proofErr w:type="spellStart"/>
            <w:proofErr w:type="gram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кор.счет</w:t>
            </w:r>
            <w:proofErr w:type="spellEnd"/>
            <w:proofErr w:type="gram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: 40102810145370000026</w:t>
            </w:r>
          </w:p>
          <w:p w14:paraId="7C2D01BC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БИК 012520101</w:t>
            </w:r>
          </w:p>
          <w:p w14:paraId="65A8757E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ИРКУТСК БАНКА РОССИИ //УФК ПО ИРКУТСКОЙ ОБЛАСТИ </w:t>
            </w:r>
            <w:proofErr w:type="spellStart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г.Иркутск</w:t>
            </w:r>
            <w:proofErr w:type="spellEnd"/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14:paraId="0AB047B5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31F55D" w14:textId="27BB9192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68" w:type="dxa"/>
          </w:tcPr>
          <w:p w14:paraId="1B9EDE7C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местонахождения: </w:t>
            </w:r>
          </w:p>
          <w:p w14:paraId="38C9EB8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Тел. </w:t>
            </w:r>
          </w:p>
          <w:p w14:paraId="355D618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5A733675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10FD0C1C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ИНН/КПП: </w:t>
            </w:r>
          </w:p>
          <w:p w14:paraId="56C64D56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ИНН:</w:t>
            </w:r>
          </w:p>
          <w:p w14:paraId="1091BACE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расчетный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41B82D2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банк </w:t>
            </w:r>
          </w:p>
          <w:p w14:paraId="51A91379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корреспондентский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E5CEEC8" w14:textId="77777777" w:rsidR="00452BE9" w:rsidRPr="005D3B1C" w:rsidRDefault="00452BE9" w:rsidP="00452B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БИК: </w:t>
            </w:r>
          </w:p>
          <w:p w14:paraId="2E41691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2BE9" w:rsidRPr="005D3B1C" w14:paraId="3DE89157" w14:textId="77777777" w:rsidTr="00393EDA">
        <w:trPr>
          <w:trHeight w:val="720"/>
        </w:trPr>
        <w:tc>
          <w:tcPr>
            <w:tcW w:w="4578" w:type="dxa"/>
          </w:tcPr>
          <w:p w14:paraId="4D032A07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Продавца</w:t>
            </w:r>
          </w:p>
          <w:p w14:paraId="0D70264A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2798CE6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2C1F06E2" w14:textId="77777777" w:rsidR="00452BE9" w:rsidRPr="00393EDA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  <w:tc>
          <w:tcPr>
            <w:tcW w:w="4668" w:type="dxa"/>
          </w:tcPr>
          <w:p w14:paraId="3D57CFD6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Покупателя</w:t>
            </w:r>
          </w:p>
          <w:p w14:paraId="6CCD265F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545FE5B" w14:textId="77777777" w:rsidR="00452BE9" w:rsidRPr="005D3B1C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393B95A4" w14:textId="77777777" w:rsidR="00452BE9" w:rsidRPr="00393EDA" w:rsidRDefault="00452BE9" w:rsidP="00452B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14:paraId="1E1C8B80" w14:textId="77777777" w:rsidR="00F81095" w:rsidRPr="005D3B1C" w:rsidRDefault="00F81095" w:rsidP="00452BE9">
      <w:pPr>
        <w:pStyle w:val="1"/>
        <w:numPr>
          <w:ilvl w:val="0"/>
          <w:numId w:val="0"/>
        </w:numPr>
        <w:spacing w:before="0" w:after="0"/>
        <w:ind w:left="646"/>
        <w:rPr>
          <w:rFonts w:ascii="Times New Roman" w:hAnsi="Times New Roman" w:cs="Times New Roman"/>
          <w:b w:val="0"/>
          <w:sz w:val="28"/>
          <w:szCs w:val="28"/>
        </w:rPr>
      </w:pPr>
    </w:p>
    <w:sectPr w:rsidR="00F81095" w:rsidRPr="005D3B1C" w:rsidSect="005C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46ED3"/>
    <w:multiLevelType w:val="hybridMultilevel"/>
    <w:tmpl w:val="977844F6"/>
    <w:lvl w:ilvl="0" w:tplc="0CA2F102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2F5"/>
    <w:multiLevelType w:val="multilevel"/>
    <w:tmpl w:val="374CAC7A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111I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F65C5A"/>
    <w:multiLevelType w:val="hybridMultilevel"/>
    <w:tmpl w:val="3F82F356"/>
    <w:lvl w:ilvl="0" w:tplc="CE98287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D01BFE"/>
    <w:multiLevelType w:val="hybridMultilevel"/>
    <w:tmpl w:val="103E96B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D1"/>
    <w:rsid w:val="00055762"/>
    <w:rsid w:val="000D78FD"/>
    <w:rsid w:val="00121B7C"/>
    <w:rsid w:val="001222F7"/>
    <w:rsid w:val="001563F8"/>
    <w:rsid w:val="00164FB6"/>
    <w:rsid w:val="001D3746"/>
    <w:rsid w:val="002028B5"/>
    <w:rsid w:val="0023636D"/>
    <w:rsid w:val="002618D1"/>
    <w:rsid w:val="002969B7"/>
    <w:rsid w:val="002B60E4"/>
    <w:rsid w:val="002F01F2"/>
    <w:rsid w:val="00323BBB"/>
    <w:rsid w:val="003530B1"/>
    <w:rsid w:val="00393EDA"/>
    <w:rsid w:val="00452BE9"/>
    <w:rsid w:val="004666C9"/>
    <w:rsid w:val="00486850"/>
    <w:rsid w:val="004A5B5F"/>
    <w:rsid w:val="004D5A12"/>
    <w:rsid w:val="004E7855"/>
    <w:rsid w:val="00554C13"/>
    <w:rsid w:val="005770B7"/>
    <w:rsid w:val="005A3B47"/>
    <w:rsid w:val="005B20BC"/>
    <w:rsid w:val="005C081A"/>
    <w:rsid w:val="005D3B1C"/>
    <w:rsid w:val="00623470"/>
    <w:rsid w:val="00685769"/>
    <w:rsid w:val="006B12E9"/>
    <w:rsid w:val="006E66EF"/>
    <w:rsid w:val="006E7CD6"/>
    <w:rsid w:val="006F1B22"/>
    <w:rsid w:val="0070602B"/>
    <w:rsid w:val="00706C75"/>
    <w:rsid w:val="00750162"/>
    <w:rsid w:val="00762BEA"/>
    <w:rsid w:val="007F5C1B"/>
    <w:rsid w:val="00881C12"/>
    <w:rsid w:val="008A1103"/>
    <w:rsid w:val="008C2A79"/>
    <w:rsid w:val="008E3F2E"/>
    <w:rsid w:val="009016DB"/>
    <w:rsid w:val="009B040F"/>
    <w:rsid w:val="009B316B"/>
    <w:rsid w:val="00A26800"/>
    <w:rsid w:val="00AC3F8A"/>
    <w:rsid w:val="00AD75F4"/>
    <w:rsid w:val="00B80E50"/>
    <w:rsid w:val="00BA4906"/>
    <w:rsid w:val="00BE5080"/>
    <w:rsid w:val="00C41F79"/>
    <w:rsid w:val="00C74423"/>
    <w:rsid w:val="00C74C43"/>
    <w:rsid w:val="00CB33E2"/>
    <w:rsid w:val="00CB52A0"/>
    <w:rsid w:val="00CD1F6D"/>
    <w:rsid w:val="00D42565"/>
    <w:rsid w:val="00DE3DD6"/>
    <w:rsid w:val="00E355E7"/>
    <w:rsid w:val="00E52429"/>
    <w:rsid w:val="00E638D6"/>
    <w:rsid w:val="00E81D68"/>
    <w:rsid w:val="00E966EC"/>
    <w:rsid w:val="00EF1F8E"/>
    <w:rsid w:val="00F47272"/>
    <w:rsid w:val="00F6506C"/>
    <w:rsid w:val="00F81095"/>
    <w:rsid w:val="00F8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9FD5"/>
  <w15:docId w15:val="{C0F7370A-6354-4669-A462-B28868886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5C081A"/>
  </w:style>
  <w:style w:type="paragraph" w:styleId="10">
    <w:name w:val="heading 1"/>
    <w:basedOn w:val="a0"/>
    <w:next w:val="a0"/>
    <w:link w:val="12"/>
    <w:uiPriority w:val="9"/>
    <w:qFormat/>
    <w:rsid w:val="004A5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0"/>
    <w:link w:val="a4"/>
    <w:uiPriority w:val="34"/>
    <w:qFormat/>
    <w:rsid w:val="00486850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"/>
    <w:uiPriority w:val="34"/>
    <w:locked/>
    <w:rsid w:val="00486850"/>
    <w:rPr>
      <w:rFonts w:ascii="Arial" w:eastAsia="Times New Roman" w:hAnsi="Arial" w:cs="Arial"/>
      <w:szCs w:val="20"/>
      <w:lang w:eastAsia="ru-RU"/>
    </w:rPr>
  </w:style>
  <w:style w:type="paragraph" w:customStyle="1" w:styleId="1">
    <w:name w:val="1."/>
    <w:basedOn w:val="10"/>
    <w:link w:val="1Char"/>
    <w:qFormat/>
    <w:rsid w:val="004A5B5F"/>
    <w:pPr>
      <w:keepNext w:val="0"/>
      <w:keepLines w:val="0"/>
      <w:numPr>
        <w:numId w:val="3"/>
      </w:numPr>
      <w:spacing w:before="240" w:after="60" w:line="240" w:lineRule="auto"/>
      <w:jc w:val="both"/>
    </w:pPr>
    <w:rPr>
      <w:rFonts w:ascii="Arial" w:eastAsia="Times New Roman" w:hAnsi="Arial" w:cs="Arial"/>
      <w:caps/>
      <w:color w:val="auto"/>
      <w:kern w:val="32"/>
      <w:sz w:val="22"/>
      <w:szCs w:val="32"/>
      <w:lang w:eastAsia="ru-RU"/>
    </w:rPr>
  </w:style>
  <w:style w:type="paragraph" w:customStyle="1" w:styleId="11">
    <w:name w:val="1.1"/>
    <w:basedOn w:val="1"/>
    <w:link w:val="11Char"/>
    <w:qFormat/>
    <w:rsid w:val="004A5B5F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1"/>
    <w:link w:val="11"/>
    <w:rsid w:val="004A5B5F"/>
    <w:rPr>
      <w:rFonts w:ascii="Arial" w:eastAsia="Times New Roman" w:hAnsi="Arial" w:cs="Arial"/>
      <w:bCs/>
      <w:kern w:val="32"/>
      <w:szCs w:val="32"/>
      <w:lang w:eastAsia="ru-RU"/>
    </w:rPr>
  </w:style>
  <w:style w:type="paragraph" w:customStyle="1" w:styleId="111">
    <w:name w:val="1.1.1"/>
    <w:basedOn w:val="11"/>
    <w:link w:val="111Char"/>
    <w:qFormat/>
    <w:rsid w:val="004A5B5F"/>
    <w:pPr>
      <w:widowControl w:val="0"/>
      <w:numPr>
        <w:ilvl w:val="2"/>
      </w:numPr>
    </w:pPr>
  </w:style>
  <w:style w:type="paragraph" w:customStyle="1" w:styleId="111I">
    <w:name w:val="1.1.1 (I)"/>
    <w:basedOn w:val="111"/>
    <w:qFormat/>
    <w:rsid w:val="004A5B5F"/>
    <w:pPr>
      <w:numPr>
        <w:ilvl w:val="3"/>
      </w:numPr>
    </w:pPr>
  </w:style>
  <w:style w:type="character" w:customStyle="1" w:styleId="12">
    <w:name w:val="Заголовок 1 Знак"/>
    <w:basedOn w:val="a1"/>
    <w:link w:val="10"/>
    <w:uiPriority w:val="9"/>
    <w:rsid w:val="004A5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Char">
    <w:name w:val="1. Char"/>
    <w:basedOn w:val="12"/>
    <w:link w:val="1"/>
    <w:rsid w:val="004A5B5F"/>
    <w:rPr>
      <w:rFonts w:ascii="Arial" w:eastAsia="Times New Roman" w:hAnsi="Arial" w:cs="Arial"/>
      <w:b/>
      <w:bCs/>
      <w:caps/>
      <w:color w:val="365F91" w:themeColor="accent1" w:themeShade="BF"/>
      <w:kern w:val="32"/>
      <w:sz w:val="28"/>
      <w:szCs w:val="32"/>
      <w:lang w:eastAsia="ru-RU"/>
    </w:rPr>
  </w:style>
  <w:style w:type="character" w:customStyle="1" w:styleId="111Char">
    <w:name w:val="1.1.1 Char"/>
    <w:basedOn w:val="11Char"/>
    <w:link w:val="111"/>
    <w:rsid w:val="008C2A79"/>
    <w:rPr>
      <w:rFonts w:ascii="Arial" w:eastAsia="Times New Roman" w:hAnsi="Arial" w:cs="Arial"/>
      <w:bCs/>
      <w:kern w:val="32"/>
      <w:szCs w:val="32"/>
      <w:lang w:eastAsia="ru-RU"/>
    </w:rPr>
  </w:style>
  <w:style w:type="table" w:styleId="a5">
    <w:name w:val="Table Grid"/>
    <w:basedOn w:val="a2"/>
    <w:uiPriority w:val="59"/>
    <w:rsid w:val="00055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aliases w:val="Не в оглавление"/>
    <w:basedOn w:val="a1"/>
    <w:qFormat/>
    <w:rsid w:val="00C41F79"/>
    <w:rPr>
      <w:rFonts w:ascii="Tahoma" w:hAnsi="Tahoma"/>
      <w:b/>
      <w:bCs/>
      <w:sz w:val="22"/>
    </w:rPr>
  </w:style>
  <w:style w:type="character" w:styleId="a7">
    <w:name w:val="Hyperlink"/>
    <w:basedOn w:val="a1"/>
    <w:uiPriority w:val="99"/>
    <w:unhideWhenUsed/>
    <w:rsid w:val="00164FB6"/>
    <w:rPr>
      <w:color w:val="0000FF" w:themeColor="hyperlink"/>
      <w:u w:val="single"/>
    </w:rPr>
  </w:style>
  <w:style w:type="paragraph" w:styleId="a8">
    <w:name w:val="Body Text"/>
    <w:basedOn w:val="a0"/>
    <w:link w:val="a9"/>
    <w:uiPriority w:val="99"/>
    <w:unhideWhenUsed/>
    <w:rsid w:val="00F6506C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1"/>
    <w:link w:val="a8"/>
    <w:uiPriority w:val="99"/>
    <w:rsid w:val="00F6506C"/>
    <w:rPr>
      <w:rFonts w:ascii="Calibri" w:eastAsia="Times New Roman" w:hAnsi="Calibri" w:cs="Calibri"/>
    </w:rPr>
  </w:style>
  <w:style w:type="paragraph" w:styleId="aa">
    <w:name w:val="Body Text Indent"/>
    <w:basedOn w:val="a0"/>
    <w:link w:val="ab"/>
    <w:uiPriority w:val="99"/>
    <w:rsid w:val="00F6506C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b">
    <w:name w:val="Основной текст с отступом Знак"/>
    <w:basedOn w:val="a1"/>
    <w:link w:val="aa"/>
    <w:uiPriority w:val="99"/>
    <w:rsid w:val="00F6506C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F650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styleId="ac">
    <w:name w:val="Title"/>
    <w:basedOn w:val="a0"/>
    <w:link w:val="ad"/>
    <w:uiPriority w:val="99"/>
    <w:qFormat/>
    <w:rsid w:val="00F6506C"/>
    <w:pPr>
      <w:spacing w:after="0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character" w:customStyle="1" w:styleId="ad">
    <w:name w:val="Заголовок Знак"/>
    <w:basedOn w:val="a1"/>
    <w:link w:val="ac"/>
    <w:uiPriority w:val="99"/>
    <w:rsid w:val="00F6506C"/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paragraph" w:styleId="HTML">
    <w:name w:val="HTML Preformatted"/>
    <w:basedOn w:val="a0"/>
    <w:link w:val="HTML0"/>
    <w:rsid w:val="005D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B1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lun@gov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1534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Windows</dc:creator>
  <cp:lastModifiedBy>User</cp:lastModifiedBy>
  <cp:revision>13</cp:revision>
  <dcterms:created xsi:type="dcterms:W3CDTF">2023-01-11T05:01:00Z</dcterms:created>
  <dcterms:modified xsi:type="dcterms:W3CDTF">2023-01-12T06:33:00Z</dcterms:modified>
</cp:coreProperties>
</file>