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555" w14:textId="77777777" w:rsidR="00627921" w:rsidRPr="00627921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</w:t>
      </w:r>
      <w:r w:rsidR="00627921" w:rsidRPr="0062792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продажи </w:t>
      </w:r>
    </w:p>
    <w:p w14:paraId="706AC2EB" w14:textId="77777777" w:rsidR="00627921" w:rsidRPr="00627921" w:rsidRDefault="00627921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921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без объявления цены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 </w:t>
      </w:r>
    </w:p>
    <w:p w14:paraId="4AC4B7CB" w14:textId="77777777" w:rsidR="00663C4E" w:rsidRPr="000203CC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BBB7D" w14:textId="5530F0F2" w:rsidR="00E44CBD" w:rsidRPr="006945D9" w:rsidRDefault="00E44CBD" w:rsidP="00694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Комитет по управлению муниципальным имуществом администрации городского округа муниципального образования – «город Тулун» </w:t>
      </w:r>
      <w:r w:rsidR="0068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Комитет) </w:t>
      </w:r>
      <w:r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торгов по продаже муниципального имущества без объявления цены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68DA5" w14:textId="149ACDC4" w:rsidR="006A58E1" w:rsidRPr="005B45AE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3C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Продажа муниципального имущества без объявления цены в электронной форме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BF7151" w:rsidRPr="005B45AE">
        <w:rPr>
          <w:rFonts w:ascii="Times New Roman" w:hAnsi="Times New Roman" w:cs="Times New Roman"/>
          <w:sz w:val="24"/>
          <w:szCs w:val="24"/>
        </w:rPr>
        <w:t>решением Думы городского округа муниципального образования – «город Тулун» от 27.10.2022 № 29-ДГО «Об утверждении прогнозного плана (программы) приватизации муниципального имущества, находящегося в собственности муниципального образования – «город Тулун» на 2023 год» (в ред. от 27.12.2022),</w:t>
      </w:r>
      <w:r w:rsidR="00BF7151" w:rsidRPr="005B45AE">
        <w:rPr>
          <w:rFonts w:ascii="Arial" w:hAnsi="Arial" w:cs="Arial"/>
        </w:rPr>
        <w:t xml:space="preserve"> </w:t>
      </w:r>
      <w:r w:rsidRPr="00663C4E">
        <w:rPr>
          <w:rFonts w:ascii="Times New Roman" w:hAnsi="Times New Roman" w:cs="Times New Roman"/>
          <w:sz w:val="24"/>
          <w:szCs w:val="24"/>
        </w:rPr>
        <w:t>положением о приватизации муниципального имущества муниципального образования – «город Тулун» и о признании утратившими силу отдельных правовых актов, утвержденным решением Думы городского окр</w:t>
      </w:r>
      <w:bookmarkStart w:id="0" w:name="_GoBack"/>
      <w:bookmarkEnd w:id="0"/>
      <w:r w:rsidRPr="00663C4E">
        <w:rPr>
          <w:rFonts w:ascii="Times New Roman" w:hAnsi="Times New Roman" w:cs="Times New Roman"/>
          <w:sz w:val="24"/>
          <w:szCs w:val="24"/>
        </w:rPr>
        <w:t xml:space="preserve">уга муниципального образования – «город Тулун» от 01.03.2021 № 05-ДГО, </w:t>
      </w:r>
      <w:r w:rsidRPr="00D32252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торговой секции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«Приватизация, аренда 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продажа прав»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универсальной торговой платформы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АО «Сбербанк — АСТ»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utp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sberbank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ast</w:t>
      </w:r>
      <w:proofErr w:type="spellEnd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proofErr w:type="spellStart"/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proofErr w:type="spellEnd"/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</w:t>
      </w:r>
      <w:r w:rsidR="00E44CB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размещен по адресу: </w:t>
      </w:r>
      <w:hyperlink r:id="rId5" w:history="1">
        <w:r w:rsidR="00E44CBD" w:rsidRPr="00DB419E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https://utp.sberbank-ast.ru/AP/Notice/1027/Instructions</w:t>
        </w:r>
      </w:hyperlink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D32252" w:rsidRPr="005B45AE">
        <w:rPr>
          <w:rFonts w:ascii="Times New Roman" w:hAnsi="Times New Roman" w:cs="Times New Roman"/>
          <w:color w:val="FF0000"/>
          <w:sz w:val="24"/>
          <w:szCs w:val="24"/>
          <w:lang w:bidi="en-US"/>
        </w:rPr>
        <w:t>п</w:t>
      </w:r>
      <w:r w:rsidRPr="005B45AE">
        <w:rPr>
          <w:rFonts w:ascii="Times New Roman" w:hAnsi="Times New Roman" w:cs="Times New Roman"/>
          <w:color w:val="FF0000"/>
          <w:sz w:val="24"/>
          <w:szCs w:val="24"/>
        </w:rPr>
        <w:t>остановлением администрации городского округа муниципального образования – «город Тулун» от «</w:t>
      </w:r>
      <w:r w:rsidR="00BF7151" w:rsidRPr="005B45AE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BF7151" w:rsidRPr="005B45AE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3B57FE"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45AE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BF7151" w:rsidRPr="005B45A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C20AE9"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7151" w:rsidRPr="005B45AE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9E407B"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45AE">
        <w:rPr>
          <w:rFonts w:ascii="Times New Roman" w:hAnsi="Times New Roman" w:cs="Times New Roman"/>
          <w:color w:val="FF0000"/>
          <w:sz w:val="24"/>
          <w:szCs w:val="24"/>
        </w:rPr>
        <w:t>«Об условиях приватизации муниципального имущества»</w:t>
      </w:r>
      <w:r w:rsidR="006945D9" w:rsidRPr="005B45A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533603C" w14:textId="0BF05702" w:rsidR="00663C4E" w:rsidRPr="00E44CBD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Сведения об объекте приватизации</w:t>
      </w:r>
    </w:p>
    <w:p w14:paraId="255DBD16" w14:textId="10C93A94" w:rsidR="00BF7151" w:rsidRPr="00BF7151" w:rsidRDefault="00BF7151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151">
        <w:rPr>
          <w:rFonts w:ascii="Times New Roman" w:hAnsi="Times New Roman" w:cs="Times New Roman"/>
          <w:sz w:val="24"/>
          <w:szCs w:val="24"/>
        </w:rPr>
        <w:t xml:space="preserve">объект недвижимого имущества (здание школы) с кадастровым номером 38:30:011201:1110 площадью 146,4 кв.м., расположенный по адресу: Иркутская область, г. Тулун, ул. Протасюка, д. 49, с земельным участком с кадастровым номером 38:30:011201:1051 площадью 914 кв.м. по адресу: </w:t>
      </w:r>
      <w:r w:rsidRPr="00BF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г. Тулун, ул. Протасюка, 49</w:t>
      </w:r>
    </w:p>
    <w:p w14:paraId="6FBC81D9" w14:textId="182BC5B1" w:rsidR="00E44CBD" w:rsidRDefault="005A0362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14:paraId="2DCE42A4" w14:textId="77777777" w:rsidR="006945D9" w:rsidRDefault="00E44CBD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BD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осуществляется 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F5B21" w14:textId="77777777" w:rsidR="006945D9" w:rsidRDefault="00F76388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</w:p>
    <w:p w14:paraId="7FB7DAC0" w14:textId="77777777" w:rsidR="006945D9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6F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14:paraId="4B4FE8D1" w14:textId="77777777" w:rsidR="004F1E6F" w:rsidRPr="004F1E6F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53A37783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 муниципальных образований превышает 25 %, кроме случаев, предусмотренных статьей 25 Федерального закона от 21.12.2001 </w:t>
      </w: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178-ФЗ «О приватизации государственного и муниципального имущества»;</w:t>
      </w:r>
    </w:p>
    <w:p w14:paraId="412CB169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A9ED44C" w14:textId="77777777" w:rsidR="00572EF1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6A434890" w14:textId="77777777" w:rsidR="00572EF1" w:rsidRPr="00572EF1" w:rsidRDefault="00572EF1" w:rsidP="00020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EF1">
        <w:rPr>
          <w:rFonts w:ascii="Times New Roman" w:hAnsi="Times New Roman" w:cs="Times New Roman"/>
          <w:b/>
          <w:bCs/>
          <w:sz w:val="24"/>
          <w:szCs w:val="24"/>
        </w:rPr>
        <w:t>Электронная площадка, на которой будет проводиться продажа в электронной форме:</w:t>
      </w:r>
    </w:p>
    <w:p w14:paraId="3243BE2A" w14:textId="77777777" w:rsidR="00572EF1" w:rsidRPr="00687468" w:rsidRDefault="00572EF1" w:rsidP="00572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468">
        <w:rPr>
          <w:rFonts w:ascii="Times New Roman" w:hAnsi="Times New Roman" w:cs="Times New Roman"/>
          <w:sz w:val="24"/>
          <w:szCs w:val="24"/>
        </w:rPr>
        <w:t xml:space="preserve">универсальная торговая платформа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 xml:space="preserve">, размещенная на сайте http://utp.sberbank-ast.ru в сети Интернет (торговая секция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>).</w:t>
      </w:r>
    </w:p>
    <w:p w14:paraId="6BE322C7" w14:textId="77777777" w:rsidR="00232C0C" w:rsidRPr="003B57FE" w:rsidRDefault="00CD3F7A" w:rsidP="0023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  <w:r w:rsid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32C0C" w:rsidRP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232C0C" w:rsidRPr="00232C0C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 w:rsidR="00232C0C" w:rsidRPr="0023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продажи</w:t>
      </w:r>
    </w:p>
    <w:p w14:paraId="03BA1E1D" w14:textId="753F2A44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продаже </w:t>
      </w:r>
      <w:r w:rsidR="00BF7151">
        <w:rPr>
          <w:rFonts w:ascii="Times New Roman" w:hAnsi="Times New Roman" w:cs="Times New Roman"/>
          <w:bCs/>
          <w:color w:val="000000"/>
          <w:sz w:val="24"/>
          <w:szCs w:val="24"/>
        </w:rPr>
        <w:t>без объявления цены</w:t>
      </w: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</w:t>
      </w:r>
    </w:p>
    <w:p w14:paraId="1621EEB8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ECFB474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CD3F7A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</w:t>
      </w:r>
      <w:r w:rsidR="00674E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4A950A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6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http://utp.sberbank-ast.ru/AP/Notice/652/Instructions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4484BC" w14:textId="77777777" w:rsid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7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http://www.sberbank-ast.ru/CAList.aspx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A513E9" w14:textId="77777777" w:rsidR="00073042" w:rsidRDefault="005A0362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468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заявок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</w:t>
      </w:r>
      <w:r w:rsidR="00ED7189">
        <w:rPr>
          <w:rFonts w:ascii="Times New Roman" w:hAnsi="Times New Roman" w:cs="Times New Roman"/>
          <w:b/>
          <w:bCs/>
          <w:sz w:val="24"/>
          <w:szCs w:val="24"/>
        </w:rPr>
        <w:t xml:space="preserve"> о цене имущества.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предложений</w:t>
      </w:r>
    </w:p>
    <w:p w14:paraId="17F9B5E7" w14:textId="77777777" w:rsidR="00CD3F7A" w:rsidRDefault="00185398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921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7921"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  <w:r w:rsidR="00016D2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627921">
        <w:rPr>
          <w:rFonts w:ascii="Times New Roman" w:hAnsi="Times New Roman" w:cs="Times New Roman"/>
          <w:sz w:val="24"/>
          <w:szCs w:val="24"/>
        </w:rPr>
        <w:t>, а также направляют свои предложения о цене имущества</w:t>
      </w:r>
      <w:r w:rsidR="00CD3F7A">
        <w:rPr>
          <w:rFonts w:ascii="Times New Roman" w:hAnsi="Times New Roman" w:cs="Times New Roman"/>
          <w:sz w:val="24"/>
          <w:szCs w:val="24"/>
        </w:rPr>
        <w:t>.</w:t>
      </w:r>
    </w:p>
    <w:p w14:paraId="61C413BE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подается в форме отдельного электронного документа одновременно с заявкой. </w:t>
      </w:r>
    </w:p>
    <w:p w14:paraId="3A363C09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14:paraId="4DAA0135" w14:textId="77777777" w:rsidR="00CD3F7A" w:rsidRP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0DFD233A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Подача заявки на участие в торгах (далее - заявка) может осуществляться лично Претендентом в торговой секции (далее –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14:paraId="433D1ACC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Заявка подается в виде электронного документа, подписанного ЭП Претендента.</w:t>
      </w:r>
    </w:p>
    <w:p w14:paraId="1A39DCD4" w14:textId="77777777" w:rsidR="00185398" w:rsidRDefault="0018539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подать только одну заявку и одно предложение о цене имущества, которые не могут быть изменены.</w:t>
      </w:r>
    </w:p>
    <w:p w14:paraId="38D966E4" w14:textId="77777777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74D0350" w14:textId="3FBE8614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не вправе отозвать зарегистрированную заявку. </w:t>
      </w:r>
    </w:p>
    <w:p w14:paraId="2BD54549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следующих случаях:</w:t>
      </w:r>
    </w:p>
    <w:p w14:paraId="2FCFDD15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461471E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14:paraId="32F23798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084B64E" w14:textId="5FA9A77A" w:rsidR="00687468" w:rsidRPr="006F3DB0" w:rsidRDefault="0068746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847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25</w:t>
      </w:r>
      <w:r w:rsidRPr="00FE7D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 w:rsidR="00937A32" w:rsidRPr="00FE7D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04</w:t>
      </w:r>
      <w:r w:rsidRPr="00FE7D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 w:rsidRPr="00FE7DE7">
        <w:rPr>
          <w:rFonts w:ascii="Times New Roman" w:eastAsia="Courier New" w:hAnsi="Times New Roman" w:cs="Times New Roman"/>
          <w:b/>
          <w:color w:val="0070C0"/>
          <w:sz w:val="24"/>
          <w:szCs w:val="24"/>
          <w:lang w:eastAsia="ru-RU" w:bidi="ru-RU"/>
        </w:rPr>
        <w:t>202</w:t>
      </w:r>
      <w:r w:rsidR="00937A32" w:rsidRPr="00FE7DE7">
        <w:rPr>
          <w:rFonts w:ascii="Times New Roman" w:eastAsia="Courier New" w:hAnsi="Times New Roman" w:cs="Times New Roman"/>
          <w:b/>
          <w:color w:val="0070C0"/>
          <w:sz w:val="24"/>
          <w:szCs w:val="24"/>
          <w:lang w:eastAsia="ru-RU" w:bidi="ru-RU"/>
        </w:rPr>
        <w:t>3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09:00 по московскому времени.</w:t>
      </w:r>
    </w:p>
    <w:p w14:paraId="6E52A88C" w14:textId="725859C0" w:rsidR="00687468" w:rsidRPr="00CE01EB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37A32" w:rsidRPr="00FE7D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21.0</w:t>
      </w:r>
      <w:r w:rsidR="00F41F7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="00937A32" w:rsidRPr="00FE7D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.2023</w:t>
      </w:r>
      <w:r w:rsidRPr="00FE7DE7">
        <w:rPr>
          <w:rFonts w:ascii="Times New Roman" w:eastAsia="Courier New" w:hAnsi="Times New Roman" w:cs="Times New Roman"/>
          <w:bCs/>
          <w:color w:val="0070C0"/>
          <w:sz w:val="24"/>
          <w:szCs w:val="24"/>
          <w:lang w:eastAsia="ru-RU" w:bidi="ru-RU"/>
        </w:rPr>
        <w:t xml:space="preserve"> 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09:00 по московскому времени.</w:t>
      </w:r>
    </w:p>
    <w:p w14:paraId="7418F75F" w14:textId="77777777" w:rsidR="00687468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аявок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универсальная торговая платформа </w:t>
      </w:r>
      <w:r w:rsidRPr="00FA7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официальный сайт в сети «Интернет»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8" w:history="1">
        <w:r w:rsidRPr="00FA75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14:paraId="7CD6E2BB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Перечень представляемых участниками торгов документов и требования к их оформлению</w:t>
      </w:r>
    </w:p>
    <w:p w14:paraId="2389EAF8" w14:textId="77777777" w:rsidR="00C613A1" w:rsidRDefault="00CD02E9" w:rsidP="00C6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sz w:val="24"/>
          <w:szCs w:val="24"/>
        </w:rPr>
        <w:t xml:space="preserve">Одновременно с заявкой претенденты представляют электронные документы в соответствии со следующим перечнем: </w:t>
      </w:r>
    </w:p>
    <w:p w14:paraId="146BDDBF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14:paraId="092699FE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14:paraId="28EE623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E6619D9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FA70E7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Pr="00937A32">
        <w:rPr>
          <w:rFonts w:ascii="Times New Roman" w:hAnsi="Times New Roman" w:cs="Times New Roman"/>
          <w:sz w:val="24"/>
          <w:szCs w:val="24"/>
        </w:rPr>
        <w:t xml:space="preserve">предъявляют </w:t>
      </w:r>
      <w:hyperlink r:id="rId9" w:history="1">
        <w:r w:rsidRPr="00937A3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37A32">
        <w:rPr>
          <w:rFonts w:ascii="Times New Roman" w:hAnsi="Times New Roman" w:cs="Times New Roman"/>
          <w:sz w:val="24"/>
          <w:szCs w:val="24"/>
        </w:rPr>
        <w:t xml:space="preserve">, удостоверяющий </w:t>
      </w:r>
      <w:r>
        <w:rPr>
          <w:rFonts w:ascii="Times New Roman" w:hAnsi="Times New Roman" w:cs="Times New Roman"/>
          <w:sz w:val="24"/>
          <w:szCs w:val="24"/>
        </w:rPr>
        <w:t>личность, или представляют копии всех его листов.</w:t>
      </w:r>
    </w:p>
    <w:p w14:paraId="2BCA03F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B97004C" w14:textId="77777777" w:rsidR="00C613A1" w:rsidRPr="000276D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76D1">
        <w:rPr>
          <w:rFonts w:ascii="Times New Roman" w:hAnsi="Times New Roman" w:cs="Times New Roman"/>
          <w:i/>
          <w:iCs/>
          <w:sz w:val="24"/>
          <w:szCs w:val="24"/>
        </w:rPr>
        <w:t xml:space="preserve">К данным документам также прилагается их опись. </w:t>
      </w:r>
    </w:p>
    <w:p w14:paraId="18200DE7" w14:textId="01B14948" w:rsidR="00CD02E9" w:rsidRPr="00A17308" w:rsidRDefault="00CD02E9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документам: указанные документы в части их оформления </w:t>
      </w: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</w:t>
      </w:r>
      <w:r w:rsidRPr="00A17308">
        <w:rPr>
          <w:rFonts w:ascii="Times New Roman" w:hAnsi="Times New Roman" w:cs="Times New Roman"/>
          <w:bCs/>
          <w:sz w:val="24"/>
          <w:szCs w:val="24"/>
        </w:rPr>
        <w:t>нотариально заверенный перевод на русский язык.</w:t>
      </w:r>
      <w:r w:rsidR="00C6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308">
        <w:rPr>
          <w:rFonts w:ascii="Times New Roman" w:hAnsi="Times New Roman" w:cs="Times New Roman"/>
          <w:bCs/>
          <w:sz w:val="24"/>
          <w:szCs w:val="24"/>
        </w:rPr>
        <w:t>Все экземпляры документов должны иметь четкую печать текстов.</w:t>
      </w:r>
    </w:p>
    <w:p w14:paraId="20C21BC8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0E7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0785C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5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несение задатка не предусмотрено. </w:t>
      </w:r>
    </w:p>
    <w:p w14:paraId="7A063DCE" w14:textId="77777777" w:rsidR="009B4DF2" w:rsidRDefault="0033259F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259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 без объявления цены в электронной форме, определения его победителей и место подведения итогов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3259F">
        <w:rPr>
          <w:rFonts w:ascii="Times New Roman" w:hAnsi="Times New Roman" w:cs="Times New Roman"/>
          <w:b/>
          <w:sz w:val="24"/>
          <w:szCs w:val="24"/>
        </w:rPr>
        <w:lastRenderedPageBreak/>
        <w:t>имущества.</w:t>
      </w:r>
    </w:p>
    <w:p w14:paraId="5C7E069D" w14:textId="77777777" w:rsidR="009B4DF2" w:rsidRDefault="009B4DF2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69D09BC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2F462C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747F3FF1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14:paraId="50C4E8DA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2D25DE1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20C70675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0E4F7D04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1A7BB3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14:paraId="168F222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поступивших и зарегистрированных заявок;</w:t>
      </w:r>
    </w:p>
    <w:p w14:paraId="0C1EF9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отказе в принятии заявок с указанием причин отказа;</w:t>
      </w:r>
    </w:p>
    <w:p w14:paraId="1B438158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рассмотренных предложениях о цене имущества с указанием подавших их претендентов;</w:t>
      </w:r>
    </w:p>
    <w:p w14:paraId="07C5C89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покупателе имущества;</w:t>
      </w:r>
    </w:p>
    <w:p w14:paraId="49ADF8FD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цене приобретения имущества, предложенной покупателем;</w:t>
      </w:r>
    </w:p>
    <w:p w14:paraId="3235E677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необходимые сведения.</w:t>
      </w:r>
    </w:p>
    <w:p w14:paraId="58D733ED" w14:textId="77777777" w:rsidR="00CD02E9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52EFFCFD" w14:textId="77777777" w:rsidR="00CD02E9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14:paraId="5BC95358" w14:textId="77777777" w:rsidR="009B4DF2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2"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558F4437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7438C55F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40F8D415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24ED0C29" w14:textId="5BD4B770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34F85544" w14:textId="14B49422" w:rsidR="009B4DF2" w:rsidRPr="00FE7DE7" w:rsidRDefault="009B4DF2" w:rsidP="009B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70C0"/>
          <w:sz w:val="24"/>
          <w:szCs w:val="24"/>
          <w:lang w:eastAsia="ru-RU" w:bidi="ru-RU"/>
        </w:rPr>
      </w:pPr>
      <w:r w:rsidRPr="006F3DB0">
        <w:rPr>
          <w:rFonts w:ascii="Times New Roman" w:hAnsi="Times New Roman" w:cs="Times New Roman"/>
          <w:b/>
          <w:bCs/>
          <w:sz w:val="24"/>
          <w:szCs w:val="24"/>
        </w:rPr>
        <w:t xml:space="preserve">Место и срок подведения итогов продажи муниципального имущества: </w:t>
      </w:r>
      <w:r w:rsidRPr="006F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торговая платформа ЗАО «Сбербанк-АСТ», официальный сайт в сети «Интернет»  </w:t>
      </w:r>
      <w:hyperlink r:id="rId10" w:history="1">
        <w:r w:rsidRPr="006F3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6F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37A32" w:rsidRPr="00FE7D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22</w:t>
      </w:r>
      <w:r w:rsidRPr="00FE7D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937A32" w:rsidRPr="00FE7D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0</w:t>
      </w:r>
      <w:r w:rsidR="00F41F78">
        <w:rPr>
          <w:rFonts w:ascii="Times New Roman" w:hAnsi="Times New Roman" w:cs="Times New Roman"/>
          <w:b/>
          <w:bCs/>
          <w:color w:val="0070C0"/>
          <w:sz w:val="24"/>
          <w:szCs w:val="24"/>
        </w:rPr>
        <w:t>6</w:t>
      </w:r>
      <w:r w:rsidRPr="00FE7DE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Pr="00FE7D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202</w:t>
      </w:r>
      <w:r w:rsidR="00937A32" w:rsidRPr="00FE7D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</w:t>
      </w:r>
      <w:r w:rsidRPr="00FE7DE7">
        <w:rPr>
          <w:rFonts w:ascii="Times New Roman" w:eastAsia="Courier New" w:hAnsi="Times New Roman" w:cs="Times New Roman"/>
          <w:b/>
          <w:bCs/>
          <w:color w:val="0070C0"/>
          <w:sz w:val="24"/>
          <w:szCs w:val="24"/>
          <w:lang w:eastAsia="ru-RU" w:bidi="ru-RU"/>
        </w:rPr>
        <w:t xml:space="preserve"> </w:t>
      </w:r>
    </w:p>
    <w:p w14:paraId="4A010CE8" w14:textId="77777777" w:rsidR="00D92405" w:rsidRPr="00FE7DE7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F5581E4" w14:textId="77777777" w:rsidR="00D92405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ED7E" w14:textId="2558EBA9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663C4E" w:rsidRPr="00F76388">
        <w:rPr>
          <w:rFonts w:ascii="Times New Roman" w:hAnsi="Times New Roman" w:cs="Times New Roman"/>
          <w:b/>
          <w:bCs/>
          <w:sz w:val="24"/>
          <w:szCs w:val="24"/>
        </w:rPr>
        <w:t>рок заключения договора купли-продажи имущества</w:t>
      </w:r>
    </w:p>
    <w:p w14:paraId="16ABD3A4" w14:textId="77777777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388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58E2FE63" w14:textId="77777777" w:rsidR="00363505" w:rsidRP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купли-продажи имущества осуществляется в форме электронного документа посредством штатного интерфейса торговой секции. </w:t>
      </w:r>
    </w:p>
    <w:p w14:paraId="17460491" w14:textId="77777777" w:rsidR="00115667" w:rsidRPr="00115667" w:rsidRDefault="00115667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7"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7429F807" w14:textId="77777777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платежа, реквизиты счетов</w:t>
      </w:r>
    </w:p>
    <w:p w14:paraId="091D1E15" w14:textId="77777777" w:rsidR="00363505" w:rsidRDefault="00B70A70" w:rsidP="00C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приобретенного на торгах имущества производится победителем продажи   единовременно в течение 10 (десяти) календарных дней 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заключения договора </w:t>
      </w:r>
      <w:r w:rsidR="00C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 муниципального имущества по следующим реквизитам</w:t>
      </w: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3D17B0B8" w14:textId="77777777" w:rsidR="00B70A70" w:rsidRPr="00B70A70" w:rsidRDefault="00B70A70" w:rsidP="00B2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Иркутской области (МУ «Администрация города Тулуна», КУМИ)</w:t>
      </w:r>
    </w:p>
    <w:p w14:paraId="50E3594F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3816001999/381645002</w:t>
      </w:r>
    </w:p>
    <w:p w14:paraId="3CE61D11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012520101</w:t>
      </w:r>
    </w:p>
    <w:p w14:paraId="62F5E832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="00BF7059"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F7059"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03100643000000013400</w:t>
      </w:r>
    </w:p>
    <w:p w14:paraId="0ED9A9E6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40102810145370000026</w:t>
      </w:r>
    </w:p>
    <w:p w14:paraId="4F5786F7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Иркутск Банка России//УФК по Иркутской области, </w:t>
      </w:r>
      <w:proofErr w:type="spellStart"/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</w:p>
    <w:p w14:paraId="6FF2537B" w14:textId="278B791A" w:rsidR="00D54774" w:rsidRDefault="00B70A70" w:rsidP="00D5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</w:p>
    <w:p w14:paraId="2CB1A30D" w14:textId="580710AC" w:rsidR="00BF7151" w:rsidRPr="00BF7151" w:rsidRDefault="00BF7151" w:rsidP="00D5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51">
        <w:rPr>
          <w:rFonts w:ascii="Times New Roman" w:hAnsi="Times New Roman" w:cs="Times New Roman"/>
          <w:sz w:val="24"/>
          <w:szCs w:val="24"/>
        </w:rPr>
        <w:t>ОКТМО 25732000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5BE3EE" w14:textId="6470E14A" w:rsidR="00D54774" w:rsidRDefault="00DC0C6B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6B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112D945F" w14:textId="77777777" w:rsidR="0048779F" w:rsidRDefault="00F56797" w:rsidP="00487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61E73207" w14:textId="77777777" w:rsidR="0048779F" w:rsidRDefault="00F56797" w:rsidP="00487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797">
        <w:rPr>
          <w:rFonts w:ascii="Times New Roman" w:eastAsia="Times New Roman" w:hAnsi="Times New Roman" w:cs="Times New Roman"/>
          <w:sz w:val="24"/>
          <w:szCs w:val="24"/>
          <w:lang w:eastAsia="ru-RU"/>
        </w:rPr>
        <w:t>35,4 % - цена земельного участка,</w:t>
      </w:r>
    </w:p>
    <w:p w14:paraId="597FCB51" w14:textId="00D0B61D" w:rsidR="00F56797" w:rsidRPr="0048779F" w:rsidRDefault="00F56797" w:rsidP="00487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64,6 % - цена объекта </w:t>
      </w:r>
      <w:r w:rsidRPr="0048779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недвижимого имущества</w:t>
      </w:r>
      <w:r w:rsidRPr="00487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90D1D" w14:textId="77777777" w:rsid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5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63C4E" w:rsidRPr="00FA7552">
        <w:rPr>
          <w:rFonts w:ascii="Times New Roman" w:hAnsi="Times New Roman" w:cs="Times New Roman"/>
          <w:b/>
          <w:bCs/>
          <w:sz w:val="24"/>
          <w:szCs w:val="24"/>
        </w:rPr>
        <w:t>орядок ознакомления покупателей с иной информацией, условиями оговора купли-продажи такого имущества</w:t>
      </w:r>
    </w:p>
    <w:p w14:paraId="6669145C" w14:textId="51986428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иной информацией, условиями договора купли-продажи имущества претенденты могут ознакомиться в Комитете по адресу: г. Тулун, ул. Ленина, 122, </w:t>
      </w:r>
      <w:proofErr w:type="spellStart"/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</w:t>
      </w:r>
      <w:proofErr w:type="spellEnd"/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315, по телефону +7 (39530) 40-642, либо </w:t>
      </w:r>
      <w:r w:rsidRPr="00B70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на официальном сайте </w:t>
      </w: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11" w:history="1">
        <w:r w:rsidRPr="00B70A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официальном сайте в информационно-телекоммуникационной сети «Интернет» Продавца </w:t>
      </w:r>
      <w:hyperlink r:id="rId12" w:history="1">
        <w:r w:rsidRPr="00B70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www.tulunadm.ru</w:t>
        </w:r>
      </w:hyperlink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3EECF4" w14:textId="77777777" w:rsidR="00363505" w:rsidRP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ведения </w:t>
      </w:r>
      <w:r w:rsidR="00627921" w:rsidRPr="003635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p w14:paraId="51153D2F" w14:textId="636FB992" w:rsidR="00363505" w:rsidRPr="00B627AE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7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Объявленный на </w:t>
      </w:r>
      <w:r w:rsidR="00FE7DE7" w:rsidRPr="00FE7DE7">
        <w:rPr>
          <w:rFonts w:ascii="Times New Roman" w:hAnsi="Times New Roman" w:cs="Times New Roman"/>
          <w:b/>
          <w:color w:val="0070C0"/>
          <w:sz w:val="24"/>
          <w:szCs w:val="24"/>
        </w:rPr>
        <w:t>16.02.2023</w:t>
      </w:r>
      <w:r w:rsidR="00B627AE" w:rsidRPr="00FE7DE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627AE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признан несостоявшимся в связи с отсутствием заявок. </w:t>
      </w:r>
    </w:p>
    <w:p w14:paraId="36D9072C" w14:textId="1C0E4F0D" w:rsidR="00F2234F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60">
        <w:rPr>
          <w:rFonts w:ascii="Times New Roman" w:hAnsi="Times New Roman" w:cs="Times New Roman"/>
          <w:bCs/>
          <w:sz w:val="24"/>
          <w:szCs w:val="24"/>
        </w:rPr>
        <w:t>Продажа имущества посредством публичного предложения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 xml:space="preserve">, назначенная на </w:t>
      </w:r>
      <w:r w:rsidR="00FE7DE7" w:rsidRPr="00FE7DE7">
        <w:rPr>
          <w:rFonts w:ascii="Times New Roman" w:hAnsi="Times New Roman" w:cs="Times New Roman"/>
          <w:b/>
          <w:color w:val="0070C0"/>
          <w:sz w:val="24"/>
          <w:szCs w:val="24"/>
        </w:rPr>
        <w:t>03.04.2023</w:t>
      </w:r>
      <w:r w:rsidR="00D11AAE" w:rsidRPr="00FE7DE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, 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>признана</w:t>
      </w:r>
      <w:r w:rsidRPr="00505360">
        <w:rPr>
          <w:rFonts w:ascii="Times New Roman" w:hAnsi="Times New Roman" w:cs="Times New Roman"/>
          <w:bCs/>
          <w:sz w:val="24"/>
          <w:szCs w:val="24"/>
        </w:rPr>
        <w:t xml:space="preserve"> несостоявшейся, так как не было подано ни одной заявки на участие в продаже имущества посредством публичного предложения. </w:t>
      </w:r>
    </w:p>
    <w:p w14:paraId="3EF4E752" w14:textId="3A812715" w:rsidR="00FA7552" w:rsidRDefault="00FA7552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3111" w14:textId="77777777" w:rsidR="00683C58" w:rsidRPr="00363505" w:rsidRDefault="00683C58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1EEC" w14:textId="369F0648" w:rsidR="00FA7552" w:rsidRPr="00FA7552" w:rsidRDefault="00683C58" w:rsidP="00FA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А.А.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Наговицына </w:t>
      </w:r>
    </w:p>
    <w:p w14:paraId="09D61988" w14:textId="77777777" w:rsidR="00FA7552" w:rsidRPr="00FA7552" w:rsidRDefault="00FA7552" w:rsidP="00FA7552">
      <w:pPr>
        <w:rPr>
          <w:rFonts w:ascii="Times New Roman" w:hAnsi="Times New Roman" w:cs="Times New Roman"/>
          <w:sz w:val="24"/>
          <w:szCs w:val="24"/>
        </w:rPr>
      </w:pPr>
    </w:p>
    <w:sectPr w:rsidR="00FA7552" w:rsidRPr="00FA7552" w:rsidSect="0035492A">
      <w:pgSz w:w="11900" w:h="16840"/>
      <w:pgMar w:top="1135" w:right="809" w:bottom="999" w:left="193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0DA"/>
    <w:multiLevelType w:val="multilevel"/>
    <w:tmpl w:val="B01E2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D5007"/>
    <w:multiLevelType w:val="multilevel"/>
    <w:tmpl w:val="CD3402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F703B"/>
    <w:multiLevelType w:val="multilevel"/>
    <w:tmpl w:val="98A219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C7372"/>
    <w:multiLevelType w:val="multilevel"/>
    <w:tmpl w:val="7F8A4D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6C7A37"/>
    <w:multiLevelType w:val="hybridMultilevel"/>
    <w:tmpl w:val="8E62E51E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B922E1"/>
    <w:multiLevelType w:val="hybridMultilevel"/>
    <w:tmpl w:val="17B602BA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240D54"/>
    <w:multiLevelType w:val="multilevel"/>
    <w:tmpl w:val="266C85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E"/>
    <w:rsid w:val="00016D2C"/>
    <w:rsid w:val="000202A8"/>
    <w:rsid w:val="000203CC"/>
    <w:rsid w:val="000276D1"/>
    <w:rsid w:val="00073042"/>
    <w:rsid w:val="000A3B50"/>
    <w:rsid w:val="000A6E82"/>
    <w:rsid w:val="00115667"/>
    <w:rsid w:val="00122A54"/>
    <w:rsid w:val="0016005F"/>
    <w:rsid w:val="00185398"/>
    <w:rsid w:val="001A3BF1"/>
    <w:rsid w:val="001E2853"/>
    <w:rsid w:val="002255E9"/>
    <w:rsid w:val="00232C0C"/>
    <w:rsid w:val="00233021"/>
    <w:rsid w:val="002E012A"/>
    <w:rsid w:val="00330952"/>
    <w:rsid w:val="0033259F"/>
    <w:rsid w:val="00363505"/>
    <w:rsid w:val="003B57FE"/>
    <w:rsid w:val="003F2BE0"/>
    <w:rsid w:val="00457291"/>
    <w:rsid w:val="004850E7"/>
    <w:rsid w:val="0048779F"/>
    <w:rsid w:val="004F1E6F"/>
    <w:rsid w:val="005005FF"/>
    <w:rsid w:val="00505360"/>
    <w:rsid w:val="00512CB7"/>
    <w:rsid w:val="00572EF1"/>
    <w:rsid w:val="00575EAB"/>
    <w:rsid w:val="005A0362"/>
    <w:rsid w:val="005B3F1D"/>
    <w:rsid w:val="005B45AE"/>
    <w:rsid w:val="0060537B"/>
    <w:rsid w:val="00627921"/>
    <w:rsid w:val="00663C4E"/>
    <w:rsid w:val="00674E47"/>
    <w:rsid w:val="00683C58"/>
    <w:rsid w:val="00687468"/>
    <w:rsid w:val="006945D9"/>
    <w:rsid w:val="006A0BE3"/>
    <w:rsid w:val="006A4CFE"/>
    <w:rsid w:val="006A58E1"/>
    <w:rsid w:val="006F3DB0"/>
    <w:rsid w:val="007919FE"/>
    <w:rsid w:val="007E7ADC"/>
    <w:rsid w:val="008305A5"/>
    <w:rsid w:val="008C584F"/>
    <w:rsid w:val="00934DFE"/>
    <w:rsid w:val="00937A32"/>
    <w:rsid w:val="00984726"/>
    <w:rsid w:val="00996023"/>
    <w:rsid w:val="009B4DF2"/>
    <w:rsid w:val="009E407B"/>
    <w:rsid w:val="00A17308"/>
    <w:rsid w:val="00A87FA3"/>
    <w:rsid w:val="00AD1003"/>
    <w:rsid w:val="00B037D6"/>
    <w:rsid w:val="00B2528F"/>
    <w:rsid w:val="00B57131"/>
    <w:rsid w:val="00B627AE"/>
    <w:rsid w:val="00B70A70"/>
    <w:rsid w:val="00B81366"/>
    <w:rsid w:val="00B86963"/>
    <w:rsid w:val="00BF7059"/>
    <w:rsid w:val="00BF7151"/>
    <w:rsid w:val="00C20AE9"/>
    <w:rsid w:val="00C26BBA"/>
    <w:rsid w:val="00C47743"/>
    <w:rsid w:val="00C52101"/>
    <w:rsid w:val="00C60898"/>
    <w:rsid w:val="00C613A1"/>
    <w:rsid w:val="00C9086A"/>
    <w:rsid w:val="00C95E8D"/>
    <w:rsid w:val="00CD02E9"/>
    <w:rsid w:val="00CD3F7A"/>
    <w:rsid w:val="00CE01EB"/>
    <w:rsid w:val="00D11AAE"/>
    <w:rsid w:val="00D32252"/>
    <w:rsid w:val="00D54774"/>
    <w:rsid w:val="00D92405"/>
    <w:rsid w:val="00DC0C6B"/>
    <w:rsid w:val="00DE58C7"/>
    <w:rsid w:val="00E43D60"/>
    <w:rsid w:val="00E44CBD"/>
    <w:rsid w:val="00E66EF0"/>
    <w:rsid w:val="00EB01AE"/>
    <w:rsid w:val="00ED7189"/>
    <w:rsid w:val="00EE4FCE"/>
    <w:rsid w:val="00F2234F"/>
    <w:rsid w:val="00F41F78"/>
    <w:rsid w:val="00F533FC"/>
    <w:rsid w:val="00F56797"/>
    <w:rsid w:val="00F76388"/>
    <w:rsid w:val="00F93BC8"/>
    <w:rsid w:val="00FA147B"/>
    <w:rsid w:val="00FA45FF"/>
    <w:rsid w:val="00FA7552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AA8"/>
  <w15:chartTrackingRefBased/>
  <w15:docId w15:val="{BECA16F7-5A0D-4D10-A20E-21F8F78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C60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663C4E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3"/>
    <w:rsid w:val="00663C4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63C4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A75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7552"/>
  </w:style>
  <w:style w:type="paragraph" w:customStyle="1" w:styleId="rezul">
    <w:name w:val="rezul"/>
    <w:basedOn w:val="a"/>
    <w:rsid w:val="00A17308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onsPlusNormal">
    <w:name w:val="ConsPlusNormal"/>
    <w:rsid w:val="00F22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E7A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7ADC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D32252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32252"/>
    <w:pPr>
      <w:widowControl w:val="0"/>
      <w:spacing w:after="240" w:line="382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a9">
    <w:name w:val="FollowedHyperlink"/>
    <w:basedOn w:val="a0"/>
    <w:uiPriority w:val="99"/>
    <w:semiHidden/>
    <w:unhideWhenUsed/>
    <w:rsid w:val="00D3225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4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3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F7A"/>
  </w:style>
  <w:style w:type="paragraph" w:customStyle="1" w:styleId="1">
    <w:name w:val="1."/>
    <w:basedOn w:val="10"/>
    <w:qFormat/>
    <w:rsid w:val="00C60898"/>
    <w:pPr>
      <w:keepNext w:val="0"/>
      <w:keepLines w:val="0"/>
      <w:numPr>
        <w:numId w:val="8"/>
      </w:numPr>
      <w:spacing w:after="60" w:line="24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2"/>
      <w:lang w:eastAsia="ru-RU"/>
    </w:rPr>
  </w:style>
  <w:style w:type="paragraph" w:customStyle="1" w:styleId="11">
    <w:name w:val="1.1"/>
    <w:basedOn w:val="1"/>
    <w:link w:val="11Char"/>
    <w:qFormat/>
    <w:rsid w:val="00C60898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C60898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qFormat/>
    <w:rsid w:val="00C60898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C60898"/>
    <w:pPr>
      <w:numPr>
        <w:ilvl w:val="3"/>
      </w:numPr>
    </w:pPr>
  </w:style>
  <w:style w:type="character" w:customStyle="1" w:styleId="12">
    <w:name w:val="Заголовок 1 Знак"/>
    <w:basedOn w:val="a0"/>
    <w:link w:val="10"/>
    <w:uiPriority w:val="9"/>
    <w:rsid w:val="00C60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CAList.aspx" TargetMode="External"/><Relationship Id="rId12" Type="http://schemas.openxmlformats.org/officeDocument/2006/relationships/hyperlink" Target="http://www.tulu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87809B04658DF7A038359CBCD32F62166CD00E358F0627AE0BA020F43A5B2BEB78F475D5A8D47D11EF7F913Z8t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2022-06-27T02:13:00Z</cp:lastPrinted>
  <dcterms:created xsi:type="dcterms:W3CDTF">2023-04-17T01:33:00Z</dcterms:created>
  <dcterms:modified xsi:type="dcterms:W3CDTF">2023-04-17T01:53:00Z</dcterms:modified>
</cp:coreProperties>
</file>