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8A0B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5EA2B384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CDC1F8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4A9719F7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CBEE87" w14:textId="38E228FA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8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28B5">
        <w:rPr>
          <w:rFonts w:ascii="Times New Roman" w:hAnsi="Times New Roman" w:cs="Times New Roman"/>
          <w:sz w:val="28"/>
          <w:szCs w:val="28"/>
        </w:rPr>
        <w:t>__» ____</w:t>
      </w:r>
      <w:r w:rsidR="00E638D6">
        <w:rPr>
          <w:rFonts w:ascii="Times New Roman" w:hAnsi="Times New Roman" w:cs="Times New Roman"/>
          <w:sz w:val="28"/>
          <w:szCs w:val="28"/>
        </w:rPr>
        <w:t>_</w:t>
      </w:r>
      <w:r w:rsidR="002028B5">
        <w:rPr>
          <w:rFonts w:ascii="Times New Roman" w:hAnsi="Times New Roman" w:cs="Times New Roman"/>
          <w:sz w:val="28"/>
          <w:szCs w:val="28"/>
        </w:rPr>
        <w:t>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</w:t>
      </w:r>
      <w:r w:rsidR="00E638D6">
        <w:rPr>
          <w:rFonts w:ascii="Times New Roman" w:hAnsi="Times New Roman" w:cs="Times New Roman"/>
          <w:sz w:val="28"/>
          <w:szCs w:val="28"/>
        </w:rPr>
        <w:t>2023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78A63B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F756A" w14:textId="77777777" w:rsidR="004E7855" w:rsidRPr="002969B7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  <w:r w:rsidRPr="005D3B1C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5D3B1C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2969B7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2969B7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563F8" w:rsidRPr="002969B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</w:t>
      </w:r>
      <w:r w:rsidR="00F6506C" w:rsidRPr="002969B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№ 01, </w:t>
      </w:r>
      <w:r w:rsidRPr="002969B7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E7855" w:rsidRPr="00296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81D80" w14:textId="77777777" w:rsidR="004666C9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Pr="002969B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2969B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969B7">
        <w:rPr>
          <w:rFonts w:ascii="Times New Roman" w:hAnsi="Times New Roman" w:cs="Times New Roman"/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BC0A7F9" w14:textId="7EE2B317" w:rsidR="001563F8" w:rsidRPr="002969B7" w:rsidRDefault="001563F8" w:rsidP="0050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на основании постановления администрации города Тулуна от _____________ № __________ и </w:t>
      </w:r>
      <w:r w:rsidR="004666C9" w:rsidRPr="002969B7">
        <w:rPr>
          <w:rFonts w:ascii="Times New Roman" w:hAnsi="Times New Roman" w:cs="Times New Roman"/>
          <w:sz w:val="28"/>
          <w:szCs w:val="28"/>
        </w:rPr>
        <w:t xml:space="preserve"> </w:t>
      </w:r>
      <w:r w:rsidR="005046A2">
        <w:rPr>
          <w:rFonts w:ascii="Times New Roman" w:hAnsi="Times New Roman" w:cs="Times New Roman"/>
          <w:sz w:val="28"/>
          <w:szCs w:val="28"/>
        </w:rPr>
        <w:t>п</w:t>
      </w:r>
      <w:r w:rsidR="005046A2">
        <w:rPr>
          <w:rFonts w:ascii="Times New Roman" w:hAnsi="Times New Roman" w:cs="Times New Roman"/>
          <w:sz w:val="28"/>
          <w:szCs w:val="28"/>
        </w:rPr>
        <w:t>ротокол</w:t>
      </w:r>
      <w:r w:rsidR="005046A2">
        <w:rPr>
          <w:rFonts w:ascii="Times New Roman" w:hAnsi="Times New Roman" w:cs="Times New Roman"/>
          <w:sz w:val="28"/>
          <w:szCs w:val="28"/>
        </w:rPr>
        <w:t>а</w:t>
      </w:r>
      <w:r w:rsidR="005046A2">
        <w:rPr>
          <w:rFonts w:ascii="Times New Roman" w:hAnsi="Times New Roman" w:cs="Times New Roman"/>
          <w:sz w:val="28"/>
          <w:szCs w:val="28"/>
        </w:rPr>
        <w:t xml:space="preserve"> об итогах продажи имущества 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2969B7">
        <w:rPr>
          <w:rFonts w:ascii="Times New Roman" w:hAnsi="Times New Roman" w:cs="Times New Roman"/>
          <w:sz w:val="28"/>
          <w:szCs w:val="28"/>
        </w:rPr>
        <w:t>__________, заключили настоящий Договор (далее – Договор) о нижеследующем:</w:t>
      </w:r>
    </w:p>
    <w:p w14:paraId="18F8B83A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04876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23A8A3F8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7376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05059A94" w14:textId="7045F929" w:rsid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774892A" w14:textId="3AC21AD7" w:rsidR="00000729" w:rsidRPr="005D3B1C" w:rsidRDefault="00000729" w:rsidP="000007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BE21E7D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CB8709D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AC4EA49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CD5A7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477D2722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AA4C4" w14:textId="3A634761" w:rsidR="00C74C43" w:rsidRPr="00EF1F8E" w:rsidRDefault="009B316B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2.1. </w:t>
      </w:r>
      <w:r w:rsidR="00C74C43" w:rsidRPr="00EF1F8E">
        <w:rPr>
          <w:rFonts w:ascii="Times New Roman" w:hAnsi="Times New Roman" w:cs="Times New Roman"/>
          <w:sz w:val="28"/>
          <w:szCs w:val="28"/>
        </w:rPr>
        <w:t>Стоимость Имущества определена по итогам _________________</w:t>
      </w:r>
      <w:r w:rsidR="00BE5080" w:rsidRPr="00EF1F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435B5A" w14:textId="347FB735" w:rsidR="00C74C43" w:rsidRPr="00EF1F8E" w:rsidRDefault="00C74C43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F1F8E">
        <w:rPr>
          <w:rFonts w:ascii="Times New Roman" w:hAnsi="Times New Roman" w:cs="Times New Roman"/>
          <w:i/>
          <w:sz w:val="28"/>
          <w:szCs w:val="28"/>
        </w:rPr>
        <w:t>(способ продажи)</w:t>
      </w:r>
    </w:p>
    <w:p w14:paraId="59C14569" w14:textId="46839E01" w:rsidR="00BE5080" w:rsidRPr="00EF1F8E" w:rsidRDefault="00BE5080" w:rsidP="00BE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F8E">
        <w:rPr>
          <w:rFonts w:ascii="Times New Roman" w:hAnsi="Times New Roman"/>
          <w:sz w:val="28"/>
          <w:szCs w:val="28"/>
          <w:lang w:eastAsia="ru-RU"/>
        </w:rPr>
        <w:t xml:space="preserve">стоимость </w:t>
      </w:r>
      <w:r w:rsidR="00000729">
        <w:rPr>
          <w:rFonts w:ascii="Times New Roman" w:hAnsi="Times New Roman"/>
          <w:sz w:val="28"/>
          <w:szCs w:val="28"/>
          <w:lang w:eastAsia="ru-RU"/>
        </w:rPr>
        <w:t xml:space="preserve">имущества </w:t>
      </w:r>
      <w:r w:rsidRPr="00EF1F8E">
        <w:rPr>
          <w:rFonts w:ascii="Times New Roman" w:hAnsi="Times New Roman"/>
          <w:sz w:val="28"/>
          <w:szCs w:val="28"/>
          <w:lang w:eastAsia="ru-RU"/>
        </w:rPr>
        <w:t xml:space="preserve">__________ (_________________________) рублей </w:t>
      </w:r>
      <w:r w:rsidR="00C74C43" w:rsidRPr="00EF1F8E">
        <w:rPr>
          <w:rFonts w:ascii="Times New Roman" w:hAnsi="Times New Roman" w:cs="Times New Roman"/>
          <w:sz w:val="28"/>
          <w:szCs w:val="28"/>
        </w:rPr>
        <w:t>__</w:t>
      </w:r>
      <w:r w:rsidRPr="00EF1F8E">
        <w:rPr>
          <w:rFonts w:ascii="Times New Roman" w:hAnsi="Times New Roman" w:cs="Times New Roman"/>
          <w:sz w:val="28"/>
          <w:szCs w:val="28"/>
        </w:rPr>
        <w:t>_____</w:t>
      </w:r>
      <w:r w:rsidR="00C74C43" w:rsidRPr="00EF1F8E">
        <w:rPr>
          <w:rFonts w:ascii="Times New Roman" w:hAnsi="Times New Roman" w:cs="Times New Roman"/>
          <w:sz w:val="28"/>
          <w:szCs w:val="28"/>
        </w:rPr>
        <w:t>_ копеек, в том числе НДС 20</w:t>
      </w:r>
      <w:r w:rsidRPr="00EF1F8E">
        <w:rPr>
          <w:rFonts w:ascii="Times New Roman" w:hAnsi="Times New Roman" w:cs="Times New Roman"/>
          <w:sz w:val="28"/>
          <w:szCs w:val="28"/>
        </w:rPr>
        <w:t xml:space="preserve"> </w:t>
      </w:r>
      <w:r w:rsidR="00C74C43" w:rsidRPr="00EF1F8E">
        <w:rPr>
          <w:rFonts w:ascii="Times New Roman" w:hAnsi="Times New Roman" w:cs="Times New Roman"/>
          <w:sz w:val="28"/>
          <w:szCs w:val="28"/>
        </w:rPr>
        <w:t>% в размере ___________(_____________________) рублей ___ копеек</w:t>
      </w:r>
      <w:r w:rsidRPr="00EF1F8E">
        <w:rPr>
          <w:rFonts w:ascii="Times New Roman" w:hAnsi="Times New Roman"/>
          <w:sz w:val="28"/>
          <w:szCs w:val="28"/>
          <w:lang w:eastAsia="ru-RU"/>
        </w:rPr>
        <w:t>.</w:t>
      </w:r>
    </w:p>
    <w:p w14:paraId="66ABA133" w14:textId="77777777" w:rsidR="002F2E01" w:rsidRPr="005D3B1C" w:rsidRDefault="00E966EC" w:rsidP="002F2E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2.2. </w:t>
      </w:r>
      <w:r w:rsidR="009B316B" w:rsidRPr="005D3B1C">
        <w:rPr>
          <w:rFonts w:ascii="Times New Roman" w:hAnsi="Times New Roman" w:cs="Times New Roman"/>
        </w:rPr>
        <w:t xml:space="preserve">Задаток в сумме _____________ (_____________________________) рублей __ копеек, </w:t>
      </w:r>
      <w:r w:rsidR="002F2E01" w:rsidRPr="005D3B1C">
        <w:rPr>
          <w:rFonts w:ascii="Times New Roman" w:hAnsi="Times New Roman" w:cs="Times New Roman"/>
        </w:rPr>
        <w:t xml:space="preserve">внесенный Покупателем на расчетный счет </w:t>
      </w:r>
      <w:r w:rsidR="002F2E01">
        <w:rPr>
          <w:rFonts w:ascii="Times New Roman" w:hAnsi="Times New Roman" w:cs="Times New Roman"/>
        </w:rPr>
        <w:t>оператора электронной площадки</w:t>
      </w:r>
      <w:r w:rsidR="002F2E01" w:rsidRPr="005D3B1C">
        <w:rPr>
          <w:rFonts w:ascii="Times New Roman" w:hAnsi="Times New Roman" w:cs="Times New Roman"/>
        </w:rPr>
        <w:t xml:space="preserve">, засчитывается в счет оплаты Имущества. </w:t>
      </w:r>
    </w:p>
    <w:p w14:paraId="00C72D00" w14:textId="77777777"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2.3.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4C8E063B" w14:textId="77777777" w:rsidR="005046A2" w:rsidRPr="008E3F2E" w:rsidRDefault="009B316B" w:rsidP="00504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2E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8E3F2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E3F2E">
        <w:rPr>
          <w:rFonts w:ascii="Times New Roman" w:hAnsi="Times New Roman" w:cs="Times New Roman"/>
          <w:sz w:val="28"/>
          <w:szCs w:val="28"/>
        </w:rPr>
        <w:t xml:space="preserve">  03100643000000013400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8E3F2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E3F2E">
        <w:rPr>
          <w:rFonts w:ascii="Times New Roman" w:hAnsi="Times New Roman" w:cs="Times New Roman"/>
          <w:sz w:val="28"/>
          <w:szCs w:val="28"/>
        </w:rPr>
        <w:t xml:space="preserve"> 40102810145370000026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 xml:space="preserve">БАНК: Отделение Иркутск Банка России//УФК по Иркутской области, </w:t>
      </w:r>
      <w:proofErr w:type="spellStart"/>
      <w:r w:rsidRPr="008E3F2E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8E3F2E">
        <w:rPr>
          <w:rFonts w:ascii="Times New Roman" w:hAnsi="Times New Roman" w:cs="Times New Roman"/>
          <w:sz w:val="28"/>
          <w:szCs w:val="28"/>
        </w:rPr>
        <w:t>д</w:t>
      </w:r>
      <w:r w:rsidRPr="008E3F2E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</w:t>
      </w:r>
      <w:r w:rsidR="005046A2">
        <w:rPr>
          <w:rFonts w:ascii="Times New Roman" w:hAnsi="Times New Roman" w:cs="Times New Roman"/>
          <w:sz w:val="28"/>
          <w:szCs w:val="28"/>
        </w:rPr>
        <w:t xml:space="preserve">, </w:t>
      </w:r>
      <w:r w:rsidR="005046A2">
        <w:rPr>
          <w:rFonts w:ascii="Times New Roman" w:hAnsi="Times New Roman" w:cs="Times New Roman"/>
          <w:sz w:val="28"/>
          <w:szCs w:val="28"/>
        </w:rPr>
        <w:t xml:space="preserve">ОКТМО 25732000. </w:t>
      </w:r>
    </w:p>
    <w:p w14:paraId="0B42E902" w14:textId="2F38C5CD" w:rsidR="00762BEA" w:rsidRPr="005D3B1C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 w:rsidR="00C74C43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5D3B1C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20F1A85A" w14:textId="06199064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2.4. Моментом оплаты считается день зачисления денежных средств на указанный в п. 2.3 счет Продавца.</w:t>
      </w:r>
    </w:p>
    <w:p w14:paraId="1DC4F58B" w14:textId="37E2925C" w:rsidR="00C74C43" w:rsidRPr="00C74C43" w:rsidRDefault="00C74C43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43">
        <w:rPr>
          <w:rFonts w:ascii="Times New Roman" w:hAnsi="Times New Roman" w:cs="Times New Roman"/>
          <w:sz w:val="28"/>
          <w:szCs w:val="28"/>
          <w:lang w:eastAsia="ru-RU"/>
        </w:rPr>
        <w:t xml:space="preserve">2.5. В соответствии с пунктом 3 статьи 161 Налогового кодекса Российской Федерации Покупатель, признанный налоговым агентом, обязан </w:t>
      </w:r>
      <w:r w:rsidRPr="00C74C43">
        <w:rPr>
          <w:rFonts w:ascii="Times New Roman" w:hAnsi="Times New Roman" w:cs="Times New Roman"/>
          <w:iCs/>
          <w:sz w:val="28"/>
          <w:szCs w:val="28"/>
          <w:lang w:eastAsia="ru-RU"/>
        </w:rPr>
        <w:t>уплатить в бюджет сумму налога на добавленную стоимость (НДС) в размере _______ рублей ___ копеек, исчисленную расчетным методом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71D44821" w14:textId="77777777" w:rsidR="00762BEA" w:rsidRPr="005D3B1C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81F5A" w14:textId="77777777" w:rsidR="00000729" w:rsidRPr="00000729" w:rsidRDefault="00000729" w:rsidP="000007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729">
        <w:rPr>
          <w:rFonts w:ascii="Times New Roman" w:hAnsi="Times New Roman" w:cs="Times New Roman"/>
          <w:bCs/>
          <w:sz w:val="28"/>
          <w:szCs w:val="28"/>
        </w:rPr>
        <w:t xml:space="preserve">3. Существенные условия </w:t>
      </w:r>
    </w:p>
    <w:p w14:paraId="02078BC0" w14:textId="77777777" w:rsidR="00000729" w:rsidRPr="00000729" w:rsidRDefault="00000729" w:rsidP="000007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89063C" w14:textId="77777777" w:rsidR="00000729" w:rsidRPr="00000729" w:rsidRDefault="00000729" w:rsidP="00000729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Имущества установлены обязательства, которые обязан выполнить покупатель: </w:t>
      </w:r>
    </w:p>
    <w:p w14:paraId="01C12291" w14:textId="77777777" w:rsidR="00000729" w:rsidRPr="00000729" w:rsidRDefault="00000729" w:rsidP="000007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4755934"/>
      <w:r w:rsidRPr="00000729">
        <w:rPr>
          <w:rFonts w:ascii="Times New Roman" w:hAnsi="Times New Roman" w:cs="Times New Roman"/>
          <w:sz w:val="28"/>
          <w:szCs w:val="28"/>
        </w:rPr>
        <w:t xml:space="preserve"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</w:t>
      </w:r>
      <w:r w:rsidRPr="00000729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957B4F8" w14:textId="77777777" w:rsidR="00000729" w:rsidRPr="00000729" w:rsidRDefault="00000729" w:rsidP="0000072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 не должен превышать установленный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14:paraId="64C672F3" w14:textId="77777777" w:rsidR="00000729" w:rsidRPr="00000729" w:rsidRDefault="00000729" w:rsidP="000007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29">
        <w:rPr>
          <w:rFonts w:ascii="Times New Roman" w:hAnsi="Times New Roman" w:cs="Times New Roman"/>
          <w:sz w:val="28"/>
          <w:szCs w:val="28"/>
        </w:rPr>
        <w:t>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19.06.2003 № 229 и Правилами устройства электроустановок, утвержденными Минэнерго Российской Федерации от 08.07.2002 № 204;</w:t>
      </w:r>
    </w:p>
    <w:p w14:paraId="2C34B17D" w14:textId="77777777" w:rsidR="00000729" w:rsidRPr="00000729" w:rsidRDefault="00000729" w:rsidP="000007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29">
        <w:rPr>
          <w:rFonts w:ascii="Times New Roman" w:hAnsi="Times New Roman" w:cs="Times New Roman"/>
          <w:sz w:val="28"/>
          <w:szCs w:val="28"/>
        </w:rPr>
        <w:t>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861;</w:t>
      </w:r>
    </w:p>
    <w:p w14:paraId="7C89E0BF" w14:textId="77777777" w:rsidR="00000729" w:rsidRPr="00000729" w:rsidRDefault="00000729" w:rsidP="000007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29">
        <w:rPr>
          <w:rFonts w:ascii="Times New Roman" w:hAnsi="Times New Roman" w:cs="Times New Roman"/>
          <w:sz w:val="28"/>
          <w:szCs w:val="28"/>
        </w:rPr>
        <w:t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400-ст;</w:t>
      </w:r>
    </w:p>
    <w:p w14:paraId="50800582" w14:textId="77777777" w:rsidR="00000729" w:rsidRPr="00000729" w:rsidRDefault="00000729" w:rsidP="000007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29">
        <w:rPr>
          <w:rFonts w:ascii="Times New Roman" w:hAnsi="Times New Roman" w:cs="Times New Roman"/>
          <w:sz w:val="28"/>
          <w:szCs w:val="28"/>
        </w:rPr>
        <w:t>включить приватизируемое имущество в инвестиционную программу субъекта электроэнергетики в соответствии с требованиями Федерального закона от 26.03.2003 № 35-ФЗ «Об электроэнергетике»</w:t>
      </w:r>
      <w:r w:rsidRPr="0000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24 месяцев с момента государственной регистрации права собственного на него; </w:t>
      </w:r>
    </w:p>
    <w:p w14:paraId="5A602B76" w14:textId="77777777" w:rsidR="00000729" w:rsidRPr="00000729" w:rsidRDefault="00000729" w:rsidP="0000072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обязательства (обязательства по строительству, реконструкции и (или) модернизации) - в соответствии с инвестиционной программой субъекта электроэнергетики, утвержденной в соответствии с положениями Федерального закона от 26.03.2003 № 35-ФЗ «Об электроэнергетике».</w:t>
      </w:r>
    </w:p>
    <w:p w14:paraId="36702289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_Hlk114753269"/>
      <w:bookmarkEnd w:id="1"/>
      <w:r w:rsidRPr="00000729">
        <w:rPr>
          <w:rFonts w:ascii="Times New Roman" w:hAnsi="Times New Roman" w:cs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06E9C55A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 </w:t>
      </w:r>
    </w:p>
    <w:p w14:paraId="5144D088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lastRenderedPageBreak/>
        <w:t>Исполнение условий инвестиционных обязательств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14:paraId="5800CC25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>Условия инвестиционных обязательств и эксплуатационных обязательств в отношении объектов электросетевого хозяйства, являющихся сложными вещами, распространяются на все их составные части.</w:t>
      </w:r>
      <w:bookmarkEnd w:id="2"/>
    </w:p>
    <w:p w14:paraId="31A48002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 орган местного самоуправления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</w:t>
      </w:r>
      <w:hyperlink r:id="rId5" w:history="1">
        <w:r w:rsidRPr="000007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00729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14:paraId="0ECF9B08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>Инвестиционные обязательства и (или) эксплуатационные обязательства сохраняются в случае перехода права собственности на имущество к другому лицу.</w:t>
      </w:r>
    </w:p>
    <w:p w14:paraId="4D7B2E43" w14:textId="77777777" w:rsidR="00000729" w:rsidRPr="00000729" w:rsidRDefault="00000729" w:rsidP="00000729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0729">
        <w:rPr>
          <w:rFonts w:ascii="Times New Roman" w:hAnsi="Times New Roman" w:cs="Times New Roman"/>
          <w:sz w:val="28"/>
          <w:szCs w:val="28"/>
        </w:rPr>
        <w:t xml:space="preserve">.2. Контроль за исполнением условий инвестиционных обязательств в отношении указанного в </w:t>
      </w:r>
      <w:hyperlink r:id="rId6" w:history="1">
        <w:r w:rsidRPr="0000072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0729">
        <w:rPr>
          <w:rFonts w:ascii="Times New Roman" w:hAnsi="Times New Roman" w:cs="Times New Roman"/>
          <w:sz w:val="28"/>
          <w:szCs w:val="28"/>
        </w:rPr>
        <w:t xml:space="preserve"> 1.2. настоящего договора имущества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 субъектов электроэнергетики.</w:t>
      </w:r>
    </w:p>
    <w:p w14:paraId="09AAAE90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эксплуатационных обязательств в отношении </w:t>
      </w:r>
      <w:bookmarkStart w:id="3" w:name="_Hlk114755741"/>
      <w:r w:rsidRPr="0000072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7" w:history="1">
        <w:r w:rsidRPr="0000072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00729">
        <w:rPr>
          <w:rFonts w:ascii="Times New Roman" w:hAnsi="Times New Roman" w:cs="Times New Roman"/>
          <w:sz w:val="28"/>
          <w:szCs w:val="28"/>
        </w:rPr>
        <w:t xml:space="preserve"> 1.2. настоящего договора имущества </w:t>
      </w:r>
      <w:bookmarkEnd w:id="3"/>
      <w:r w:rsidRPr="00000729">
        <w:rPr>
          <w:rFonts w:ascii="Times New Roman" w:hAnsi="Times New Roman" w:cs="Times New Roman"/>
          <w:sz w:val="28"/>
          <w:szCs w:val="28"/>
        </w:rPr>
        <w:t>осуществляется органами местного самоуправления, принявшими решение об условиях приватизации муниципального имущества, или органами местного самоуправления, которым соответствующие полномочия переданы в установленном порядке.</w:t>
      </w:r>
    </w:p>
    <w:p w14:paraId="73F78534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устанавливается органами местного самоуправления.</w:t>
      </w:r>
    </w:p>
    <w:p w14:paraId="7161257D" w14:textId="77777777" w:rsidR="00000729" w:rsidRDefault="00000729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1245EB" w14:textId="77777777" w:rsidR="00000729" w:rsidRPr="00000729" w:rsidRDefault="00000729" w:rsidP="000007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729">
        <w:rPr>
          <w:rFonts w:ascii="Times New Roman" w:hAnsi="Times New Roman" w:cs="Times New Roman"/>
          <w:bCs/>
          <w:sz w:val="28"/>
          <w:szCs w:val="28"/>
        </w:rPr>
        <w:t>4. Права и обязанности сторон</w:t>
      </w:r>
    </w:p>
    <w:p w14:paraId="30111673" w14:textId="77777777" w:rsidR="00000729" w:rsidRPr="00000729" w:rsidRDefault="00000729" w:rsidP="000007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6F799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>4.1. Продавец обязуется:</w:t>
      </w:r>
    </w:p>
    <w:p w14:paraId="2CA55671" w14:textId="77777777" w:rsidR="00000729" w:rsidRPr="00000729" w:rsidRDefault="00000729" w:rsidP="00000729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    4.1.1. В течение 5 (пяти) рабочих дней со дня поступления полной оплаты по Договору передать Покупателю Имущество по акту приема-передачи, </w:t>
      </w:r>
      <w:r w:rsidRPr="00000729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000729">
        <w:rPr>
          <w:rFonts w:ascii="Times New Roman" w:hAnsi="Times New Roman" w:cs="Times New Roman"/>
          <w:sz w:val="28"/>
          <w:szCs w:val="28"/>
        </w:rPr>
        <w:t>.</w:t>
      </w:r>
    </w:p>
    <w:p w14:paraId="5DF1E6D2" w14:textId="77777777" w:rsidR="00000729" w:rsidRPr="00000729" w:rsidRDefault="00000729" w:rsidP="0000072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lastRenderedPageBreak/>
        <w:t>4.1.2. Осуществлять контроль за соблюдением Покупателем обязательств по Договору.</w:t>
      </w:r>
    </w:p>
    <w:p w14:paraId="2430E1DA" w14:textId="77777777" w:rsidR="00000729" w:rsidRPr="00000729" w:rsidRDefault="00000729" w:rsidP="000007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29">
        <w:rPr>
          <w:rFonts w:ascii="Times New Roman" w:eastAsia="Times New Roman" w:hAnsi="Times New Roman" w:cs="Times New Roman"/>
          <w:sz w:val="28"/>
          <w:szCs w:val="28"/>
        </w:rPr>
        <w:tab/>
        <w:t>4.2. Покупатель обязуется:</w:t>
      </w:r>
    </w:p>
    <w:p w14:paraId="025540B1" w14:textId="77777777" w:rsidR="00000729" w:rsidRPr="00000729" w:rsidRDefault="00000729" w:rsidP="000007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     </w:t>
      </w:r>
      <w:r w:rsidRPr="00000729">
        <w:rPr>
          <w:rFonts w:ascii="Times New Roman" w:hAnsi="Times New Roman" w:cs="Times New Roman"/>
          <w:sz w:val="28"/>
          <w:szCs w:val="28"/>
        </w:rPr>
        <w:tab/>
        <w:t xml:space="preserve">4.2.1. Произвести оплату приобретаемого Имущества по цене и в порядке, установленном в разделе 2 настоящего Договора.   </w:t>
      </w:r>
    </w:p>
    <w:p w14:paraId="1B9F6746" w14:textId="77777777" w:rsidR="00000729" w:rsidRPr="00000729" w:rsidRDefault="00000729" w:rsidP="000007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29">
        <w:rPr>
          <w:rFonts w:ascii="Times New Roman" w:hAnsi="Times New Roman" w:cs="Times New Roman"/>
          <w:sz w:val="28"/>
          <w:szCs w:val="28"/>
        </w:rPr>
        <w:t xml:space="preserve">     </w:t>
      </w:r>
      <w:r w:rsidRPr="00000729">
        <w:rPr>
          <w:rFonts w:ascii="Times New Roman" w:hAnsi="Times New Roman" w:cs="Times New Roman"/>
          <w:sz w:val="28"/>
          <w:szCs w:val="28"/>
        </w:rPr>
        <w:tab/>
        <w:t>4.2.2. Принять Имущество по акту приема-передачи в течение 5 (пяти) рабочих дней с даты поступления полной оплаты на счет Продавца.</w:t>
      </w:r>
    </w:p>
    <w:p w14:paraId="1B7C0122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42AB2" w14:textId="77777777" w:rsidR="00000729" w:rsidRPr="00000729" w:rsidRDefault="00000729" w:rsidP="00000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 xml:space="preserve">5. Переход права собственности на Имущество </w:t>
      </w:r>
    </w:p>
    <w:p w14:paraId="7526FB74" w14:textId="77777777" w:rsidR="00000729" w:rsidRPr="00000729" w:rsidRDefault="00000729" w:rsidP="00000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38976AA" w14:textId="77777777" w:rsidR="00000729" w:rsidRPr="00000729" w:rsidRDefault="00000729" w:rsidP="00000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00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7B9A5CC1" w14:textId="77777777" w:rsidR="00000729" w:rsidRPr="00000729" w:rsidRDefault="00000729" w:rsidP="00000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>5.2. Исполнение Покупателем обязательств по оплате Имущества подтверждается выписками о поступлении денежных средств на счет Продавца по указанным в п. 2.2 реквизитам.</w:t>
      </w:r>
    </w:p>
    <w:p w14:paraId="6BE541D6" w14:textId="77777777" w:rsidR="00000729" w:rsidRPr="00000729" w:rsidRDefault="00000729" w:rsidP="000007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29">
        <w:rPr>
          <w:rFonts w:ascii="Times New Roman" w:eastAsia="Times New Roman" w:hAnsi="Times New Roman" w:cs="Times New Roman"/>
          <w:sz w:val="28"/>
          <w:szCs w:val="28"/>
        </w:rPr>
        <w:t xml:space="preserve">5.3. Покупатель берет на себя ответственность за сохранность Имущества, риск случайной порчи или гибели Имущества, а также бремя содержания Имущества с момента подписания акта приема-передачи Имущества. </w:t>
      </w:r>
    </w:p>
    <w:p w14:paraId="5DC0260E" w14:textId="77777777" w:rsidR="00070B92" w:rsidRDefault="00070B92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483ED554" w14:textId="0768E259" w:rsidR="005D3B1C" w:rsidRPr="005D3B1C" w:rsidRDefault="00000729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D3B1C" w:rsidRPr="005D3B1C">
        <w:rPr>
          <w:rFonts w:ascii="Times New Roman" w:hAnsi="Times New Roman" w:cs="Times New Roman"/>
        </w:rPr>
        <w:t>. Ответственность сторон</w:t>
      </w:r>
    </w:p>
    <w:p w14:paraId="2D8AC45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F9A383C" w14:textId="083EA8F8" w:rsidR="005D3B1C" w:rsidRPr="005D3B1C" w:rsidRDefault="00000729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D3B1C" w:rsidRPr="005D3B1C">
        <w:rPr>
          <w:rFonts w:ascii="Times New Roman" w:hAnsi="Times New Roman" w:cs="Times New Roman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82176AB" w14:textId="76FA1BB1" w:rsidR="00452BE9" w:rsidRPr="00452BE9" w:rsidRDefault="00000729" w:rsidP="00452B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D3B1C" w:rsidRPr="00452BE9">
        <w:rPr>
          <w:rFonts w:ascii="Times New Roman" w:hAnsi="Times New Roman" w:cs="Times New Roman"/>
        </w:rPr>
        <w:t xml:space="preserve">.2. </w:t>
      </w:r>
      <w:r w:rsidR="00452BE9" w:rsidRPr="00452BE9">
        <w:rPr>
          <w:rFonts w:ascii="Times New Roman" w:hAnsi="Times New Roman" w:cs="Times New Roman"/>
        </w:rPr>
        <w:t xml:space="preserve">За просрочку платежа в сумме и сроки, предусмотренные договором купли-продажи, Покупатель выплачивает Продавцу пеню в размере 0,2 процента на сумму просроченного платежа, за каждый календарный день просрочки платежа, при этом просрочка внесения денежных средств в счет оплаты имущества в сумме и сроки, указанные в договоре купли-продаже, не может составлять более пяти рабочих дней. </w:t>
      </w:r>
    </w:p>
    <w:p w14:paraId="626AA435" w14:textId="6757CD51" w:rsidR="00452BE9" w:rsidRPr="00452BE9" w:rsidRDefault="00452BE9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E9">
        <w:rPr>
          <w:rFonts w:ascii="Times New Roman" w:hAnsi="Times New Roman" w:cs="Times New Roman"/>
          <w:sz w:val="28"/>
          <w:szCs w:val="28"/>
        </w:rPr>
        <w:t>Просрочка свыше пяти рабочих дней считается отказом Покупателя от исполнения обязательств по оплате имущества.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имущества.</w:t>
      </w:r>
    </w:p>
    <w:p w14:paraId="29F72088" w14:textId="07D1341A" w:rsidR="005D3B1C" w:rsidRPr="00452BE9" w:rsidRDefault="00000729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5E7">
        <w:rPr>
          <w:rFonts w:ascii="Times New Roman" w:hAnsi="Times New Roman" w:cs="Times New Roman"/>
          <w:sz w:val="28"/>
          <w:szCs w:val="28"/>
        </w:rPr>
        <w:t xml:space="preserve">.3. </w:t>
      </w:r>
      <w:r w:rsidR="00452BE9" w:rsidRPr="00452BE9">
        <w:rPr>
          <w:rFonts w:ascii="Times New Roman" w:hAnsi="Times New Roman" w:cs="Times New Roman"/>
          <w:sz w:val="28"/>
          <w:szCs w:val="28"/>
        </w:rPr>
        <w:t>Покупатель, уклонившийся или отказавшийся от оплаты имущества, обязан уплатить неустойку (штраф) Продавцу в размере 10 % от стоимости имущества, определенной по итогам продажи муниципального имущества</w:t>
      </w:r>
      <w:r w:rsidR="00E355E7">
        <w:rPr>
          <w:rFonts w:ascii="Times New Roman" w:hAnsi="Times New Roman" w:cs="Times New Roman"/>
          <w:sz w:val="28"/>
          <w:szCs w:val="28"/>
        </w:rPr>
        <w:t>.</w:t>
      </w:r>
    </w:p>
    <w:p w14:paraId="72AFD9B2" w14:textId="5F3F87EF" w:rsidR="00452BE9" w:rsidRPr="00452BE9" w:rsidRDefault="00452BE9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CF43" w14:textId="4A253321" w:rsidR="005D3B1C" w:rsidRPr="005D3B1C" w:rsidRDefault="00000729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Обстоятельства непреодолимой силы</w:t>
      </w:r>
    </w:p>
    <w:p w14:paraId="28C6E641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C05D4" w14:textId="504DD8ED" w:rsidR="005D3B1C" w:rsidRPr="005D3B1C" w:rsidRDefault="00000729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3DF89B63" w14:textId="5A4645E8" w:rsidR="005D3B1C" w:rsidRPr="005D3B1C" w:rsidRDefault="00000729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056E0B19" w14:textId="341F92B8" w:rsidR="005D3B1C" w:rsidRPr="005D3B1C" w:rsidRDefault="00000729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.3. Наступление обстоятельств, предусмотренных настоящей статьей, при условии соблюдения требований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AC614C" w14:textId="1E7E16C5" w:rsidR="005D3B1C" w:rsidRPr="005D3B1C" w:rsidRDefault="00000729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.4. В случае если обстоятельства, предусмотренные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151D88B0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91186E1" w14:textId="33B2FDA5" w:rsidR="005D3B1C" w:rsidRPr="005D3B1C" w:rsidRDefault="00000729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3B1C" w:rsidRPr="005D3B1C">
        <w:rPr>
          <w:rFonts w:ascii="Times New Roman" w:hAnsi="Times New Roman" w:cs="Times New Roman"/>
        </w:rPr>
        <w:t>. Заключительные положения</w:t>
      </w:r>
    </w:p>
    <w:p w14:paraId="20702F65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0AD6FE60" w14:textId="0AA459F4" w:rsidR="005D3B1C" w:rsidRPr="005D3B1C" w:rsidRDefault="00000729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подписания Сторонами.</w:t>
      </w:r>
    </w:p>
    <w:p w14:paraId="74E963B1" w14:textId="63CDE592" w:rsidR="005D3B1C" w:rsidRPr="005D3B1C" w:rsidRDefault="00000729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63418DF2" w14:textId="5810A92F" w:rsidR="00452BE9" w:rsidRPr="00B975E5" w:rsidRDefault="00000729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.3. </w:t>
      </w:r>
      <w:r w:rsidR="00452BE9">
        <w:rPr>
          <w:rFonts w:ascii="Times New Roman" w:eastAsia="MS Mincho" w:hAnsi="Times New Roman" w:cs="Times New Roman"/>
          <w:sz w:val="28"/>
          <w:szCs w:val="28"/>
        </w:rPr>
        <w:t>Договор</w:t>
      </w:r>
      <w:r w:rsidR="00452BE9" w:rsidRPr="00B975E5">
        <w:rPr>
          <w:rFonts w:ascii="Times New Roman" w:eastAsia="MS Mincho" w:hAnsi="Times New Roman" w:cs="Times New Roman"/>
          <w:sz w:val="28"/>
          <w:szCs w:val="28"/>
        </w:rPr>
        <w:t xml:space="preserve"> составлен в 1-ом экземпляре, подписывается в электронном виде</w:t>
      </w:r>
      <w:r w:rsidR="00452BE9" w:rsidRPr="00B975E5">
        <w:rPr>
          <w:rFonts w:ascii="Times New Roman" w:hAnsi="Times New Roman" w:cs="Times New Roman"/>
          <w:sz w:val="28"/>
          <w:szCs w:val="28"/>
        </w:rPr>
        <w:t>.</w:t>
      </w:r>
    </w:p>
    <w:p w14:paraId="4A570AD3" w14:textId="7EC83FB9" w:rsidR="005D3B1C" w:rsidRPr="005D3B1C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70D3C" w14:textId="71BEBDC6" w:rsidR="005D3B1C" w:rsidRPr="005D3B1C" w:rsidRDefault="00000729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D3B1C" w:rsidRPr="005D3B1C">
        <w:rPr>
          <w:rFonts w:ascii="Times New Roman" w:hAnsi="Times New Roman" w:cs="Times New Roman"/>
          <w:bCs/>
          <w:sz w:val="28"/>
          <w:szCs w:val="28"/>
        </w:rPr>
        <w:t>. Реквизиты Сторон</w:t>
      </w:r>
    </w:p>
    <w:p w14:paraId="28D35C56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A2928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452BE9" w:rsidRPr="005D3B1C" w14:paraId="038E24A7" w14:textId="77777777" w:rsidTr="00393EDA">
        <w:trPr>
          <w:trHeight w:val="720"/>
        </w:trPr>
        <w:tc>
          <w:tcPr>
            <w:tcW w:w="4578" w:type="dxa"/>
          </w:tcPr>
          <w:p w14:paraId="029CD69A" w14:textId="77777777" w:rsidR="00452BE9" w:rsidRPr="005D3B1C" w:rsidRDefault="00452BE9" w:rsidP="00452BE9">
            <w:pPr>
              <w:spacing w:after="0"/>
              <w:ind w:left="-210" w:firstLine="21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sub_1"/>
            <w:bookmarkEnd w:id="4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4794B941" w14:textId="55E18D96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2F93C1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52683A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52BE9" w:rsidRPr="005D3B1C" w14:paraId="1E69698E" w14:textId="77777777" w:rsidTr="00393EDA">
        <w:trPr>
          <w:trHeight w:val="720"/>
        </w:trPr>
        <w:tc>
          <w:tcPr>
            <w:tcW w:w="4578" w:type="dxa"/>
          </w:tcPr>
          <w:p w14:paraId="4901A3D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почтовый 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адрес: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EF637C1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26C5D51C" w14:textId="77777777" w:rsidR="00452BE9" w:rsidRPr="00F040F3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(39530) 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2-16-00,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40-642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8D5F87" w14:textId="77777777" w:rsidR="00452BE9" w:rsidRPr="004106B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8" w:history="1"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tulun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govirk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096750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. 91000100001</w:t>
            </w:r>
          </w:p>
          <w:p w14:paraId="0714E6E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47EB5029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1023801973150,</w:t>
            </w:r>
          </w:p>
          <w:p w14:paraId="296F14B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257B09A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7C2D01B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5A8757E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0AB047B5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F55D" w14:textId="27BB9192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1B9EDE7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местонахождения: </w:t>
            </w:r>
          </w:p>
          <w:p w14:paraId="38C9EB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14:paraId="355D61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A733675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10FD0C1C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56C64D5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ИНН:</w:t>
            </w:r>
          </w:p>
          <w:p w14:paraId="1091BACE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B82D2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51A91379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E5CEEC8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2E41691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BE9" w:rsidRPr="005D3B1C" w14:paraId="3DE89157" w14:textId="77777777" w:rsidTr="00393EDA">
        <w:trPr>
          <w:trHeight w:val="720"/>
        </w:trPr>
        <w:tc>
          <w:tcPr>
            <w:tcW w:w="4578" w:type="dxa"/>
          </w:tcPr>
          <w:p w14:paraId="4D032A0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Продавца</w:t>
            </w:r>
          </w:p>
          <w:p w14:paraId="0D70264A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798CE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C1F06E2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668" w:type="dxa"/>
          </w:tcPr>
          <w:p w14:paraId="3D57CFD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6CCD265F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45FE5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393B95A4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1E1C8B80" w14:textId="77777777" w:rsidR="00F81095" w:rsidRPr="005D3B1C" w:rsidRDefault="00F81095" w:rsidP="00452BE9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sectPr w:rsidR="00F81095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43A9D"/>
    <w:multiLevelType w:val="hybridMultilevel"/>
    <w:tmpl w:val="AA34F8A4"/>
    <w:lvl w:ilvl="0" w:tplc="8B7CA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6553D8"/>
    <w:multiLevelType w:val="multilevel"/>
    <w:tmpl w:val="827A2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00729"/>
    <w:rsid w:val="00055762"/>
    <w:rsid w:val="00070B92"/>
    <w:rsid w:val="000D78FD"/>
    <w:rsid w:val="00121B7C"/>
    <w:rsid w:val="001222F7"/>
    <w:rsid w:val="001563F8"/>
    <w:rsid w:val="00164FB6"/>
    <w:rsid w:val="001D3746"/>
    <w:rsid w:val="002028B5"/>
    <w:rsid w:val="0023636D"/>
    <w:rsid w:val="002618D1"/>
    <w:rsid w:val="00290D7E"/>
    <w:rsid w:val="002969B7"/>
    <w:rsid w:val="002B60E4"/>
    <w:rsid w:val="002F01F2"/>
    <w:rsid w:val="002F2E01"/>
    <w:rsid w:val="00323BBB"/>
    <w:rsid w:val="003530B1"/>
    <w:rsid w:val="00393EDA"/>
    <w:rsid w:val="00452BE9"/>
    <w:rsid w:val="004666C9"/>
    <w:rsid w:val="00486850"/>
    <w:rsid w:val="004A5B5F"/>
    <w:rsid w:val="004D5A12"/>
    <w:rsid w:val="004E7855"/>
    <w:rsid w:val="005046A2"/>
    <w:rsid w:val="00554C13"/>
    <w:rsid w:val="005770B7"/>
    <w:rsid w:val="005A3B47"/>
    <w:rsid w:val="005B20BC"/>
    <w:rsid w:val="005C081A"/>
    <w:rsid w:val="005D3B1C"/>
    <w:rsid w:val="00623470"/>
    <w:rsid w:val="00685769"/>
    <w:rsid w:val="006B12E9"/>
    <w:rsid w:val="006E66EF"/>
    <w:rsid w:val="006E7CD6"/>
    <w:rsid w:val="006F1B22"/>
    <w:rsid w:val="0070602B"/>
    <w:rsid w:val="00706C75"/>
    <w:rsid w:val="00750162"/>
    <w:rsid w:val="00762BEA"/>
    <w:rsid w:val="007F5C1B"/>
    <w:rsid w:val="00881C12"/>
    <w:rsid w:val="008A1103"/>
    <w:rsid w:val="008C2A79"/>
    <w:rsid w:val="008E3F2E"/>
    <w:rsid w:val="009016DB"/>
    <w:rsid w:val="009B040F"/>
    <w:rsid w:val="009B316B"/>
    <w:rsid w:val="00A26800"/>
    <w:rsid w:val="00AC3F8A"/>
    <w:rsid w:val="00AD75F4"/>
    <w:rsid w:val="00B80E50"/>
    <w:rsid w:val="00BA4906"/>
    <w:rsid w:val="00BE5080"/>
    <w:rsid w:val="00C41F79"/>
    <w:rsid w:val="00C74423"/>
    <w:rsid w:val="00C74C43"/>
    <w:rsid w:val="00CB33E2"/>
    <w:rsid w:val="00CB52A0"/>
    <w:rsid w:val="00CD1F6D"/>
    <w:rsid w:val="00D42565"/>
    <w:rsid w:val="00DE3DD6"/>
    <w:rsid w:val="00E355E7"/>
    <w:rsid w:val="00E52429"/>
    <w:rsid w:val="00E638D6"/>
    <w:rsid w:val="00E81D68"/>
    <w:rsid w:val="00E966EC"/>
    <w:rsid w:val="00EF1F8E"/>
    <w:rsid w:val="00F47272"/>
    <w:rsid w:val="00F6506C"/>
    <w:rsid w:val="00F81095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FD5"/>
  <w15:docId w15:val="{C0F7370A-6354-4669-A462-B288688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un@govir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5" Type="http://schemas.openxmlformats.org/officeDocument/2006/relationships/hyperlink" Target="consultantplus://offline/ref=E2C4CBE43C5731EEA0528DFC46713FDF3A496760549B2872DCE8C8F5F9E4BD13B0852CE10E33258FC47A9B84B1R8K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2</cp:revision>
  <dcterms:created xsi:type="dcterms:W3CDTF">2023-03-09T06:58:00Z</dcterms:created>
  <dcterms:modified xsi:type="dcterms:W3CDTF">2023-03-09T06:58:00Z</dcterms:modified>
</cp:coreProperties>
</file>