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E23B13">
        <w:rPr>
          <w:bCs/>
          <w:szCs w:val="19"/>
        </w:rPr>
        <w:t>мороженое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E839C5">
        <w:rPr>
          <w:bCs/>
          <w:szCs w:val="19"/>
        </w:rPr>
        <w:t>Ленина</w:t>
      </w:r>
      <w:r w:rsidR="00E23B13">
        <w:rPr>
          <w:bCs/>
          <w:szCs w:val="19"/>
        </w:rPr>
        <w:t>, 2 (территория напротив магазина «Золотая Рыбка»)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FDE9-CE55-456F-8344-F1F5879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2023-03-22T06:35:00Z</cp:lastPrinted>
  <dcterms:created xsi:type="dcterms:W3CDTF">2023-03-22T06:35:00Z</dcterms:created>
  <dcterms:modified xsi:type="dcterms:W3CDTF">2023-03-22T06:35:00Z</dcterms:modified>
</cp:coreProperties>
</file>