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052396" w:rsidRDefault="00052396" w:rsidP="00052396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052396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52396" w:rsidRDefault="00052396" w:rsidP="00052396">
      <w:pPr>
        <w:jc w:val="center"/>
      </w:pPr>
      <w:r>
        <w:t>Уважаемая Елена Евгеньевна!</w:t>
      </w:r>
    </w:p>
    <w:p w:rsidR="00052396" w:rsidRDefault="00052396" w:rsidP="00052396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503D91">
        <w:rPr>
          <w:bCs/>
          <w:szCs w:val="19"/>
        </w:rPr>
        <w:t xml:space="preserve"> – торговое место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503D91">
        <w:rPr>
          <w:bCs/>
          <w:szCs w:val="19"/>
        </w:rPr>
        <w:t>фрукты-овощи, бахчевые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503D91">
        <w:rPr>
          <w:bCs/>
          <w:szCs w:val="19"/>
        </w:rPr>
        <w:t>Ленина, 5</w:t>
      </w:r>
      <w:r w:rsidR="00E23B13">
        <w:rPr>
          <w:bCs/>
          <w:szCs w:val="19"/>
        </w:rPr>
        <w:t xml:space="preserve"> (территория</w:t>
      </w:r>
      <w:r w:rsidR="00A86F8D">
        <w:rPr>
          <w:bCs/>
          <w:szCs w:val="19"/>
        </w:rPr>
        <w:t>,</w:t>
      </w:r>
      <w:r w:rsidR="00E23B13">
        <w:rPr>
          <w:bCs/>
          <w:szCs w:val="19"/>
        </w:rPr>
        <w:t xml:space="preserve"> </w:t>
      </w:r>
      <w:r w:rsidR="00E045FC">
        <w:rPr>
          <w:bCs/>
          <w:szCs w:val="19"/>
        </w:rPr>
        <w:t xml:space="preserve">прилегающая к </w:t>
      </w:r>
      <w:r w:rsidR="00092BCC">
        <w:rPr>
          <w:bCs/>
          <w:szCs w:val="19"/>
        </w:rPr>
        <w:t>павильону</w:t>
      </w:r>
      <w:r w:rsidR="00E23B13">
        <w:rPr>
          <w:bCs/>
          <w:szCs w:val="19"/>
        </w:rPr>
        <w:t>)</w:t>
      </w:r>
      <w:r w:rsidR="00AF71D3">
        <w:rPr>
          <w:bCs/>
          <w:szCs w:val="19"/>
        </w:rPr>
        <w:t xml:space="preserve">, площадью </w:t>
      </w:r>
      <w:r w:rsidR="00E23B13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092BCC">
        <w:rPr>
          <w:b/>
          <w:bCs/>
          <w:szCs w:val="19"/>
        </w:rPr>
        <w:t>26.05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092BCC">
        <w:rPr>
          <w:b/>
          <w:bCs/>
          <w:szCs w:val="19"/>
        </w:rPr>
        <w:t>26.06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6DEE-B625-4429-99CE-C968A676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2023-05-24T03:04:00Z</cp:lastPrinted>
  <dcterms:created xsi:type="dcterms:W3CDTF">2023-05-24T03:07:00Z</dcterms:created>
  <dcterms:modified xsi:type="dcterms:W3CDTF">2023-05-24T03:07:00Z</dcterms:modified>
</cp:coreProperties>
</file>