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5" w:rsidRDefault="00347E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E35" w:rsidRDefault="00347E35">
      <w:pPr>
        <w:pStyle w:val="ConsPlusNormal"/>
        <w:jc w:val="both"/>
        <w:outlineLvl w:val="0"/>
      </w:pPr>
    </w:p>
    <w:p w:rsidR="00347E35" w:rsidRDefault="00347E35">
      <w:pPr>
        <w:pStyle w:val="ConsPlusTitle"/>
        <w:jc w:val="center"/>
        <w:outlineLvl w:val="0"/>
      </w:pPr>
      <w:r>
        <w:t>МЭР МУНИЦИПАЛЬНОГО ОБРАЗОВАНИЯ - "ГОРОД ТУЛУН"</w:t>
      </w:r>
    </w:p>
    <w:p w:rsidR="00347E35" w:rsidRDefault="00347E35">
      <w:pPr>
        <w:pStyle w:val="ConsPlusTitle"/>
        <w:jc w:val="center"/>
      </w:pPr>
    </w:p>
    <w:p w:rsidR="00347E35" w:rsidRDefault="00347E35">
      <w:pPr>
        <w:pStyle w:val="ConsPlusTitle"/>
        <w:jc w:val="center"/>
      </w:pPr>
      <w:r>
        <w:t>ПОСТАНОВЛЕНИЕ</w:t>
      </w:r>
    </w:p>
    <w:p w:rsidR="00347E35" w:rsidRDefault="00347E35">
      <w:pPr>
        <w:pStyle w:val="ConsPlusTitle"/>
        <w:jc w:val="center"/>
      </w:pPr>
      <w:r>
        <w:t>от 2 октября 2009 г. N 1028</w:t>
      </w:r>
    </w:p>
    <w:p w:rsidR="00347E35" w:rsidRDefault="00347E35">
      <w:pPr>
        <w:pStyle w:val="ConsPlusTitle"/>
        <w:jc w:val="center"/>
      </w:pPr>
    </w:p>
    <w:p w:rsidR="00347E35" w:rsidRDefault="00347E35">
      <w:pPr>
        <w:pStyle w:val="ConsPlusTitle"/>
        <w:jc w:val="center"/>
      </w:pPr>
      <w:r>
        <w:t>О ПОРЯДКЕ УВЕДОМЛЕНИЯ МЭРА ГОРОДСКОГО ОКРУГА О ФАКТАХ</w:t>
      </w:r>
    </w:p>
    <w:p w:rsidR="00347E35" w:rsidRDefault="00347E35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347E35" w:rsidRDefault="00347E35">
      <w:pPr>
        <w:pStyle w:val="ConsPlusTitle"/>
        <w:jc w:val="center"/>
      </w:pPr>
      <w:r>
        <w:t>АДМИНИСТРАЦИИ ГОРОДСКОГО ОКРУГА МУНИЦИПАЛЬНОГО</w:t>
      </w:r>
    </w:p>
    <w:p w:rsidR="00347E35" w:rsidRDefault="00347E35">
      <w:pPr>
        <w:pStyle w:val="ConsPlusTitle"/>
        <w:jc w:val="center"/>
      </w:pPr>
      <w:r>
        <w:t>ОБРАЗОВАНИЯ - "ГОРОД ТУЛУН", В ОТНОШЕНИИ КОТОРОГО МЭР</w:t>
      </w:r>
    </w:p>
    <w:p w:rsidR="00347E35" w:rsidRDefault="00347E35">
      <w:pPr>
        <w:pStyle w:val="ConsPlusTitle"/>
        <w:jc w:val="center"/>
      </w:pPr>
      <w:r>
        <w:t>ГОРОДСКОГО ОКРУГА ВЫСТУПАЕТ ПРЕДСТАВИТЕЛЕМ НАНИМАТЕЛЯ</w:t>
      </w:r>
    </w:p>
    <w:p w:rsidR="00347E35" w:rsidRDefault="00347E35">
      <w:pPr>
        <w:pStyle w:val="ConsPlusTitle"/>
        <w:jc w:val="center"/>
      </w:pPr>
      <w:r>
        <w:t>(РАБОТОДАТЕЛЯ), К СОВЕРШЕНИЮ КОРРУПЦИОННОГО ПРАВОНАРУШЕНИЯ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ст.ст. 2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ст.ст. 5</w:t>
        </w:r>
      </w:hyperlink>
      <w:r>
        <w:t xml:space="preserve">, </w:t>
      </w:r>
      <w:hyperlink r:id="rId8" w:history="1">
        <w:r>
          <w:rPr>
            <w:color w:val="0000FF"/>
          </w:rPr>
          <w:t>9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ст.ст. 28</w:t>
        </w:r>
      </w:hyperlink>
      <w:r>
        <w:t xml:space="preserve">, </w:t>
      </w:r>
      <w:hyperlink r:id="rId10" w:history="1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Тулун", постановляю: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мэра городского округа о фактах обращения в целях склонения муниципального служащего администрации городского округа муниципального образования - "город Тулун", в отношении которого мэр городского округа выступает представителем нанимателя (работодателя), к совершению коррупционного правонарушения (далее - Порядок).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 xml:space="preserve">2. Специалисту первой </w:t>
      </w:r>
      <w:proofErr w:type="gramStart"/>
      <w:r>
        <w:t>категории правового отдела аппарата администрации городского округа Татарниковой</w:t>
      </w:r>
      <w:proofErr w:type="gramEnd"/>
      <w:r>
        <w:t xml:space="preserve"> Н.Ю. ознакомить муниципальных служащих администрации городского округа муниципального образования - "город Тулун", в отношении которых мэр городского округа выступает представителем нанимателя (работодателя), с </w:t>
      </w:r>
      <w:hyperlink w:anchor="P36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>3. Руководителю аппарата администрации городского округа - начальнику правового отдела аппарата администрации городского округа (С.В.Мисанов) опубликовать настоящее постановление в газете "Тулунский вестник".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right"/>
      </w:pPr>
      <w:r>
        <w:t>Мэр городского округа</w:t>
      </w:r>
    </w:p>
    <w:p w:rsidR="00347E35" w:rsidRDefault="00347E35">
      <w:pPr>
        <w:pStyle w:val="ConsPlusNormal"/>
        <w:jc w:val="right"/>
      </w:pPr>
      <w:r>
        <w:t>В.Н.ПИВЕНЬ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right"/>
        <w:outlineLvl w:val="0"/>
      </w:pPr>
      <w:r>
        <w:t>Приложение</w:t>
      </w:r>
    </w:p>
    <w:p w:rsidR="00347E35" w:rsidRDefault="00347E35">
      <w:pPr>
        <w:pStyle w:val="ConsPlusNormal"/>
        <w:jc w:val="right"/>
      </w:pPr>
      <w:r>
        <w:t>к постановлению</w:t>
      </w:r>
    </w:p>
    <w:p w:rsidR="00347E35" w:rsidRDefault="00347E35">
      <w:pPr>
        <w:pStyle w:val="ConsPlusNormal"/>
        <w:jc w:val="right"/>
      </w:pPr>
      <w:r>
        <w:t>мэра МО - "город Тулун"</w:t>
      </w:r>
    </w:p>
    <w:p w:rsidR="00347E35" w:rsidRDefault="00347E35">
      <w:pPr>
        <w:pStyle w:val="ConsPlusNormal"/>
        <w:jc w:val="right"/>
      </w:pPr>
      <w:r>
        <w:t>от 2 октября 2009 года</w:t>
      </w:r>
    </w:p>
    <w:p w:rsidR="00347E35" w:rsidRDefault="00347E35">
      <w:pPr>
        <w:pStyle w:val="ConsPlusNormal"/>
        <w:jc w:val="right"/>
      </w:pPr>
      <w:r>
        <w:t>N 1028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Title"/>
        <w:jc w:val="center"/>
      </w:pPr>
      <w:bookmarkStart w:id="0" w:name="P36"/>
      <w:bookmarkEnd w:id="0"/>
      <w:r>
        <w:t>ПОРЯДОК</w:t>
      </w:r>
    </w:p>
    <w:p w:rsidR="00347E35" w:rsidRDefault="00347E35">
      <w:pPr>
        <w:pStyle w:val="ConsPlusTitle"/>
        <w:jc w:val="center"/>
      </w:pPr>
      <w:r>
        <w:t>УВЕДОМЛЕНИЯ МЭРА ГОРОДСКОГО ОКРУГА О ФАКТАХ ОБРАЩЕНИЯ</w:t>
      </w:r>
    </w:p>
    <w:p w:rsidR="00347E35" w:rsidRDefault="00347E35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347E35" w:rsidRDefault="00347E35">
      <w:pPr>
        <w:pStyle w:val="ConsPlusTitle"/>
        <w:jc w:val="center"/>
      </w:pPr>
      <w:r>
        <w:lastRenderedPageBreak/>
        <w:t>ГОРОДСКОГО ОКРУГА МУНИЦИПАЛЬНОГО ОБРАЗОВАНИЯ -</w:t>
      </w:r>
    </w:p>
    <w:p w:rsidR="00347E35" w:rsidRDefault="00347E35">
      <w:pPr>
        <w:pStyle w:val="ConsPlusTitle"/>
        <w:jc w:val="center"/>
      </w:pPr>
      <w:r>
        <w:t>"ГОРОД ТУЛУН", В ОТНОШЕНИИ КОТОРОГО МЭР ГОРОДСКОГО ОКРУГА</w:t>
      </w:r>
    </w:p>
    <w:p w:rsidR="00347E35" w:rsidRDefault="00347E35">
      <w:pPr>
        <w:pStyle w:val="ConsPlusTitle"/>
        <w:jc w:val="center"/>
      </w:pPr>
      <w:r>
        <w:t>ВЫСТУПАЕТ ПРЕДСТАВИТЕЛЕМ НАНИМАТЕЛЯ (РАБОТОДАТЕЛЯ),</w:t>
      </w:r>
    </w:p>
    <w:p w:rsidR="00347E35" w:rsidRDefault="00347E35">
      <w:pPr>
        <w:pStyle w:val="ConsPlusTitle"/>
        <w:jc w:val="center"/>
      </w:pPr>
      <w:r>
        <w:t>К СОВЕРШЕНИЮ КОРРУПЦИОННОГО ПРАВОНАРУШЕНИЯ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определяет порядок уведомления мэра городского округа о фактах обращения в целях склонения муниципального служащего администрации городского округа муниципального образования - "город Тулун", в отношении которого мэр городского округа выступает представителем нанимателя (работодателя) (далее - муниципальный служащий), к совершению коррупционного правонарушения и перечень сведений, содержащихся в уведомлениях</w:t>
      </w:r>
      <w:proofErr w:type="gramEnd"/>
      <w:r>
        <w:t xml:space="preserve"> о фактах обращения в целях склонения муниципального служащего к совершению коррупционного правонарушения, а также порядок организации проверки этих сведений и порядок регистрации указанных уведомлений.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2. Уведомление о фактах обращения в целях склонения муниципального служащего к совершению коррупционного правонарушения (далее - уведомление) подается муниципальным служащим в письменном виде на имя мэра городского округа.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 xml:space="preserve">Уведомление заполняется в произвольной форме в соответствии с требованиями к уведомлению, установленными в </w:t>
      </w:r>
      <w:hyperlink w:anchor="P47" w:history="1">
        <w:r>
          <w:rPr>
            <w:color w:val="0000FF"/>
          </w:rPr>
          <w:t>п. 3</w:t>
        </w:r>
      </w:hyperlink>
      <w:r>
        <w:t xml:space="preserve"> настоящего Порядка.</w:t>
      </w:r>
    </w:p>
    <w:p w:rsidR="00347E35" w:rsidRDefault="00347E3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Уведомление должно содержать следующие сведения:</w:t>
      </w:r>
    </w:p>
    <w:p w:rsidR="00347E35" w:rsidRDefault="00347E35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отчество, должность муниципального служащего, направившего уведомление (далее - уведомитель);</w:t>
      </w:r>
      <w:proofErr w:type="gramEnd"/>
    </w:p>
    <w:p w:rsidR="00347E35" w:rsidRDefault="00347E35">
      <w:pPr>
        <w:pStyle w:val="ConsPlusNormal"/>
        <w:spacing w:before="220"/>
        <w:ind w:firstLine="540"/>
        <w:jc w:val="both"/>
      </w:pPr>
      <w:r>
        <w:t>2) дата, время, место, обстоятельства, при которых произошло обращение к уведомителю в целях склонения его к совершению коррупционного правонарушения;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3) сведения о лицах, обратившихся к уведомителю в целях склонения его к совершению коррупционного правонарушения;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4) суть коррупционного правонарушения;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5) информация о направлении муниципальным служащим уведомления об обращении к нему каких-либо лиц в целях склонения его к совершению коррупционного правонарушения в органы прокуратуры или другие государственные органы (необходимо указать наименование соответствующего государственного органа, дату и способ уведомления);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6) дата подачи уведомления;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7) личная подпись уведомителя.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К уведомлению прилагаются документы, подтверждающие его обоснованность (при их налич</w:t>
      </w:r>
      <w:proofErr w:type="gramStart"/>
      <w:r>
        <w:t>ии у у</w:t>
      </w:r>
      <w:proofErr w:type="gramEnd"/>
      <w:r>
        <w:t>ведомителя).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4. Уведомление подается в отдел делопроизводства и контроля аппарата администрации городского округа (далее - отдел делопроизводства и контроля).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5. Уведомление регистрируется работником отдела делопроизводства и контроля в день его поступления в журнале учета уведомлений о фактах обращения в целях склонения муниципального служащего администрации городского округа муниципального образования - "город Тулун", в отношении которого мэр городского округа выступает представителем нанимателя (работодателя), к совершению коррупционного правонарушения (далее - Журнал).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lastRenderedPageBreak/>
        <w:t>6. На уведомлении работник отдела делопроизводства и контроля ставит отметку о дате и времени поступления уведомления в отдел делопроизводства и контроля, а также свою подпись.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Копия оригинала уведомления с отметкой о дате и времени его поступления работником отдела делопроизводства и контроля вручается уведомителю.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 xml:space="preserve">7. </w:t>
      </w:r>
      <w:hyperlink w:anchor="P102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1 к настоящему Порядку.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8. Уведомление подлежит рассмотрению в течение 30 дней со дня его регистрации. В случае необходимости анализа большого объема сведений, содержащихся в уведомлении, а также истребования дополнительных материалов для проведения проверки срок рассмотрения уведомления может быть продлен мэром городского округа, но не более чем на 30 дней.</w:t>
      </w:r>
    </w:p>
    <w:p w:rsidR="00347E35" w:rsidRDefault="00347E3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9. Организация проверки сведений, содержащихся в уведомлении, осуществляется специально создаваемой в соответствии с настоящим Порядком комиссией.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 xml:space="preserve">10. Решение о создании комиссии, указанной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Порядка (далее - Комиссия), принимается мэром городского округа.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Численный и персональный состав Комиссии определяется правовым актом мэра городского округа в каждом конкретном случае.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Комиссия создается в составе председателя Комиссии, его заместителя, секретаря Комиссии и иных членов Комиссии.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11. Заседания Комиссии проводит председатель Комиссии, а в его отсутствие - заместитель председателя.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Заседания Комиссии правомочны при участии не менее 2/3 от ее состава.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12. Решения Комиссии принимаются большинством голосов от числа присутствующих. При голосовании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Решение Комиссии оформляется протоколом с указанием даты заседания, наличия кворума и подписывается председательствующим на заседании Комиссии, секретарем Комиссии и всеми членами Комиссии.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13. По результатам проверки Комиссия принимает решение о подтверждении факта обращения в целях склонения муниципального служащего к совершению коррупционного правонарушения или об опровержении факта обращения в целях склонения муниципального служащего к совершению коррупционного правонарушения.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14. В случае подтверждения факта обращения в целях склонения муниципального служащего к совершению коррупционного правонарушения мэр городского округа принимает решение: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-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- об исключении возможности принятия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lastRenderedPageBreak/>
        <w:t>- о передаче информации о совершении коррупционного правонарушения и документов, подтверждающих соответствующие факты, в правоохранительные органы.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15. В случае опровержения факта обращения в целях склонения муниципального служащего к совершению коррупционного правонарушения мэр городского округа принимает решение о принятии результатов проверки к сведению.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16. Решение Комиссии доводится до сведения муниципального служащего, представившего уведомление.</w:t>
      </w:r>
    </w:p>
    <w:p w:rsidR="00347E35" w:rsidRDefault="00347E35">
      <w:pPr>
        <w:pStyle w:val="ConsPlusNormal"/>
        <w:spacing w:before="220"/>
        <w:ind w:firstLine="540"/>
        <w:jc w:val="both"/>
      </w:pPr>
      <w:r>
        <w:t>17. Члены комиссии несут установленную законодательством ответственность за разглашение сведений, ставших им известными в связи с исполнением функций члена Комиссии.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right"/>
      </w:pPr>
      <w:r>
        <w:t>Руководитель аппарата администрации</w:t>
      </w:r>
    </w:p>
    <w:p w:rsidR="00347E35" w:rsidRDefault="00347E35">
      <w:pPr>
        <w:pStyle w:val="ConsPlusNormal"/>
        <w:jc w:val="right"/>
      </w:pPr>
      <w:r>
        <w:t>городского округа - начальник</w:t>
      </w:r>
    </w:p>
    <w:p w:rsidR="00347E35" w:rsidRDefault="00347E35">
      <w:pPr>
        <w:pStyle w:val="ConsPlusNormal"/>
        <w:jc w:val="right"/>
      </w:pPr>
      <w:r>
        <w:t>правового отдела аппарата</w:t>
      </w:r>
    </w:p>
    <w:p w:rsidR="00347E35" w:rsidRDefault="00347E35">
      <w:pPr>
        <w:pStyle w:val="ConsPlusNormal"/>
        <w:jc w:val="right"/>
      </w:pPr>
      <w:r>
        <w:t>администрации городского округа</w:t>
      </w:r>
    </w:p>
    <w:p w:rsidR="00347E35" w:rsidRDefault="00347E35">
      <w:pPr>
        <w:pStyle w:val="ConsPlusNormal"/>
        <w:jc w:val="right"/>
      </w:pPr>
      <w:r>
        <w:t>С.В.МИСАНОВ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right"/>
        <w:outlineLvl w:val="1"/>
      </w:pPr>
      <w:r>
        <w:t>Приложение N 1</w:t>
      </w:r>
    </w:p>
    <w:p w:rsidR="00347E35" w:rsidRDefault="00347E35">
      <w:pPr>
        <w:pStyle w:val="ConsPlusNormal"/>
        <w:jc w:val="right"/>
      </w:pPr>
      <w:r>
        <w:t>к Порядку</w:t>
      </w:r>
    </w:p>
    <w:p w:rsidR="00347E35" w:rsidRDefault="00347E35">
      <w:pPr>
        <w:pStyle w:val="ConsPlusNormal"/>
        <w:jc w:val="right"/>
      </w:pPr>
      <w:r>
        <w:t>уведомления мэра городского округа</w:t>
      </w:r>
    </w:p>
    <w:p w:rsidR="00347E35" w:rsidRDefault="00347E35">
      <w:pPr>
        <w:pStyle w:val="ConsPlusNormal"/>
        <w:jc w:val="right"/>
      </w:pPr>
      <w:r>
        <w:t>о фактах обращения в целях склонения</w:t>
      </w:r>
    </w:p>
    <w:p w:rsidR="00347E35" w:rsidRDefault="00347E35">
      <w:pPr>
        <w:pStyle w:val="ConsPlusNormal"/>
        <w:jc w:val="right"/>
      </w:pPr>
      <w:r>
        <w:t>муниципального служащего администрации</w:t>
      </w:r>
    </w:p>
    <w:p w:rsidR="00347E35" w:rsidRDefault="00347E35">
      <w:pPr>
        <w:pStyle w:val="ConsPlusNormal"/>
        <w:jc w:val="right"/>
      </w:pPr>
      <w:r>
        <w:t>городского округа муниципального</w:t>
      </w:r>
    </w:p>
    <w:p w:rsidR="00347E35" w:rsidRDefault="00347E35">
      <w:pPr>
        <w:pStyle w:val="ConsPlusNormal"/>
        <w:jc w:val="right"/>
      </w:pPr>
      <w:r>
        <w:t xml:space="preserve">образования - "город Тулун", </w:t>
      </w:r>
      <w:proofErr w:type="gramStart"/>
      <w:r>
        <w:t>в</w:t>
      </w:r>
      <w:proofErr w:type="gramEnd"/>
    </w:p>
    <w:p w:rsidR="00347E35" w:rsidRDefault="00347E35">
      <w:pPr>
        <w:pStyle w:val="ConsPlusNormal"/>
        <w:jc w:val="right"/>
      </w:pPr>
      <w:proofErr w:type="gramStart"/>
      <w:r>
        <w:t>отношении</w:t>
      </w:r>
      <w:proofErr w:type="gramEnd"/>
      <w:r>
        <w:t xml:space="preserve"> которого мэр городского</w:t>
      </w:r>
    </w:p>
    <w:p w:rsidR="00347E35" w:rsidRDefault="00347E35">
      <w:pPr>
        <w:pStyle w:val="ConsPlusNormal"/>
        <w:jc w:val="right"/>
      </w:pPr>
      <w:r>
        <w:t>округа выступает представителем</w:t>
      </w:r>
    </w:p>
    <w:p w:rsidR="00347E35" w:rsidRDefault="00347E35">
      <w:pPr>
        <w:pStyle w:val="ConsPlusNormal"/>
        <w:jc w:val="right"/>
      </w:pPr>
      <w:r>
        <w:t>нанимателя (работодателя), к совершению</w:t>
      </w:r>
    </w:p>
    <w:p w:rsidR="00347E35" w:rsidRDefault="00347E35">
      <w:pPr>
        <w:pStyle w:val="ConsPlusNormal"/>
        <w:jc w:val="right"/>
      </w:pPr>
      <w:r>
        <w:t>коррупционного правонарушения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center"/>
      </w:pPr>
      <w:bookmarkStart w:id="3" w:name="P102"/>
      <w:bookmarkEnd w:id="3"/>
      <w:r>
        <w:t>ЖУРНАЛ</w:t>
      </w:r>
    </w:p>
    <w:p w:rsidR="00347E35" w:rsidRDefault="00347E35">
      <w:pPr>
        <w:pStyle w:val="ConsPlusNormal"/>
        <w:jc w:val="center"/>
      </w:pPr>
      <w:r>
        <w:t>УЧЕТА УВЕДОМЛЕНИЙ О ФАКТАХ ОБРАЩЕНИЯ В ЦЕЛЯХ СКЛОНЕНИЯ</w:t>
      </w:r>
    </w:p>
    <w:p w:rsidR="00347E35" w:rsidRDefault="00347E35">
      <w:pPr>
        <w:pStyle w:val="ConsPlusNormal"/>
        <w:jc w:val="center"/>
      </w:pPr>
      <w:r>
        <w:t>МУНИЦИПАЛЬНОГО СЛУЖАЩЕГО АДМИНИСТРАЦИИ ГОРОДСКОГО ОКРУГА</w:t>
      </w:r>
    </w:p>
    <w:p w:rsidR="00347E35" w:rsidRDefault="00347E35">
      <w:pPr>
        <w:pStyle w:val="ConsPlusNormal"/>
        <w:jc w:val="center"/>
      </w:pPr>
      <w:r>
        <w:t>МУНИЦИПАЛЬНОГО ОБРАЗОВАНИЯ - "ГОРОД ТУЛУН", В ОТНОШЕНИИ</w:t>
      </w:r>
    </w:p>
    <w:p w:rsidR="00347E35" w:rsidRDefault="00347E35">
      <w:pPr>
        <w:pStyle w:val="ConsPlusNormal"/>
        <w:jc w:val="center"/>
      </w:pPr>
      <w:r>
        <w:t>КОТОРОГО МЭР ГОРОДСКОГО ОКРУГА ВЫСТУПАЕТ ПРЕДСТАВИТЕЛЕМ</w:t>
      </w:r>
    </w:p>
    <w:p w:rsidR="00347E35" w:rsidRDefault="00347E35">
      <w:pPr>
        <w:pStyle w:val="ConsPlusNormal"/>
        <w:jc w:val="center"/>
      </w:pPr>
      <w:r>
        <w:t>НАНИМАТЕЛЯ (РАБОТОДАТЕЛЯ), К СОВЕРШЕНИЮ КОРРУПЦИОННОГО</w:t>
      </w:r>
    </w:p>
    <w:p w:rsidR="00347E35" w:rsidRDefault="00347E35">
      <w:pPr>
        <w:pStyle w:val="ConsPlusNormal"/>
        <w:jc w:val="center"/>
      </w:pPr>
      <w:r>
        <w:t>ПРАВОНАРУШЕНИЯ</w:t>
      </w:r>
    </w:p>
    <w:p w:rsidR="00347E35" w:rsidRDefault="00347E3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160"/>
        <w:gridCol w:w="2640"/>
        <w:gridCol w:w="1920"/>
        <w:gridCol w:w="2160"/>
      </w:tblGrid>
      <w:tr w:rsidR="00347E35">
        <w:trPr>
          <w:trHeight w:val="240"/>
        </w:trPr>
        <w:tc>
          <w:tcPr>
            <w:tcW w:w="600" w:type="dxa"/>
          </w:tcPr>
          <w:p w:rsidR="00347E35" w:rsidRDefault="00347E35">
            <w:pPr>
              <w:pStyle w:val="ConsPlusNonformat"/>
              <w:jc w:val="both"/>
            </w:pPr>
            <w:r>
              <w:t xml:space="preserve"> N </w:t>
            </w:r>
          </w:p>
          <w:p w:rsidR="00347E35" w:rsidRDefault="00347E35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47E35" w:rsidRDefault="00347E35">
            <w:pPr>
              <w:pStyle w:val="ConsPlusNonformat"/>
              <w:jc w:val="both"/>
            </w:pPr>
            <w:r>
              <w:t xml:space="preserve">  Дата, время   </w:t>
            </w:r>
          </w:p>
          <w:p w:rsidR="00347E35" w:rsidRDefault="00347E35">
            <w:pPr>
              <w:pStyle w:val="ConsPlusNonformat"/>
              <w:jc w:val="both"/>
            </w:pPr>
            <w:r>
              <w:t xml:space="preserve">   получения    </w:t>
            </w:r>
          </w:p>
          <w:p w:rsidR="00347E35" w:rsidRDefault="00347E35">
            <w:pPr>
              <w:pStyle w:val="ConsPlusNonformat"/>
              <w:jc w:val="both"/>
            </w:pPr>
            <w:r>
              <w:t xml:space="preserve">  уведомления   </w:t>
            </w:r>
          </w:p>
        </w:tc>
        <w:tc>
          <w:tcPr>
            <w:tcW w:w="2640" w:type="dxa"/>
          </w:tcPr>
          <w:p w:rsidR="00347E35" w:rsidRDefault="00347E35">
            <w:pPr>
              <w:pStyle w:val="ConsPlusNonformat"/>
              <w:jc w:val="both"/>
            </w:pPr>
            <w:r>
              <w:t xml:space="preserve"> Ф.И.О. уведомителя </w:t>
            </w:r>
          </w:p>
        </w:tc>
        <w:tc>
          <w:tcPr>
            <w:tcW w:w="1920" w:type="dxa"/>
          </w:tcPr>
          <w:p w:rsidR="00347E35" w:rsidRDefault="00347E35">
            <w:pPr>
              <w:pStyle w:val="ConsPlusNonformat"/>
              <w:jc w:val="both"/>
            </w:pPr>
            <w:r>
              <w:t xml:space="preserve">  Должность   </w:t>
            </w:r>
          </w:p>
          <w:p w:rsidR="00347E35" w:rsidRDefault="00347E35">
            <w:pPr>
              <w:pStyle w:val="ConsPlusNonformat"/>
              <w:jc w:val="both"/>
            </w:pPr>
            <w:r>
              <w:t xml:space="preserve"> уведомителя  </w:t>
            </w:r>
          </w:p>
        </w:tc>
        <w:tc>
          <w:tcPr>
            <w:tcW w:w="2160" w:type="dxa"/>
          </w:tcPr>
          <w:p w:rsidR="00347E35" w:rsidRDefault="00347E35">
            <w:pPr>
              <w:pStyle w:val="ConsPlusNonformat"/>
              <w:jc w:val="both"/>
            </w:pPr>
            <w:r>
              <w:t xml:space="preserve">   Примечание   </w:t>
            </w:r>
          </w:p>
        </w:tc>
      </w:tr>
      <w:tr w:rsidR="00347E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</w:tr>
      <w:tr w:rsidR="00347E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47E35" w:rsidRDefault="00347E35">
            <w:pPr>
              <w:pStyle w:val="ConsPlusNonformat"/>
              <w:jc w:val="both"/>
            </w:pPr>
          </w:p>
        </w:tc>
      </w:tr>
    </w:tbl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right"/>
      </w:pPr>
      <w:r>
        <w:t>Руководитель аппарата администрации</w:t>
      </w:r>
    </w:p>
    <w:p w:rsidR="00347E35" w:rsidRDefault="00347E35">
      <w:pPr>
        <w:pStyle w:val="ConsPlusNormal"/>
        <w:jc w:val="right"/>
      </w:pPr>
      <w:r>
        <w:t>городского округа - начальник</w:t>
      </w:r>
    </w:p>
    <w:p w:rsidR="00347E35" w:rsidRDefault="00347E35">
      <w:pPr>
        <w:pStyle w:val="ConsPlusNormal"/>
        <w:jc w:val="right"/>
      </w:pPr>
      <w:r>
        <w:t>правового отдела аппарата</w:t>
      </w:r>
    </w:p>
    <w:p w:rsidR="00347E35" w:rsidRDefault="00347E35">
      <w:pPr>
        <w:pStyle w:val="ConsPlusNormal"/>
        <w:jc w:val="right"/>
      </w:pPr>
      <w:r>
        <w:t>администрации городского округа</w:t>
      </w:r>
    </w:p>
    <w:p w:rsidR="00347E35" w:rsidRDefault="00347E35">
      <w:pPr>
        <w:pStyle w:val="ConsPlusNormal"/>
        <w:jc w:val="right"/>
      </w:pPr>
      <w:r>
        <w:lastRenderedPageBreak/>
        <w:t>С.В.МИСАНОВ</w:t>
      </w: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jc w:val="both"/>
      </w:pPr>
    </w:p>
    <w:p w:rsidR="00347E35" w:rsidRDefault="00347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15D" w:rsidRDefault="0065715D"/>
    <w:sectPr w:rsidR="0065715D" w:rsidSect="007C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7E35"/>
    <w:rsid w:val="00347E35"/>
    <w:rsid w:val="0065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AC946082A94AE370193E1B1ABDD86E04D9CDE9C6767DB58E5F71DC59CC8F5E4D30A1412F6830542CB991342D976DFC0D8089012850D0414L3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AC946082A94AE370193E1B1ABDD86E04D9CDE9C6767DB58E5F71DC59CC8F5E4D30A1412F6830E4DCB991342D976DFC0D8089012850D0414L3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C946082A94AE370193E1B1ABDD86E04D9CDE9C6567DB58E5F71DC59CC8F5E4D30A1412F6830A42CB991342D976DFC0D8089012850D0414L3B" TargetMode="External"/><Relationship Id="rId11" Type="http://schemas.openxmlformats.org/officeDocument/2006/relationships/hyperlink" Target="consultantplus://offline/ref=2CBAC946082A94AE370193E1B1ABDD86E04D9CDE9C6767DB58E5F71DC59CC8F5E4D30A1412F6830542CB991342D976DFC0D8089012850D0414L3B" TargetMode="External"/><Relationship Id="rId5" Type="http://schemas.openxmlformats.org/officeDocument/2006/relationships/hyperlink" Target="consultantplus://offline/ref=2CBAC946082A94AE370193E1B1ABDD86E04D9CDE9C6567DB58E5F71DC59CC8F5E4D30A1412F6830C48CB991342D976DFC0D8089012850D0414L3B" TargetMode="External"/><Relationship Id="rId10" Type="http://schemas.openxmlformats.org/officeDocument/2006/relationships/hyperlink" Target="consultantplus://offline/ref=2CBAC946082A94AE37018DECA7C7878AE247C2D296636F8802BAAC409295C2A2A39C535656FB820D4BC7C9430DD82A9B90CB099712860F1B49A18F10L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BAC946082A94AE37018DECA7C7878AE247C2D296636F8802BAAC409295C2A2A39C535656FB820D4BC6CC4A0DD82A9B90CB099712860F1B49A18F10L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2018-12-05T01:11:00Z</dcterms:created>
  <dcterms:modified xsi:type="dcterms:W3CDTF">2018-12-05T01:12:00Z</dcterms:modified>
</cp:coreProperties>
</file>