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1E" w:rsidRDefault="0032361E" w:rsidP="0032361E">
      <w:pPr>
        <w:shd w:val="clear" w:color="auto" w:fill="FFFFFF"/>
        <w:spacing w:after="30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32361E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Уважаемые предприниматели!</w:t>
      </w:r>
    </w:p>
    <w:p w:rsidR="007B498A" w:rsidRPr="007B498A" w:rsidRDefault="0032361E" w:rsidP="007B498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61E">
        <w:rPr>
          <w:rFonts w:ascii="Times New Roman" w:hAnsi="Times New Roman" w:cs="Times New Roman"/>
          <w:sz w:val="24"/>
          <w:szCs w:val="24"/>
          <w:lang w:eastAsia="ru-RU"/>
        </w:rPr>
        <w:t xml:space="preserve">Напоминаем Вам, что с </w:t>
      </w:r>
      <w:r w:rsidRPr="0032361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 января 2016 года </w:t>
      </w:r>
      <w:r w:rsidRPr="0032361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вступил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32361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силу Закон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r w:rsidRPr="0032361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Иркутской области №</w:t>
      </w:r>
      <w:hyperlink r:id="rId5" w:history="1">
        <w:r w:rsidR="007B498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112-ОЗ от 30.</w:t>
        </w:r>
        <w:bookmarkStart w:id="0" w:name="_GoBack"/>
        <w:bookmarkEnd w:id="0"/>
        <w:r w:rsidR="007B498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11.</w:t>
        </w:r>
        <w:r w:rsidRPr="0032361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2015 года "Об особенностях налогообложения при применении упрощенной системы налогообложения"</w:t>
        </w:r>
      </w:hyperlink>
      <w:r w:rsidRPr="003236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7B49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117-ОЗ от 15.12.2015г. «О внесении изменений в Закон Иркутской области «О применении индивидуальными предпринимателями патентной системы налогообложения на территории Иркутской области», </w:t>
      </w:r>
      <w:r w:rsidRPr="0032361E">
        <w:rPr>
          <w:rFonts w:ascii="Times New Roman" w:hAnsi="Times New Roman" w:cs="Times New Roman"/>
          <w:sz w:val="24"/>
          <w:szCs w:val="24"/>
        </w:rPr>
        <w:t>которым</w:t>
      </w:r>
      <w:r w:rsidR="007B498A">
        <w:rPr>
          <w:rFonts w:ascii="Times New Roman" w:hAnsi="Times New Roman" w:cs="Times New Roman"/>
          <w:sz w:val="24"/>
          <w:szCs w:val="24"/>
        </w:rPr>
        <w:t>и</w:t>
      </w:r>
      <w:r w:rsidRPr="0032361E">
        <w:rPr>
          <w:rFonts w:ascii="Times New Roman" w:hAnsi="Times New Roman" w:cs="Times New Roman"/>
          <w:sz w:val="24"/>
          <w:szCs w:val="24"/>
        </w:rPr>
        <w:t xml:space="preserve"> предусмотрены "налоговые каникулы"</w:t>
      </w:r>
      <w:r w:rsidR="007B49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B498A" w:rsidRPr="007B498A">
        <w:rPr>
          <w:rFonts w:ascii="Times New Roman" w:hAnsi="Times New Roman" w:cs="Times New Roman"/>
          <w:sz w:val="24"/>
          <w:szCs w:val="24"/>
          <w:shd w:val="clear" w:color="auto" w:fill="F1F0F2"/>
        </w:rPr>
        <w:t xml:space="preserve"> </w:t>
      </w:r>
      <w:r w:rsidR="007B498A" w:rsidRPr="0032361E">
        <w:rPr>
          <w:rFonts w:ascii="Times New Roman" w:hAnsi="Times New Roman" w:cs="Times New Roman"/>
          <w:sz w:val="24"/>
          <w:szCs w:val="24"/>
          <w:shd w:val="clear" w:color="auto" w:fill="F1F0F2"/>
        </w:rPr>
        <w:t>В них приведены перечни видов деятельности, по которым применяется льготная налоговая ставка 0 %.</w:t>
      </w:r>
    </w:p>
    <w:p w:rsidR="007B498A" w:rsidRDefault="007B498A" w:rsidP="007B498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498A" w:rsidRDefault="007B498A" w:rsidP="007B498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61E">
        <w:rPr>
          <w:rFonts w:ascii="Times New Roman" w:hAnsi="Times New Roman" w:cs="Times New Roman"/>
          <w:color w:val="222222"/>
          <w:sz w:val="24"/>
          <w:szCs w:val="24"/>
        </w:rPr>
        <w:t>Нормативные акты распространяются</w:t>
      </w:r>
      <w:r w:rsidRPr="0032361E">
        <w:rPr>
          <w:rFonts w:ascii="Times New Roman" w:hAnsi="Times New Roman" w:cs="Times New Roman"/>
          <w:color w:val="222222"/>
          <w:sz w:val="24"/>
          <w:szCs w:val="24"/>
        </w:rPr>
        <w:softHyphen/>
        <w:t xml:space="preserve"> на предпринимателей, применяющих упрощенную систему налогообложения, и на впервые зарегистрированных предпринимателей, </w:t>
      </w:r>
      <w:r w:rsidRPr="0032361E">
        <w:rPr>
          <w:rFonts w:ascii="Times New Roman" w:hAnsi="Times New Roman" w:cs="Times New Roman"/>
          <w:color w:val="222222"/>
          <w:sz w:val="24"/>
          <w:szCs w:val="24"/>
        </w:rPr>
        <w:softHyphen/>
        <w:t>использующих патентную систему налогообложения</w:t>
      </w:r>
      <w:proofErr w:type="gramStart"/>
      <w:r w:rsidRPr="0032361E">
        <w:rPr>
          <w:rFonts w:ascii="Times New Roman" w:hAnsi="Times New Roman" w:cs="Times New Roman"/>
          <w:color w:val="222222"/>
          <w:sz w:val="24"/>
          <w:szCs w:val="24"/>
        </w:rPr>
        <w:t>.</w:t>
      </w:r>
      <w:proofErr w:type="gramEnd"/>
      <w:r w:rsidRPr="0032361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="0032361E" w:rsidRPr="0032361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2361E" w:rsidRPr="0032361E">
        <w:rPr>
          <w:rFonts w:ascii="Times New Roman" w:hAnsi="Times New Roman" w:cs="Times New Roman"/>
          <w:sz w:val="24"/>
          <w:szCs w:val="24"/>
        </w:rPr>
        <w:t xml:space="preserve"> течение двух лет  для впервые зарегистрированных индивидуальных предпринимателей по упрощенной </w:t>
      </w:r>
      <w:r w:rsidRPr="0032361E">
        <w:rPr>
          <w:rFonts w:ascii="Times New Roman" w:hAnsi="Times New Roman" w:cs="Times New Roman"/>
          <w:sz w:val="24"/>
          <w:szCs w:val="24"/>
          <w:shd w:val="clear" w:color="auto" w:fill="F1F0F2"/>
        </w:rPr>
        <w:t>и патентной системе налогообложения</w:t>
      </w:r>
      <w:r w:rsidR="0032361E" w:rsidRPr="0032361E">
        <w:rPr>
          <w:rFonts w:ascii="Times New Roman" w:hAnsi="Times New Roman" w:cs="Times New Roman"/>
          <w:sz w:val="24"/>
          <w:szCs w:val="24"/>
        </w:rPr>
        <w:t>.</w:t>
      </w:r>
    </w:p>
    <w:p w:rsidR="0032361E" w:rsidRPr="0032361E" w:rsidRDefault="0032361E" w:rsidP="0032361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1F0F2"/>
        </w:rPr>
      </w:pPr>
    </w:p>
    <w:p w:rsidR="0032361E" w:rsidRPr="0032361E" w:rsidRDefault="007B498A" w:rsidP="007B498A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32361E" w:rsidRPr="003236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редприниматели могут выбрать один из пяти видов налоговых режимов. Выбор зависит от формы осуществления предпринимательской деятельности, количества сотрудников, избранных видов предпринимательской деятельн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ости, от дохода и иных факторов</w:t>
      </w:r>
      <w:r w:rsidR="0032361E" w:rsidRPr="003236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2361E" w:rsidRPr="0032361E" w:rsidRDefault="0032361E" w:rsidP="0032361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98A" w:rsidRDefault="0032361E" w:rsidP="007B498A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3236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Закон касается только тех предпринимателей, которые осуществляют определенные виды деятельности: работают в производственной, социальной, научной сферах, а также в сфере бытовых услуг населению. </w:t>
      </w:r>
      <w:proofErr w:type="gramEnd"/>
    </w:p>
    <w:p w:rsidR="007B498A" w:rsidRPr="0032361E" w:rsidRDefault="0032361E" w:rsidP="007B498A">
      <w:pPr>
        <w:pStyle w:val="a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36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Вновь зарегистрированный индивидуальный предприниматель вправе уведомить налоговые органы о переходе на упрощенную систему налогообложения не позднее 30 календарных дней </w:t>
      </w:r>
      <w:proofErr w:type="gramStart"/>
      <w:r w:rsidRPr="003236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даты постановки</w:t>
      </w:r>
      <w:proofErr w:type="gramEnd"/>
      <w:r w:rsidRPr="003236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учет. При этом уведомление может быть подано вместе с пакетом документов на регистрацию. В таком случае индивидуальный предприниматель признается налогоплательщиком, применяющими упрощенную систему налогообложения, </w:t>
      </w:r>
      <w:proofErr w:type="gramStart"/>
      <w:r w:rsidRPr="003236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даты постановки</w:t>
      </w:r>
      <w:proofErr w:type="gramEnd"/>
      <w:r w:rsidRPr="003236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их на учет в налоговом органе.</w:t>
      </w:r>
      <w:r w:rsidR="007B498A" w:rsidRPr="007B49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B498A" w:rsidRPr="003236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Налогоплательщики, применяющие упрощенную систему налогообложения, вправе применять налоговую ставку в размере 0% со дня их государственной регистрации в качестве индивидуальных предпринимателей непрерывно в течение двух налоговых периодов.</w:t>
      </w:r>
    </w:p>
    <w:p w:rsidR="0032361E" w:rsidRPr="0032361E" w:rsidRDefault="0032361E" w:rsidP="007B498A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B498A" w:rsidRPr="0032361E" w:rsidRDefault="0032361E" w:rsidP="007B498A">
      <w:pPr>
        <w:pStyle w:val="a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36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предприниматель планирует работать на основе патента, заявление на его получение подается одновременно с документами, представляемыми при государственной регистрации физического лица в качестве индивидуального предпринимателя. В этом случае действие патента, выданного индивидуальному предпринимателю, начинается со дня его государственной регистрации.</w:t>
      </w:r>
      <w:r w:rsidR="007B498A" w:rsidRPr="007B49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B498A" w:rsidRPr="003236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вправе применять налоговую ставку в размере 0%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лет.</w:t>
      </w:r>
    </w:p>
    <w:p w:rsidR="007B498A" w:rsidRPr="0032361E" w:rsidRDefault="007B498A" w:rsidP="007B498A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36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Отметим, в обоих случаях налоговый период – это календарный год, т.е. с 1 января по 31 декабря. Исключение составляют лишь случаи, когда для ИП по патентной системе патент выдан на меньший срок, либо предприниматель досрочно прекратил деятельность в качестве ИП.</w:t>
      </w:r>
    </w:p>
    <w:p w:rsidR="0032361E" w:rsidRPr="0032361E" w:rsidRDefault="0032361E" w:rsidP="007B498A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36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юридические лица указанные законы не распространяются.</w:t>
      </w:r>
    </w:p>
    <w:p w:rsidR="0032361E" w:rsidRPr="0032361E" w:rsidRDefault="0032361E" w:rsidP="0032361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61E" w:rsidRPr="0032361E" w:rsidRDefault="0032361E" w:rsidP="007B498A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3236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Предполагается, что введение «налоговых каникул» будет являться стимулом к увеличению субъектов предпринимательской деятельности, усилению конкуренции, улучшению качества оказываемых услуг, а также, будет способствовать переходу из нелегального предпринимательства в легальное, хотя бы по некоторым видам деятельности.</w:t>
      </w:r>
      <w:proofErr w:type="gramEnd"/>
    </w:p>
    <w:sectPr w:rsidR="0032361E" w:rsidRPr="0032361E" w:rsidSect="007B498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C9"/>
    <w:rsid w:val="0032361E"/>
    <w:rsid w:val="005B474E"/>
    <w:rsid w:val="007B498A"/>
    <w:rsid w:val="00A0263C"/>
    <w:rsid w:val="00AE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3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361E"/>
  </w:style>
  <w:style w:type="character" w:styleId="a3">
    <w:name w:val="Hyperlink"/>
    <w:basedOn w:val="a0"/>
    <w:uiPriority w:val="99"/>
    <w:semiHidden/>
    <w:unhideWhenUsed/>
    <w:rsid w:val="003236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2361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3236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236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3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361E"/>
  </w:style>
  <w:style w:type="character" w:styleId="a3">
    <w:name w:val="Hyperlink"/>
    <w:basedOn w:val="a0"/>
    <w:uiPriority w:val="99"/>
    <w:semiHidden/>
    <w:unhideWhenUsed/>
    <w:rsid w:val="003236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2361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3236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236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rkobl.ru/sites/economy/small_business/support/regional_program/normbaza/112-%D0%9E%D0%97%20%D0%BE%D1%82%2030.11.201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2017-09-22T02:45:00Z</cp:lastPrinted>
  <dcterms:created xsi:type="dcterms:W3CDTF">2017-09-22T02:26:00Z</dcterms:created>
  <dcterms:modified xsi:type="dcterms:W3CDTF">2017-09-22T02:45:00Z</dcterms:modified>
</cp:coreProperties>
</file>