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8E" w:rsidRPr="009C5565" w:rsidRDefault="00CE468E" w:rsidP="00CE468E">
      <w:pPr>
        <w:pStyle w:val="ConsPlusTitle"/>
        <w:jc w:val="center"/>
        <w:outlineLvl w:val="0"/>
        <w:rPr>
          <w:rFonts w:ascii="Times New Roman" w:hAnsi="Times New Roman" w:cs="Times New Roman"/>
          <w:sz w:val="24"/>
          <w:szCs w:val="24"/>
        </w:rPr>
      </w:pPr>
      <w:r w:rsidRPr="009C5565">
        <w:rPr>
          <w:rFonts w:ascii="Times New Roman" w:hAnsi="Times New Roman" w:cs="Times New Roman"/>
          <w:sz w:val="24"/>
          <w:szCs w:val="24"/>
        </w:rPr>
        <w:t>АДМИНИСТРАЦИЯ МУНИЦИПАЛЬНОГО ОБРАЗОВАНИЯ - "ГОРОД ТУЛУН"</w:t>
      </w:r>
    </w:p>
    <w:p w:rsidR="00CE468E" w:rsidRPr="009C5565" w:rsidRDefault="00CE468E" w:rsidP="00CE468E">
      <w:pPr>
        <w:pStyle w:val="ConsPlusTitle"/>
        <w:jc w:val="center"/>
        <w:rPr>
          <w:rFonts w:ascii="Times New Roman" w:hAnsi="Times New Roman" w:cs="Times New Roman"/>
          <w:sz w:val="24"/>
          <w:szCs w:val="24"/>
        </w:rPr>
      </w:pP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ПОСТАНОВЛЕНИЕ</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от 6 февраля 2014 г. № 150</w:t>
      </w:r>
    </w:p>
    <w:p w:rsidR="00CE468E" w:rsidRPr="009C5565" w:rsidRDefault="00CE468E" w:rsidP="00CE468E">
      <w:pPr>
        <w:pStyle w:val="ConsPlusTitle"/>
        <w:jc w:val="center"/>
        <w:rPr>
          <w:rFonts w:ascii="Times New Roman" w:hAnsi="Times New Roman" w:cs="Times New Roman"/>
          <w:sz w:val="24"/>
          <w:szCs w:val="24"/>
        </w:rPr>
      </w:pP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ОБ УТВЕРЖДЕНИИ ПОЛОЖЕНИЯ О КОНКУРСЕ "ЛУЧШАЯ ОРГАНИЗАЦИЯ</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 ПО ПРОВЕДЕНИЮ</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Список изменяющих документов</w:t>
      </w:r>
    </w:p>
    <w:p w:rsidR="00CE468E" w:rsidRPr="009C5565" w:rsidRDefault="00CE468E" w:rsidP="00CE468E">
      <w:pPr>
        <w:pStyle w:val="ConsPlusNormal"/>
        <w:jc w:val="center"/>
        <w:rPr>
          <w:rFonts w:ascii="Times New Roman" w:hAnsi="Times New Roman" w:cs="Times New Roman"/>
          <w:sz w:val="24"/>
          <w:szCs w:val="24"/>
        </w:rPr>
      </w:pPr>
      <w:proofErr w:type="gramStart"/>
      <w:r w:rsidRPr="009C5565">
        <w:rPr>
          <w:rFonts w:ascii="Times New Roman" w:hAnsi="Times New Roman" w:cs="Times New Roman"/>
          <w:sz w:val="24"/>
          <w:szCs w:val="24"/>
        </w:rPr>
        <w:t xml:space="preserve">(в ред. </w:t>
      </w:r>
      <w:hyperlink r:id="rId6"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w:t>
      </w:r>
      <w:proofErr w:type="gramEnd"/>
    </w:p>
    <w:p w:rsidR="00CE468E" w:rsidRPr="009C5565" w:rsidRDefault="009C5565" w:rsidP="00CE468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Тулун" от 20.02.2015 №</w:t>
      </w:r>
      <w:r w:rsidR="00CE468E" w:rsidRPr="009C5565">
        <w:rPr>
          <w:rFonts w:ascii="Times New Roman" w:hAnsi="Times New Roman" w:cs="Times New Roman"/>
          <w:sz w:val="24"/>
          <w:szCs w:val="24"/>
        </w:rPr>
        <w:t xml:space="preserve"> 260, </w:t>
      </w:r>
      <w:hyperlink r:id="rId7"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00CE468E" w:rsidRPr="009C5565">
          <w:rPr>
            <w:rFonts w:ascii="Times New Roman" w:hAnsi="Times New Roman" w:cs="Times New Roman"/>
            <w:sz w:val="24"/>
            <w:szCs w:val="24"/>
          </w:rPr>
          <w:t>Постановления</w:t>
        </w:r>
      </w:hyperlink>
      <w:r w:rsidR="00CE468E" w:rsidRPr="009C5565">
        <w:rPr>
          <w:rFonts w:ascii="Times New Roman" w:hAnsi="Times New Roman" w:cs="Times New Roman"/>
          <w:sz w:val="24"/>
          <w:szCs w:val="24"/>
        </w:rPr>
        <w:t xml:space="preserve"> администрации муниципального</w:t>
      </w:r>
    </w:p>
    <w:p w:rsidR="00CE468E" w:rsidRPr="009C5565" w:rsidRDefault="00CE468E" w:rsidP="001D72EA">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 xml:space="preserve"> образования </w:t>
      </w:r>
      <w:r w:rsidR="009C5565">
        <w:rPr>
          <w:rFonts w:ascii="Times New Roman" w:hAnsi="Times New Roman" w:cs="Times New Roman"/>
          <w:sz w:val="24"/>
          <w:szCs w:val="24"/>
        </w:rPr>
        <w:t>- "</w:t>
      </w:r>
      <w:proofErr w:type="gramStart"/>
      <w:r w:rsidR="009C5565">
        <w:rPr>
          <w:rFonts w:ascii="Times New Roman" w:hAnsi="Times New Roman" w:cs="Times New Roman"/>
          <w:sz w:val="24"/>
          <w:szCs w:val="24"/>
        </w:rPr>
        <w:t>г</w:t>
      </w:r>
      <w:proofErr w:type="gramEnd"/>
      <w:r w:rsidR="009C5565">
        <w:rPr>
          <w:rFonts w:ascii="Times New Roman" w:hAnsi="Times New Roman" w:cs="Times New Roman"/>
          <w:sz w:val="24"/>
          <w:szCs w:val="24"/>
        </w:rPr>
        <w:t>. Тулун"  от 25.02.2016 г. №</w:t>
      </w:r>
      <w:r w:rsidRPr="009C5565">
        <w:rPr>
          <w:rFonts w:ascii="Times New Roman" w:hAnsi="Times New Roman" w:cs="Times New Roman"/>
          <w:sz w:val="24"/>
          <w:szCs w:val="24"/>
        </w:rPr>
        <w:t xml:space="preserve"> 169</w:t>
      </w:r>
      <w:r w:rsidR="001D72EA" w:rsidRPr="009C5565">
        <w:rPr>
          <w:rFonts w:ascii="Times New Roman" w:hAnsi="Times New Roman" w:cs="Times New Roman"/>
          <w:sz w:val="24"/>
          <w:szCs w:val="24"/>
        </w:rPr>
        <w:t xml:space="preserve">, </w:t>
      </w:r>
      <w:hyperlink r:id="rId8"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001D72EA" w:rsidRPr="009C5565">
          <w:rPr>
            <w:rFonts w:ascii="Times New Roman" w:hAnsi="Times New Roman" w:cs="Times New Roman"/>
            <w:sz w:val="24"/>
            <w:szCs w:val="24"/>
          </w:rPr>
          <w:t>Постановления</w:t>
        </w:r>
      </w:hyperlink>
      <w:r w:rsidR="001D72EA" w:rsidRPr="009C5565">
        <w:rPr>
          <w:rFonts w:ascii="Times New Roman" w:hAnsi="Times New Roman" w:cs="Times New Roman"/>
          <w:sz w:val="24"/>
          <w:szCs w:val="24"/>
        </w:rPr>
        <w:t xml:space="preserve"> администрации муниципального  образования - "г. Тулун"  от 14.02.</w:t>
      </w:r>
      <w:r w:rsidR="009C5565">
        <w:rPr>
          <w:rFonts w:ascii="Times New Roman" w:hAnsi="Times New Roman" w:cs="Times New Roman"/>
          <w:sz w:val="24"/>
          <w:szCs w:val="24"/>
        </w:rPr>
        <w:t>2017 г. №</w:t>
      </w:r>
      <w:r w:rsidR="001D72EA" w:rsidRPr="009C5565">
        <w:rPr>
          <w:rFonts w:ascii="Times New Roman" w:hAnsi="Times New Roman" w:cs="Times New Roman"/>
          <w:sz w:val="24"/>
          <w:szCs w:val="24"/>
        </w:rPr>
        <w:t xml:space="preserve"> 115</w:t>
      </w:r>
      <w:r w:rsidRPr="009C5565">
        <w:rPr>
          <w:rFonts w:ascii="Times New Roman" w:hAnsi="Times New Roman" w:cs="Times New Roman"/>
          <w:sz w:val="24"/>
          <w:szCs w:val="24"/>
        </w:rPr>
        <w:t>)</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proofErr w:type="gramStart"/>
      <w:r w:rsidRPr="009C5565">
        <w:rPr>
          <w:rFonts w:ascii="Times New Roman" w:hAnsi="Times New Roman" w:cs="Times New Roman"/>
          <w:sz w:val="24"/>
          <w:szCs w:val="24"/>
        </w:rPr>
        <w:t xml:space="preserve">Руководствуясь </w:t>
      </w:r>
      <w:hyperlink r:id="rId9" w:tooltip="&quot;Трудовой кодекс Российской Федерации&quot; от 30.12.2001 N 197-ФЗ (ред. от 03.07.2016) (с изм. и доп., вступ. в силу с 01.01.2017){КонсультантПлюс}" w:history="1">
        <w:r w:rsidRPr="009C5565">
          <w:rPr>
            <w:rFonts w:ascii="Times New Roman" w:hAnsi="Times New Roman" w:cs="Times New Roman"/>
            <w:sz w:val="24"/>
            <w:szCs w:val="24"/>
          </w:rPr>
          <w:t>статьей 216</w:t>
        </w:r>
      </w:hyperlink>
      <w:r w:rsidRPr="009C5565">
        <w:rPr>
          <w:rFonts w:ascii="Times New Roman" w:hAnsi="Times New Roman" w:cs="Times New Roman"/>
          <w:sz w:val="24"/>
          <w:szCs w:val="24"/>
        </w:rPr>
        <w:t xml:space="preserve"> Трудового кодекса Российской Федерации, Федеральным </w:t>
      </w:r>
      <w:hyperlink r:id="rId1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9C5565">
          <w:rPr>
            <w:rFonts w:ascii="Times New Roman" w:hAnsi="Times New Roman" w:cs="Times New Roman"/>
            <w:sz w:val="24"/>
            <w:szCs w:val="24"/>
          </w:rPr>
          <w:t>законом</w:t>
        </w:r>
      </w:hyperlink>
      <w:r w:rsidR="009C5565">
        <w:rPr>
          <w:rFonts w:ascii="Times New Roman" w:hAnsi="Times New Roman" w:cs="Times New Roman"/>
          <w:sz w:val="24"/>
          <w:szCs w:val="24"/>
        </w:rPr>
        <w:t xml:space="preserve"> от 06.10.2003 №</w:t>
      </w:r>
      <w:r w:rsidRPr="009C556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1" w:tooltip="Закон Иркутской области от 23.07.2008 N 58-оз (ред. от 06.06.2014) &quot;Об охране труда в Иркутской области&quot; (принят Постановлением Законодательного Собрания Иркутской области от 25.06.2008 N 44/8-ЗС){КонсультантПлюс}" w:history="1">
        <w:r w:rsidRPr="009C5565">
          <w:rPr>
            <w:rFonts w:ascii="Times New Roman" w:hAnsi="Times New Roman" w:cs="Times New Roman"/>
            <w:sz w:val="24"/>
            <w:szCs w:val="24"/>
          </w:rPr>
          <w:t>Законом</w:t>
        </w:r>
      </w:hyperlink>
      <w:r w:rsidRPr="009C5565">
        <w:rPr>
          <w:rFonts w:ascii="Times New Roman" w:hAnsi="Times New Roman" w:cs="Times New Roman"/>
          <w:sz w:val="24"/>
          <w:szCs w:val="24"/>
        </w:rPr>
        <w:t xml:space="preserve"> Ирк</w:t>
      </w:r>
      <w:r w:rsidR="009C5565">
        <w:rPr>
          <w:rFonts w:ascii="Times New Roman" w:hAnsi="Times New Roman" w:cs="Times New Roman"/>
          <w:sz w:val="24"/>
          <w:szCs w:val="24"/>
        </w:rPr>
        <w:t>утской области от 23.07.2008 №</w:t>
      </w:r>
      <w:r w:rsidRPr="009C5565">
        <w:rPr>
          <w:rFonts w:ascii="Times New Roman" w:hAnsi="Times New Roman" w:cs="Times New Roman"/>
          <w:sz w:val="24"/>
          <w:szCs w:val="24"/>
        </w:rPr>
        <w:t xml:space="preserve"> 58-оз "Об охране труда в Иркутской области", </w:t>
      </w:r>
      <w:hyperlink r:id="rId12"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9C5565">
          <w:rPr>
            <w:rFonts w:ascii="Times New Roman" w:hAnsi="Times New Roman" w:cs="Times New Roman"/>
            <w:sz w:val="24"/>
            <w:szCs w:val="24"/>
          </w:rPr>
          <w:t>ст.ст. 28</w:t>
        </w:r>
      </w:hyperlink>
      <w:r w:rsidRPr="009C5565">
        <w:rPr>
          <w:rFonts w:ascii="Times New Roman" w:hAnsi="Times New Roman" w:cs="Times New Roman"/>
          <w:sz w:val="24"/>
          <w:szCs w:val="24"/>
        </w:rPr>
        <w:t>,</w:t>
      </w:r>
      <w:proofErr w:type="gramEnd"/>
      <w:r w:rsidRPr="009C5565">
        <w:rPr>
          <w:rFonts w:ascii="Times New Roman" w:hAnsi="Times New Roman" w:cs="Times New Roman"/>
          <w:sz w:val="24"/>
          <w:szCs w:val="24"/>
        </w:rPr>
        <w:t xml:space="preserve"> </w:t>
      </w:r>
      <w:hyperlink r:id="rId13"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9C5565">
          <w:rPr>
            <w:rFonts w:ascii="Times New Roman" w:hAnsi="Times New Roman" w:cs="Times New Roman"/>
            <w:sz w:val="24"/>
            <w:szCs w:val="24"/>
          </w:rPr>
          <w:t>42</w:t>
        </w:r>
      </w:hyperlink>
      <w:r w:rsidRPr="009C5565">
        <w:rPr>
          <w:rFonts w:ascii="Times New Roman" w:hAnsi="Times New Roman" w:cs="Times New Roman"/>
          <w:sz w:val="24"/>
          <w:szCs w:val="24"/>
        </w:rPr>
        <w:t xml:space="preserve"> Устава муниципального образования - "город Тулун", администрация городского округа постановляет:</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 Утвердить прилагаемое </w:t>
      </w:r>
      <w:hyperlink w:anchor="Par38" w:tooltip="ПОЛОЖЕНИЕ" w:history="1">
        <w:r w:rsidRPr="009C5565">
          <w:rPr>
            <w:rFonts w:ascii="Times New Roman" w:hAnsi="Times New Roman" w:cs="Times New Roman"/>
            <w:sz w:val="24"/>
            <w:szCs w:val="24"/>
          </w:rPr>
          <w:t>Положение</w:t>
        </w:r>
      </w:hyperlink>
      <w:r w:rsidRPr="009C5565">
        <w:rPr>
          <w:rFonts w:ascii="Times New Roman" w:hAnsi="Times New Roman" w:cs="Times New Roman"/>
          <w:sz w:val="24"/>
          <w:szCs w:val="24"/>
        </w:rPr>
        <w:t xml:space="preserve"> о конкурсе "Лучшая организация муниципального образования - "город Тулун" по проведению работы по охране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2. Признать утратившим силу </w:t>
      </w:r>
      <w:hyperlink r:id="rId14" w:tooltip="Постановление администрации МО - &quot;г. Тулун&quot; от 05.03.2013 N 438 &quot;Об утверждении Положения о конкурсе &quot;Лучшая организация муниципального образования - &quot;город Тулун&quot; по проведению работы по охране труда&quot;------------ Недействующая редакция{КонсультантПлюс}" w:history="1">
        <w:r w:rsidRPr="009C5565">
          <w:rPr>
            <w:rFonts w:ascii="Times New Roman" w:hAnsi="Times New Roman" w:cs="Times New Roman"/>
            <w:sz w:val="24"/>
            <w:szCs w:val="24"/>
          </w:rPr>
          <w:t>п. 1</w:t>
        </w:r>
      </w:hyperlink>
      <w:r w:rsidRPr="009C5565">
        <w:rPr>
          <w:rFonts w:ascii="Times New Roman" w:hAnsi="Times New Roman" w:cs="Times New Roman"/>
          <w:sz w:val="24"/>
          <w:szCs w:val="24"/>
        </w:rPr>
        <w:t xml:space="preserve"> постановления администрации г</w:t>
      </w:r>
      <w:r w:rsidR="001D72EA" w:rsidRPr="009C5565">
        <w:rPr>
          <w:rFonts w:ascii="Times New Roman" w:hAnsi="Times New Roman" w:cs="Times New Roman"/>
          <w:sz w:val="24"/>
          <w:szCs w:val="24"/>
        </w:rPr>
        <w:t>ородского округа от 05.03.2013 №</w:t>
      </w:r>
      <w:r w:rsidRPr="009C5565">
        <w:rPr>
          <w:rFonts w:ascii="Times New Roman" w:hAnsi="Times New Roman" w:cs="Times New Roman"/>
          <w:sz w:val="24"/>
          <w:szCs w:val="24"/>
        </w:rPr>
        <w:t xml:space="preserve"> 438 "Об утверждении Положения о конкурсе "Лучшая организация муниципального образования - "город Тулун" по проведению работы в сфере охраны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 Опубликовать настоящее постановление в газете "</w:t>
      </w:r>
      <w:proofErr w:type="spellStart"/>
      <w:r w:rsidRPr="009C5565">
        <w:rPr>
          <w:rFonts w:ascii="Times New Roman" w:hAnsi="Times New Roman" w:cs="Times New Roman"/>
          <w:sz w:val="24"/>
          <w:szCs w:val="24"/>
        </w:rPr>
        <w:t>Тулунский</w:t>
      </w:r>
      <w:proofErr w:type="spellEnd"/>
      <w:r w:rsidRPr="009C5565">
        <w:rPr>
          <w:rFonts w:ascii="Times New Roman" w:hAnsi="Times New Roman" w:cs="Times New Roman"/>
          <w:sz w:val="24"/>
          <w:szCs w:val="24"/>
        </w:rPr>
        <w:t xml:space="preserve"> вестник".</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4. </w:t>
      </w:r>
      <w:proofErr w:type="gramStart"/>
      <w:r w:rsidRPr="009C5565">
        <w:rPr>
          <w:rFonts w:ascii="Times New Roman" w:hAnsi="Times New Roman" w:cs="Times New Roman"/>
          <w:sz w:val="24"/>
          <w:szCs w:val="24"/>
        </w:rPr>
        <w:t>Контроль за</w:t>
      </w:r>
      <w:proofErr w:type="gramEnd"/>
      <w:r w:rsidRPr="009C5565">
        <w:rPr>
          <w:rFonts w:ascii="Times New Roman" w:hAnsi="Times New Roman" w:cs="Times New Roman"/>
          <w:sz w:val="24"/>
          <w:szCs w:val="24"/>
        </w:rPr>
        <w:t xml:space="preserve"> исполнением настоящего постановления возложить на председателя Комитета по экономике и финансам администрации городского округа </w:t>
      </w:r>
      <w:proofErr w:type="spellStart"/>
      <w:r w:rsidRPr="009C5565">
        <w:rPr>
          <w:rFonts w:ascii="Times New Roman" w:hAnsi="Times New Roman" w:cs="Times New Roman"/>
          <w:sz w:val="24"/>
          <w:szCs w:val="24"/>
        </w:rPr>
        <w:t>В.Н.Фоменкову</w:t>
      </w:r>
      <w:proofErr w:type="spellEnd"/>
      <w:r w:rsidRPr="009C5565">
        <w:rPr>
          <w:rFonts w:ascii="Times New Roman" w:hAnsi="Times New Roman" w:cs="Times New Roman"/>
          <w:sz w:val="24"/>
          <w:szCs w:val="24"/>
        </w:rPr>
        <w:t>.</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И.о. мэра городского округа</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А.Н.КУТКОВОЙ</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outlineLvl w:val="0"/>
        <w:rPr>
          <w:rFonts w:ascii="Times New Roman" w:hAnsi="Times New Roman" w:cs="Times New Roman"/>
        </w:rPr>
      </w:pPr>
      <w:r w:rsidRPr="009C5565">
        <w:rPr>
          <w:rFonts w:ascii="Times New Roman" w:hAnsi="Times New Roman" w:cs="Times New Roman"/>
        </w:rPr>
        <w:t>Приложение</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к постановлению</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администрации МО - "г. Тулун"</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от 6 февраля 2014 года</w:t>
      </w:r>
    </w:p>
    <w:p w:rsidR="00CE468E" w:rsidRPr="009C5565" w:rsidRDefault="009C5565" w:rsidP="00CE468E">
      <w:pPr>
        <w:pStyle w:val="ConsPlusNormal"/>
        <w:jc w:val="right"/>
        <w:rPr>
          <w:rFonts w:ascii="Times New Roman" w:hAnsi="Times New Roman" w:cs="Times New Roman"/>
        </w:rPr>
      </w:pPr>
      <w:r>
        <w:rPr>
          <w:rFonts w:ascii="Times New Roman" w:hAnsi="Times New Roman" w:cs="Times New Roman"/>
        </w:rPr>
        <w:t>№</w:t>
      </w:r>
      <w:r w:rsidR="00CE468E" w:rsidRPr="009C5565">
        <w:rPr>
          <w:rFonts w:ascii="Times New Roman" w:hAnsi="Times New Roman" w:cs="Times New Roman"/>
        </w:rPr>
        <w:t xml:space="preserve"> 150</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Title"/>
        <w:jc w:val="center"/>
        <w:rPr>
          <w:rFonts w:ascii="Times New Roman" w:hAnsi="Times New Roman" w:cs="Times New Roman"/>
          <w:sz w:val="24"/>
          <w:szCs w:val="24"/>
        </w:rPr>
      </w:pPr>
      <w:bookmarkStart w:id="0" w:name="Par38"/>
      <w:bookmarkEnd w:id="0"/>
      <w:r w:rsidRPr="009C5565">
        <w:rPr>
          <w:rFonts w:ascii="Times New Roman" w:hAnsi="Times New Roman" w:cs="Times New Roman"/>
          <w:sz w:val="24"/>
          <w:szCs w:val="24"/>
        </w:rPr>
        <w:t>ПОЛОЖЕНИЕ</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 xml:space="preserve">О КОНКУРСЕ "ЛУЧШАЯ ОРГАНИЗАЦИЯ </w:t>
      </w:r>
      <w:proofErr w:type="gramStart"/>
      <w:r w:rsidRPr="009C5565">
        <w:rPr>
          <w:rFonts w:ascii="Times New Roman" w:hAnsi="Times New Roman" w:cs="Times New Roman"/>
          <w:sz w:val="24"/>
          <w:szCs w:val="24"/>
        </w:rPr>
        <w:t>МУНИЦИПАЛЬНОГО</w:t>
      </w:r>
      <w:proofErr w:type="gramEnd"/>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ОБРАЗОВАНИЯ - "ГОРОД ТУЛУН" ПО ПРОВЕДЕНИЮ</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1. ОБЩИЕ ПОЛОЖЕНИЯ</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1.1. </w:t>
      </w:r>
      <w:proofErr w:type="gramStart"/>
      <w:r w:rsidRPr="009C5565">
        <w:rPr>
          <w:rFonts w:ascii="Times New Roman" w:hAnsi="Times New Roman" w:cs="Times New Roman"/>
          <w:sz w:val="24"/>
          <w:szCs w:val="24"/>
        </w:rPr>
        <w:t>Конкурс "Лучшая организация муниципального образования - "город Тулун" по проведению работы по охране труда" (далее - конкурс) проводится с целью усиления внимания работодателей, специалистов по охране труда к обеспечению здоровых и безопасных условий труда на рабочих местах, способствующих сохранению жизни и здоровья работников в процессе трудовой деятельности, активизации работы по предупреждению производственного травматизма и профессиональных заболеваний в организациях города Тулуна, в том</w:t>
      </w:r>
      <w:proofErr w:type="gramEnd"/>
      <w:r w:rsidRPr="009C5565">
        <w:rPr>
          <w:rFonts w:ascii="Times New Roman" w:hAnsi="Times New Roman" w:cs="Times New Roman"/>
          <w:sz w:val="24"/>
          <w:szCs w:val="24"/>
        </w:rPr>
        <w:t xml:space="preserve"> </w:t>
      </w:r>
      <w:proofErr w:type="gramStart"/>
      <w:r w:rsidRPr="009C5565">
        <w:rPr>
          <w:rFonts w:ascii="Times New Roman" w:hAnsi="Times New Roman" w:cs="Times New Roman"/>
          <w:sz w:val="24"/>
          <w:szCs w:val="24"/>
        </w:rPr>
        <w:t>числе</w:t>
      </w:r>
      <w:proofErr w:type="gramEnd"/>
      <w:r w:rsidRPr="009C5565">
        <w:rPr>
          <w:rFonts w:ascii="Times New Roman" w:hAnsi="Times New Roman" w:cs="Times New Roman"/>
          <w:sz w:val="24"/>
          <w:szCs w:val="24"/>
        </w:rPr>
        <w:t xml:space="preserve"> у работодателей - физических лиц, изучения и распространения опыта работы в сфере охраны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1.2. </w:t>
      </w:r>
      <w:r w:rsidR="001D72EA" w:rsidRPr="009C5565">
        <w:rPr>
          <w:rFonts w:ascii="Times New Roman" w:eastAsiaTheme="minorHAnsi" w:hAnsi="Times New Roman" w:cs="Times New Roman"/>
          <w:sz w:val="24"/>
          <w:szCs w:val="24"/>
          <w:lang w:eastAsia="en-US"/>
        </w:rPr>
        <w:t>Организатором конкурса является Комитет по экономике администрации городского округа (далее - уполномоченный орган)</w:t>
      </w:r>
      <w:r w:rsidRPr="009C5565">
        <w:rPr>
          <w:rFonts w:ascii="Times New Roman" w:hAnsi="Times New Roman" w:cs="Times New Roman"/>
          <w:sz w:val="24"/>
          <w:szCs w:val="24"/>
        </w:rPr>
        <w:t>.</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1.3. В конкурсе могут принимать участие организации независимо от их организационно-правовых форм и форм собственности, а также отраслевой принадлежности и индивидуальные предприниматели, осуществляющие деятельность на территории муниципального образования - "город Тулун" (далее - организации города Тулуна).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1.4. Конкурс проводится ежегодно по следующим отраслевым группам среди организаций города Тулуна: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производственных отраслей и жилищно-коммунального хозяйства с численностью до 100 работников;</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производственных отраслей и жилищно-коммунального хозяйства с численностью более 100 работников;</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непроизводственных отраслей и государственные (муниципальные) учреждения".</w:t>
      </w:r>
    </w:p>
    <w:p w:rsidR="00CE468E" w:rsidRPr="009C5565" w:rsidRDefault="00CE468E" w:rsidP="00CE468E">
      <w:pPr>
        <w:pStyle w:val="ConsPlusNormal"/>
        <w:ind w:firstLine="540"/>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2. УСЛОВИЯ И ПОРЯДОК ПРОВЕДЕНИЯ КОНКУРСА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2.1. Сроки проведения конкурса определяются уполномоченным органом.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2.2. Объявление о проведении конкурса (далее - объявление) размещается в газете "</w:t>
      </w:r>
      <w:proofErr w:type="spellStart"/>
      <w:r w:rsidRPr="009C5565">
        <w:rPr>
          <w:rFonts w:ascii="Times New Roman" w:hAnsi="Times New Roman" w:cs="Times New Roman"/>
          <w:sz w:val="24"/>
          <w:szCs w:val="24"/>
        </w:rPr>
        <w:t>Тулунский</w:t>
      </w:r>
      <w:proofErr w:type="spellEnd"/>
      <w:r w:rsidRPr="009C5565">
        <w:rPr>
          <w:rFonts w:ascii="Times New Roman" w:hAnsi="Times New Roman" w:cs="Times New Roman"/>
          <w:sz w:val="24"/>
          <w:szCs w:val="24"/>
        </w:rPr>
        <w:t xml:space="preserve"> вестник" и на официальном сайте администрации городского округа.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В объявлении указываются условия, предусматривающие критерии конкурсного отбора и порядок оценки результатов организации работы по охране труда, срок, место и порядок представления заявок на участие в конкурсе, форма награждения, а также порядок и сроки объявления итогов конкурса.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2.3. Для участия в конкурсе организации города Тулуна представляют в уполномоченный орган до истечения срока, установленного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w:t>
      </w:r>
      <w:hyperlink w:anchor="Par109" w:tooltip="                                  ЗАЯВКА" w:history="1">
        <w:r w:rsidRPr="009C5565">
          <w:rPr>
            <w:rFonts w:ascii="Times New Roman" w:hAnsi="Times New Roman" w:cs="Times New Roman"/>
            <w:sz w:val="24"/>
            <w:szCs w:val="24"/>
          </w:rPr>
          <w:t>заявку</w:t>
        </w:r>
      </w:hyperlink>
      <w:r w:rsidRPr="009C5565">
        <w:rPr>
          <w:rFonts w:ascii="Times New Roman" w:hAnsi="Times New Roman" w:cs="Times New Roman"/>
          <w:sz w:val="24"/>
          <w:szCs w:val="24"/>
        </w:rPr>
        <w:t xml:space="preserve"> на участие в конкурсе по форме согласно приложению N 1 к настоящему Положению;</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w:t>
      </w:r>
      <w:hyperlink w:anchor="Par161" w:tooltip="                                ПОКАЗАТЕЛИ" w:history="1">
        <w:r w:rsidRPr="009C5565">
          <w:rPr>
            <w:rFonts w:ascii="Times New Roman" w:hAnsi="Times New Roman" w:cs="Times New Roman"/>
            <w:sz w:val="24"/>
            <w:szCs w:val="24"/>
          </w:rPr>
          <w:t>показатели</w:t>
        </w:r>
      </w:hyperlink>
      <w:r w:rsidRPr="009C5565">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2 к настоящему Положению;</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lastRenderedPageBreak/>
        <w:t xml:space="preserve">- аналитическую </w:t>
      </w:r>
      <w:hyperlink w:anchor="Par462" w:tooltip="АНАЛИТИЧЕСКАЯ СПРАВКА" w:history="1">
        <w:r w:rsidRPr="009C5565">
          <w:rPr>
            <w:rFonts w:ascii="Times New Roman" w:hAnsi="Times New Roman" w:cs="Times New Roman"/>
            <w:sz w:val="24"/>
            <w:szCs w:val="24"/>
          </w:rPr>
          <w:t>справку</w:t>
        </w:r>
      </w:hyperlink>
      <w:r w:rsidRPr="009C5565">
        <w:rPr>
          <w:rFonts w:ascii="Times New Roman" w:hAnsi="Times New Roman" w:cs="Times New Roman"/>
          <w:sz w:val="24"/>
          <w:szCs w:val="24"/>
        </w:rPr>
        <w:t xml:space="preserve"> о проделанной работе по охране труда за отчетный год, удостоверенную подписью руководителя организации (лица, им уполномоченного), индивидуального предпринимателя по форме согласно приложению N 3 к настоящему Положению.</w:t>
      </w:r>
    </w:p>
    <w:p w:rsidR="00CE468E" w:rsidRPr="009C5565" w:rsidRDefault="00CE468E" w:rsidP="00CE468E">
      <w:pPr>
        <w:pStyle w:val="ConsPlusNormal"/>
        <w:jc w:val="both"/>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15"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 "</w:t>
      </w:r>
      <w:proofErr w:type="gramStart"/>
      <w:r w:rsidRPr="009C5565">
        <w:rPr>
          <w:rFonts w:ascii="Times New Roman" w:hAnsi="Times New Roman" w:cs="Times New Roman"/>
          <w:sz w:val="24"/>
          <w:szCs w:val="24"/>
        </w:rPr>
        <w:t>г</w:t>
      </w:r>
      <w:proofErr w:type="gramEnd"/>
      <w:r w:rsidRPr="009C5565">
        <w:rPr>
          <w:rFonts w:ascii="Times New Roman" w:hAnsi="Times New Roman" w:cs="Times New Roman"/>
          <w:sz w:val="24"/>
          <w:szCs w:val="24"/>
        </w:rPr>
        <w:t>. Тулун" от 20.02.2015 N 260)</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Под отчетным годом понимается год, предшествующий году проведения конкурса.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Конкурсные документы принимаются отделом труда Комитета по экономике и финансам администрации городского округа и регистрируются в журнале приема конкурсных документов в день их поступления с присвоением им порядкового номера.</w:t>
      </w:r>
    </w:p>
    <w:p w:rsidR="00CE468E" w:rsidRPr="009C5565" w:rsidRDefault="00CE468E" w:rsidP="00CE468E">
      <w:pPr>
        <w:pStyle w:val="ConsPlusNormal"/>
        <w:jc w:val="both"/>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16"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 "</w:t>
      </w:r>
      <w:proofErr w:type="gramStart"/>
      <w:r w:rsidRPr="009C5565">
        <w:rPr>
          <w:rFonts w:ascii="Times New Roman" w:hAnsi="Times New Roman" w:cs="Times New Roman"/>
          <w:sz w:val="24"/>
          <w:szCs w:val="24"/>
        </w:rPr>
        <w:t>г</w:t>
      </w:r>
      <w:proofErr w:type="gramEnd"/>
      <w:r w:rsidRPr="009C5565">
        <w:rPr>
          <w:rFonts w:ascii="Times New Roman" w:hAnsi="Times New Roman" w:cs="Times New Roman"/>
          <w:sz w:val="24"/>
          <w:szCs w:val="24"/>
        </w:rPr>
        <w:t>. Тулун" от 20.02.2015 N 260)</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2.4. Уполномоченный орган в течение 3 дней рассматривает поступившие заявки и направляет организациям, не допущенным к участию в конкурсе, уведомление с письменным обоснованием причин, по которым они не допущены к участию в конкурсе, а также конкурсные документы.</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2.5. Организации города Тулуна не допускаются к участию в конкурсе в следующих случаях:</w:t>
      </w:r>
    </w:p>
    <w:p w:rsidR="00CE468E" w:rsidRPr="009C5565" w:rsidRDefault="00CE468E" w:rsidP="00CE468E">
      <w:pPr>
        <w:pStyle w:val="ConsPlusNormal"/>
        <w:ind w:firstLine="540"/>
        <w:jc w:val="both"/>
        <w:rPr>
          <w:rFonts w:ascii="Times New Roman" w:hAnsi="Times New Roman" w:cs="Times New Roman"/>
          <w:sz w:val="24"/>
          <w:szCs w:val="24"/>
        </w:rPr>
      </w:pPr>
      <w:bookmarkStart w:id="1" w:name="Par72"/>
      <w:bookmarkEnd w:id="1"/>
      <w:r w:rsidRPr="009C5565">
        <w:rPr>
          <w:rFonts w:ascii="Times New Roman" w:hAnsi="Times New Roman" w:cs="Times New Roman"/>
          <w:sz w:val="24"/>
          <w:szCs w:val="24"/>
        </w:rPr>
        <w:t>а) представления не всех документов, указанных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б) представления конкурсных документов позднее срока, указанного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proofErr w:type="gramStart"/>
      <w:r w:rsidRPr="009C5565">
        <w:rPr>
          <w:rFonts w:ascii="Times New Roman" w:hAnsi="Times New Roman" w:cs="Times New Roman"/>
          <w:sz w:val="24"/>
          <w:szCs w:val="24"/>
        </w:rPr>
        <w:t>В случаях отказа организации города Тулуна в допуске к участию в конкурсе по причине</w:t>
      </w:r>
      <w:proofErr w:type="gramEnd"/>
      <w:r w:rsidRPr="009C5565">
        <w:rPr>
          <w:rFonts w:ascii="Times New Roman" w:hAnsi="Times New Roman" w:cs="Times New Roman"/>
          <w:sz w:val="24"/>
          <w:szCs w:val="24"/>
        </w:rPr>
        <w:t xml:space="preserve">, указанной в </w:t>
      </w:r>
      <w:hyperlink w:anchor="Par72" w:tooltip="а) представления не всех документов, указанных в объявлении;" w:history="1">
        <w:r w:rsidRPr="009C5565">
          <w:rPr>
            <w:rFonts w:ascii="Times New Roman" w:hAnsi="Times New Roman" w:cs="Times New Roman"/>
            <w:sz w:val="24"/>
            <w:szCs w:val="24"/>
          </w:rPr>
          <w:t>подпункте "а"</w:t>
        </w:r>
      </w:hyperlink>
      <w:r w:rsidRPr="009C5565">
        <w:rPr>
          <w:rFonts w:ascii="Times New Roman" w:hAnsi="Times New Roman" w:cs="Times New Roman"/>
          <w:sz w:val="24"/>
          <w:szCs w:val="24"/>
        </w:rPr>
        <w:t xml:space="preserve"> настоящего пункта, организация вправе представить конкурсные документы повторно после устранения причин, послуживших основанием недопущения к участию в конкурсе, до дня окончания приема заявок, указанного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2.6. Сведения, представленные организациями города Тулуна, могут быть проверены уполномоченным органом на достоверность. В случае выявления факта представления организацией недостоверных сведений уполномоченным органом принимается решение об отстранении такой организации от участия в конкурсе.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2.7. Решение об отстранении организации от участия в конкурсе доводится до сведения организации в течение 3 календарных дней со дня его принятия в письменной форме с указанием причин отстранения.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2.8. В случае</w:t>
      </w:r>
      <w:proofErr w:type="gramStart"/>
      <w:r w:rsidRPr="009C5565">
        <w:rPr>
          <w:rFonts w:ascii="Times New Roman" w:hAnsi="Times New Roman" w:cs="Times New Roman"/>
          <w:sz w:val="24"/>
          <w:szCs w:val="24"/>
        </w:rPr>
        <w:t>,</w:t>
      </w:r>
      <w:proofErr w:type="gramEnd"/>
      <w:r w:rsidRPr="009C5565">
        <w:rPr>
          <w:rFonts w:ascii="Times New Roman" w:hAnsi="Times New Roman" w:cs="Times New Roman"/>
          <w:sz w:val="24"/>
          <w:szCs w:val="24"/>
        </w:rPr>
        <w:t xml:space="preserve"> если в уполномоченный орган в соответствующей отраслевой группе представлено менее трех заявок на участие в конкурсе, конкурс по данной отраслевой группе признается уполномоченным органом несостоявшимся.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Решение уполномоченного органа о признании конкурса </w:t>
      </w:r>
      <w:proofErr w:type="gramStart"/>
      <w:r w:rsidRPr="009C5565">
        <w:rPr>
          <w:rFonts w:ascii="Times New Roman" w:hAnsi="Times New Roman" w:cs="Times New Roman"/>
          <w:sz w:val="24"/>
          <w:szCs w:val="24"/>
        </w:rPr>
        <w:t>несостоявшимся</w:t>
      </w:r>
      <w:proofErr w:type="gramEnd"/>
      <w:r w:rsidRPr="009C5565">
        <w:rPr>
          <w:rFonts w:ascii="Times New Roman" w:hAnsi="Times New Roman" w:cs="Times New Roman"/>
          <w:sz w:val="24"/>
          <w:szCs w:val="24"/>
        </w:rPr>
        <w:t xml:space="preserve"> по соответствующей отраслевой группе размещается на официальном сайте администрации городского округа в течение  10 календарных дней со дня его принятия.</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3. ПОРЯДОК ПОДВЕДЕНИЯ ИТОГОВ КОНКУРСА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3.1. Подведение итогов конкурса проводится по итогам отчетного года, по результатам работы участников по состоянию на 1 января года, следующего </w:t>
      </w:r>
      <w:proofErr w:type="gramStart"/>
      <w:r w:rsidRPr="009C5565">
        <w:rPr>
          <w:rFonts w:ascii="Times New Roman" w:hAnsi="Times New Roman" w:cs="Times New Roman"/>
          <w:sz w:val="24"/>
          <w:szCs w:val="24"/>
        </w:rPr>
        <w:t>за</w:t>
      </w:r>
      <w:proofErr w:type="gramEnd"/>
      <w:r w:rsidRPr="009C5565">
        <w:rPr>
          <w:rFonts w:ascii="Times New Roman" w:hAnsi="Times New Roman" w:cs="Times New Roman"/>
          <w:sz w:val="24"/>
          <w:szCs w:val="24"/>
        </w:rPr>
        <w:t xml:space="preserve"> отчетным.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3.2. Победителями конкурса признаются участники, набравшие наибольшее число баллов в каждой отраслевой группе.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3.3. Определение количества баллов осуществляется городской межведомственной комиссией по охране труда (далее - МВК по охране труда) на основании </w:t>
      </w:r>
      <w:hyperlink w:anchor="Par507" w:tooltip="ТАБЛИЦА" w:history="1">
        <w:r w:rsidRPr="009C5565">
          <w:rPr>
            <w:rFonts w:ascii="Times New Roman" w:hAnsi="Times New Roman" w:cs="Times New Roman"/>
            <w:sz w:val="24"/>
            <w:szCs w:val="24"/>
          </w:rPr>
          <w:t>таблицы</w:t>
        </w:r>
      </w:hyperlink>
      <w:r w:rsidRPr="009C5565">
        <w:rPr>
          <w:rFonts w:ascii="Times New Roman" w:hAnsi="Times New Roman" w:cs="Times New Roman"/>
          <w:sz w:val="24"/>
          <w:szCs w:val="24"/>
        </w:rPr>
        <w:t xml:space="preserve"> оценочных показателей услови</w:t>
      </w:r>
      <w:r w:rsidR="009C5565">
        <w:rPr>
          <w:rFonts w:ascii="Times New Roman" w:hAnsi="Times New Roman" w:cs="Times New Roman"/>
          <w:sz w:val="24"/>
          <w:szCs w:val="24"/>
        </w:rPr>
        <w:t>й конкурса согласно приложению №</w:t>
      </w:r>
      <w:r w:rsidRPr="009C5565">
        <w:rPr>
          <w:rFonts w:ascii="Times New Roman" w:hAnsi="Times New Roman" w:cs="Times New Roman"/>
          <w:sz w:val="24"/>
          <w:szCs w:val="24"/>
        </w:rPr>
        <w:t xml:space="preserve"> 4 к настоящему Положению.</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При равенстве баллов у нескольких участников учитываются данные, отмеченные в таблице оценочных показателей условий конкурса знаком</w:t>
      </w:r>
      <w:proofErr w:type="gramStart"/>
      <w:r w:rsidRPr="009C5565">
        <w:rPr>
          <w:rFonts w:ascii="Times New Roman" w:hAnsi="Times New Roman" w:cs="Times New Roman"/>
          <w:sz w:val="24"/>
          <w:szCs w:val="24"/>
        </w:rPr>
        <w:t xml:space="preserve"> </w:t>
      </w:r>
      <w:hyperlink w:anchor="Par507" w:tooltip="ТАБЛИЦА" w:history="1">
        <w:r w:rsidRPr="009C5565">
          <w:rPr>
            <w:rFonts w:ascii="Times New Roman" w:hAnsi="Times New Roman" w:cs="Times New Roman"/>
            <w:sz w:val="24"/>
            <w:szCs w:val="24"/>
          </w:rPr>
          <w:t>(&lt;*&gt;)</w:t>
        </w:r>
      </w:hyperlink>
      <w:r w:rsidRPr="009C5565">
        <w:rPr>
          <w:rFonts w:ascii="Times New Roman" w:hAnsi="Times New Roman" w:cs="Times New Roman"/>
          <w:sz w:val="24"/>
          <w:szCs w:val="24"/>
        </w:rPr>
        <w:t>.</w:t>
      </w:r>
      <w:proofErr w:type="gramEnd"/>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3.4. При равенстве итоговых баллов победитель определяется путем проведения открытого голосования членов МВК по охране труда, решение принимается простым большинством голосов. При равном количестве голосов голос председателя МВК по охране труда является решающим.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lastRenderedPageBreak/>
        <w:t>3.5. Решение МВК по охране труда оформляется протоколом заседания. Итоги конкурса утверждаются уполномоченным органом.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3.6. Информация об итогах конкурса в течение 10 рабочих дней с момента их утверждения размещается на официальном сайте администрации городского округа.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4. НАГРАЖДЕНИЕ ПОБЕДИТЕЛЕЙ</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4.1. Участники конкурса, занявшие первое, второе, третье места в каждой отраслевой группе, награждаются дипломами и </w:t>
      </w:r>
      <w:r w:rsidR="00032855">
        <w:rPr>
          <w:rFonts w:ascii="Times New Roman" w:hAnsi="Times New Roman" w:cs="Times New Roman"/>
          <w:sz w:val="24"/>
          <w:szCs w:val="24"/>
        </w:rPr>
        <w:t>подарочными сертификатами</w:t>
      </w:r>
      <w:r w:rsidRPr="009C5565">
        <w:rPr>
          <w:rFonts w:ascii="Times New Roman" w:hAnsi="Times New Roman" w:cs="Times New Roman"/>
          <w:sz w:val="24"/>
          <w:szCs w:val="24"/>
        </w:rPr>
        <w:t>.</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4.2. По решению МВК по охране труда участники конкурса, достигшие высоких результатов в работе в сфере охраны труда и набравшие по итогам конкурса высокие баллы, отмечаются благодарственными письмами МВК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4.3. Финансирование проведения конкурса осуществляется за счет средств местного бюджета в рамках реализации муниципальной программы города Тулуна "Труд".</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Председатель Комитета по экономике</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и финансам администрации</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городского округа</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В.Н.ФОМЕНКОВА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9C5565" w:rsidP="00CE468E">
      <w:pPr>
        <w:pStyle w:val="ConsPlusNormal"/>
        <w:jc w:val="right"/>
        <w:outlineLvl w:val="1"/>
        <w:rPr>
          <w:rFonts w:ascii="Times New Roman" w:hAnsi="Times New Roman" w:cs="Times New Roman"/>
        </w:rPr>
      </w:pPr>
      <w:r>
        <w:rPr>
          <w:rFonts w:ascii="Times New Roman" w:hAnsi="Times New Roman" w:cs="Times New Roman"/>
        </w:rPr>
        <w:t>Приложение №</w:t>
      </w:r>
      <w:r w:rsidR="00CE468E" w:rsidRPr="009C5565">
        <w:rPr>
          <w:rFonts w:ascii="Times New Roman" w:hAnsi="Times New Roman" w:cs="Times New Roman"/>
        </w:rPr>
        <w:t xml:space="preserve"> 1</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к Положению</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о конкурсе "Лучшая организация</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по проведению работы по охране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nformat"/>
        <w:jc w:val="center"/>
        <w:rPr>
          <w:rFonts w:ascii="Times New Roman" w:hAnsi="Times New Roman" w:cs="Times New Roman"/>
          <w:sz w:val="24"/>
          <w:szCs w:val="24"/>
        </w:rPr>
      </w:pPr>
      <w:bookmarkStart w:id="2" w:name="Par109"/>
      <w:bookmarkEnd w:id="2"/>
      <w:r w:rsidRPr="009C5565">
        <w:rPr>
          <w:rFonts w:ascii="Times New Roman" w:hAnsi="Times New Roman" w:cs="Times New Roman"/>
          <w:sz w:val="24"/>
          <w:szCs w:val="24"/>
        </w:rPr>
        <w:t>ЗАЯВКА</w:t>
      </w:r>
    </w:p>
    <w:p w:rsidR="00CE468E" w:rsidRPr="009C5565" w:rsidRDefault="00CE468E" w:rsidP="00CE468E">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 xml:space="preserve">НА УЧАСТИЕ В КОНКУРСЕ "ЛУЧШАЯ ОРГАНИЗАЦИЯ </w:t>
      </w:r>
      <w:proofErr w:type="gramStart"/>
      <w:r w:rsidRPr="009C5565">
        <w:rPr>
          <w:rFonts w:ascii="Times New Roman" w:hAnsi="Times New Roman" w:cs="Times New Roman"/>
          <w:sz w:val="24"/>
          <w:szCs w:val="24"/>
        </w:rPr>
        <w:t>МУНИЦИПАЛЬНОГО</w:t>
      </w:r>
      <w:proofErr w:type="gramEnd"/>
    </w:p>
    <w:p w:rsidR="00CE468E" w:rsidRPr="009C5565" w:rsidRDefault="00CE468E" w:rsidP="00CE468E">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ОБРАЗОВАНИЯ - "ГОРОД ТУЛУН" ПО ПРОВЕДЕНИЮ РАБОТЫ ПО ОХРАНЕ ТРУДА"</w:t>
      </w: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 xml:space="preserve">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 xml:space="preserve"> </w:t>
      </w:r>
      <w:proofErr w:type="gramStart"/>
      <w:r w:rsidRPr="009C5565">
        <w:rPr>
          <w:rFonts w:ascii="Times New Roman" w:hAnsi="Times New Roman" w:cs="Times New Roman"/>
        </w:rPr>
        <w:t>(полное наименование организации или Ф.И.О. индивидуального предпринимателя</w:t>
      </w:r>
      <w:proofErr w:type="gramEnd"/>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без образования юридического лица - участника конкурса)</w:t>
      </w:r>
    </w:p>
    <w:p w:rsidR="00CE468E" w:rsidRPr="009C5565" w:rsidRDefault="00CE468E" w:rsidP="00CE468E">
      <w:pPr>
        <w:pStyle w:val="ConsPlusNonformat"/>
        <w:jc w:val="center"/>
        <w:rPr>
          <w:rFonts w:ascii="Times New Roman" w:hAnsi="Times New Roman" w:cs="Times New Roman"/>
        </w:rPr>
      </w:pP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rPr>
        <w:t xml:space="preserve">заявляет  о  своем намерении принять участие в конкурсе "Лучшая организация муниципального  образования  - "город Тулун" по проведению работы по охране труда" по итогам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rPr>
        <w:t xml:space="preserve"> года по отраслевой группе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наименование отраслевой группы</w:t>
      </w:r>
    </w:p>
    <w:p w:rsidR="00CE468E" w:rsidRPr="009C5565" w:rsidRDefault="00CE468E" w:rsidP="00CE468E">
      <w:pPr>
        <w:pStyle w:val="ConsPlusNonformat"/>
        <w:jc w:val="both"/>
        <w:rPr>
          <w:rFonts w:ascii="Times New Roman" w:hAnsi="Times New Roman" w:cs="Times New Roman"/>
          <w:sz w:val="24"/>
          <w:szCs w:val="24"/>
          <w:u w:val="single"/>
        </w:rPr>
      </w:pP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С  Положением о конкурсе "Лучшая организация муниципального образования -  "город  Тулун"  по  проведению  работы  по  охране труда"  ознакомлен, с условиями конкурса согласен.</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Полноту  и  достоверность  сведений,  указанных  в  настоящей  заявке и прилагаемых к ней документах, подтверждаю.</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К заявке прилагаю следующие документы:</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1.  Показатели  деятельности организации по проведению работы по охране труда.</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2.  Аналитическая  справка  о  проделанной  работе  по  охране труда за отчетный год.</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3.  Другие  документы,  представляемые  по  желанию участника (указать, какие).</w:t>
      </w:r>
    </w:p>
    <w:p w:rsidR="00CE468E" w:rsidRPr="009C5565" w:rsidRDefault="00CE468E" w:rsidP="00CE468E">
      <w:pPr>
        <w:pStyle w:val="ConsPlusNonformat"/>
        <w:jc w:val="both"/>
        <w:rPr>
          <w:rFonts w:ascii="Times New Roman" w:hAnsi="Times New Roman" w:cs="Times New Roman"/>
          <w:sz w:val="24"/>
          <w:szCs w:val="24"/>
          <w:u w:val="single"/>
        </w:rPr>
      </w:pPr>
    </w:p>
    <w:p w:rsidR="00CE468E" w:rsidRPr="009C5565" w:rsidRDefault="00CE468E" w:rsidP="00CE468E">
      <w:pPr>
        <w:pStyle w:val="ConsPlusNonformat"/>
        <w:jc w:val="both"/>
        <w:rPr>
          <w:rFonts w:ascii="Times New Roman" w:hAnsi="Times New Roman" w:cs="Times New Roman"/>
          <w:sz w:val="24"/>
          <w:szCs w:val="24"/>
          <w:u w:val="single"/>
        </w:rPr>
      </w:pP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center"/>
        <w:rPr>
          <w:rFonts w:ascii="Times New Roman" w:hAnsi="Times New Roman" w:cs="Times New Roman"/>
        </w:rPr>
      </w:pPr>
      <w:proofErr w:type="gramStart"/>
      <w:r w:rsidRPr="009C5565">
        <w:rPr>
          <w:rFonts w:ascii="Times New Roman" w:hAnsi="Times New Roman" w:cs="Times New Roman"/>
        </w:rPr>
        <w:t>(наименование должности руководителя организации, Ф.И.О. руководителя или</w:t>
      </w:r>
      <w:proofErr w:type="gramEnd"/>
    </w:p>
    <w:p w:rsidR="00CE468E" w:rsidRPr="009C5565" w:rsidRDefault="00CE468E" w:rsidP="00CE468E">
      <w:pPr>
        <w:pStyle w:val="ConsPlusNonformat"/>
        <w:jc w:val="center"/>
        <w:rPr>
          <w:rFonts w:ascii="Times New Roman" w:hAnsi="Times New Roman" w:cs="Times New Roman"/>
        </w:rPr>
      </w:pPr>
      <w:proofErr w:type="gramStart"/>
      <w:r w:rsidRPr="009C5565">
        <w:rPr>
          <w:rFonts w:ascii="Times New Roman" w:hAnsi="Times New Roman" w:cs="Times New Roman"/>
        </w:rPr>
        <w:t>Ф.И.О. индивидуального предпринимателя, подпись, дата)</w:t>
      </w:r>
      <w:proofErr w:type="gramEnd"/>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М.П.</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Default="00CE468E"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Pr="009C5565" w:rsidRDefault="009C5565"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9C5565" w:rsidP="00CE468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E468E" w:rsidRPr="009C5565">
        <w:rPr>
          <w:rFonts w:ascii="Times New Roman" w:hAnsi="Times New Roman" w:cs="Times New Roman"/>
          <w:sz w:val="24"/>
          <w:szCs w:val="24"/>
        </w:rPr>
        <w:t xml:space="preserve"> 2</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9C5565">
      <w:pPr>
        <w:pStyle w:val="ConsPlusNonformat"/>
        <w:jc w:val="center"/>
        <w:rPr>
          <w:rFonts w:ascii="Times New Roman" w:hAnsi="Times New Roman" w:cs="Times New Roman"/>
          <w:sz w:val="24"/>
          <w:szCs w:val="24"/>
        </w:rPr>
      </w:pPr>
      <w:bookmarkStart w:id="3" w:name="Par161"/>
      <w:bookmarkEnd w:id="3"/>
      <w:r w:rsidRPr="009C5565">
        <w:rPr>
          <w:rFonts w:ascii="Times New Roman" w:hAnsi="Times New Roman" w:cs="Times New Roman"/>
          <w:sz w:val="24"/>
          <w:szCs w:val="24"/>
        </w:rPr>
        <w:t>ПОКАЗАТЕЛИ</w:t>
      </w:r>
    </w:p>
    <w:p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ДЕЯТЕЛЬНОСТИ ОРГАНИЗАЦИИ ПО ПРОВЕДЕНИЮ РАБОТЫ ПО ОХРАНЕ</w:t>
      </w:r>
    </w:p>
    <w:p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ТРУДА ДЛЯ УЧАСТИЯ В КОНКУРСЕ "ЛУЧШАЯ ОРГАНИЗАЦИЯ</w:t>
      </w:r>
    </w:p>
    <w:p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Раздел I. ОБЩИЕ СВЕДЕНИЯ</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1. Организация, индивидуальный предприниматель ____________________________</w:t>
      </w:r>
    </w:p>
    <w:p w:rsidR="00CE468E" w:rsidRPr="009C5565" w:rsidRDefault="00CE468E" w:rsidP="00CE468E">
      <w:pPr>
        <w:pStyle w:val="ConsPlusNonformat"/>
        <w:jc w:val="both"/>
        <w:rPr>
          <w:rFonts w:ascii="Times New Roman" w:hAnsi="Times New Roman" w:cs="Times New Roman"/>
          <w:sz w:val="24"/>
          <w:szCs w:val="24"/>
        </w:rPr>
      </w:pPr>
      <w:proofErr w:type="gramStart"/>
      <w:r w:rsidRPr="009C5565">
        <w:rPr>
          <w:rFonts w:ascii="Times New Roman" w:hAnsi="Times New Roman" w:cs="Times New Roman"/>
          <w:sz w:val="24"/>
          <w:szCs w:val="24"/>
        </w:rPr>
        <w:t>___________________________________________________________________________</w:t>
      </w:r>
      <w:proofErr w:type="gramEnd"/>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proofErr w:type="gramStart"/>
      <w:r w:rsidRPr="009C5565">
        <w:rPr>
          <w:rFonts w:ascii="Times New Roman" w:hAnsi="Times New Roman" w:cs="Times New Roman"/>
          <w:sz w:val="24"/>
          <w:szCs w:val="24"/>
        </w:rPr>
        <w:t>(полное наименование организации или Ф.И.О. индивидуального</w:t>
      </w:r>
      <w:proofErr w:type="gramEnd"/>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предпринимателя - участника конкурса)</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2. Место нахождения 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3. Телефон/факс ___________________________________________________________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4. Организационно-правовая форма (для организаций) 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5. Вид экономической деятельности </w:t>
      </w:r>
      <w:hyperlink w:anchor="Par435" w:tooltip="&lt;1&gt; В соответствии с Правилами отнесения отраслей (подотраслей) экономики к классам профессионального риска, утверждаемыми постановлением Правительства Российской Федерации." w:history="1">
        <w:r w:rsidRPr="009C5565">
          <w:rPr>
            <w:rFonts w:ascii="Times New Roman" w:hAnsi="Times New Roman" w:cs="Times New Roman"/>
            <w:sz w:val="24"/>
            <w:szCs w:val="24"/>
          </w:rPr>
          <w:t>&lt;1&gt;</w:t>
        </w:r>
      </w:hyperlink>
      <w:r w:rsidRPr="009C5565">
        <w:rPr>
          <w:rFonts w:ascii="Times New Roman" w:hAnsi="Times New Roman" w:cs="Times New Roman"/>
          <w:sz w:val="24"/>
          <w:szCs w:val="24"/>
        </w:rPr>
        <w:t xml:space="preserve"> 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6. Класс профессионального риска 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7. Ф.И.О. руководителя (полностью), рабочий телефон (для организаций) 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8.  Ф.И.О.  инженера  (специалиста)  по  охране  труда (полностью), рабочий</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телефон ___________________________________________________________________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9.  Ф.И.О.  председателя выборного органа первичной профсоюзной организации</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(полностью), рабочий телефон 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Раздел II. ПОКАЗАТЕЛИ ПО ОХРАНЕ ТРУДА</w:t>
      </w:r>
    </w:p>
    <w:p w:rsidR="00CE468E" w:rsidRPr="009C5565" w:rsidRDefault="00CE468E" w:rsidP="00CE468E">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6464"/>
        <w:gridCol w:w="1531"/>
        <w:gridCol w:w="1191"/>
      </w:tblGrid>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N</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Показатели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Данные на 1 января прошедшего года</w:t>
            </w: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Данные на 1 января текущего года</w:t>
            </w: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Среднесписочная численность работников,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коллективного договора,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Численность работников и удельный вес работающих в условиях, не отвечающих санитарно гигиеническим нормативам </w:t>
            </w:r>
            <w:hyperlink w:anchor="Par436" w:tooltip="&lt;2&gt; Согласно форме федерального статистического наблюдения N 1-Т (условия труда), утвержденной приказом Росстата от 24.07.2012 N 407." w:history="1">
              <w:r w:rsidRPr="009C5565">
                <w:rPr>
                  <w:rFonts w:ascii="Times New Roman" w:hAnsi="Times New Roman" w:cs="Times New Roman"/>
                  <w:sz w:val="24"/>
                  <w:szCs w:val="24"/>
                </w:rPr>
                <w:t>&lt;2&gt;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w:t>
            </w:r>
            <w:proofErr w:type="gramStart"/>
            <w:r w:rsidRPr="009C5565">
              <w:rPr>
                <w:rFonts w:ascii="Times New Roman" w:hAnsi="Times New Roman" w:cs="Times New Roman"/>
                <w:sz w:val="24"/>
                <w:szCs w:val="24"/>
              </w:rPr>
              <w:t>в</w:t>
            </w:r>
            <w:proofErr w:type="gramEnd"/>
            <w:r w:rsidRPr="009C5565">
              <w:rPr>
                <w:rFonts w:ascii="Times New Roman" w:hAnsi="Times New Roman" w:cs="Times New Roman"/>
                <w:sz w:val="24"/>
                <w:szCs w:val="24"/>
              </w:rPr>
              <w:t xml:space="preserve"> % </w:t>
            </w:r>
            <w:proofErr w:type="gramStart"/>
            <w:r w:rsidRPr="009C5565">
              <w:rPr>
                <w:rFonts w:ascii="Times New Roman" w:hAnsi="Times New Roman" w:cs="Times New Roman"/>
                <w:sz w:val="24"/>
                <w:szCs w:val="24"/>
              </w:rPr>
              <w:t>к</w:t>
            </w:r>
            <w:proofErr w:type="gramEnd"/>
            <w:r w:rsidRPr="009C5565">
              <w:rPr>
                <w:rFonts w:ascii="Times New Roman" w:hAnsi="Times New Roman" w:cs="Times New Roman"/>
                <w:sz w:val="24"/>
                <w:szCs w:val="24"/>
              </w:rPr>
              <w:t xml:space="preserve"> среднесписочной численности работников</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на оборудовании, не отвечающем требованиям безопасности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w:t>
            </w:r>
            <w:proofErr w:type="gramStart"/>
            <w:r w:rsidRPr="009C5565">
              <w:rPr>
                <w:rFonts w:ascii="Times New Roman" w:hAnsi="Times New Roman" w:cs="Times New Roman"/>
                <w:sz w:val="24"/>
                <w:szCs w:val="24"/>
              </w:rPr>
              <w:t>в</w:t>
            </w:r>
            <w:proofErr w:type="gramEnd"/>
            <w:r w:rsidRPr="009C5565">
              <w:rPr>
                <w:rFonts w:ascii="Times New Roman" w:hAnsi="Times New Roman" w:cs="Times New Roman"/>
                <w:sz w:val="24"/>
                <w:szCs w:val="24"/>
              </w:rPr>
              <w:t xml:space="preserve"> % </w:t>
            </w:r>
            <w:proofErr w:type="gramStart"/>
            <w:r w:rsidRPr="009C5565">
              <w:rPr>
                <w:rFonts w:ascii="Times New Roman" w:hAnsi="Times New Roman" w:cs="Times New Roman"/>
                <w:sz w:val="24"/>
                <w:szCs w:val="24"/>
              </w:rPr>
              <w:t>к</w:t>
            </w:r>
            <w:proofErr w:type="gramEnd"/>
            <w:r w:rsidRPr="009C5565">
              <w:rPr>
                <w:rFonts w:ascii="Times New Roman" w:hAnsi="Times New Roman" w:cs="Times New Roman"/>
                <w:sz w:val="24"/>
                <w:szCs w:val="24"/>
              </w:rPr>
              <w:t xml:space="preserve"> среднесписочной численности работников</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 всего человек, в том числе</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по степени тяжести отнесенных к легким, чел.</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тяжелых несчастных случаях, чел.</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со смертельным исходом, чел.</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Потери трудоспособности от одного несчастного случая (коэффициент тяжести) </w:t>
            </w:r>
            <w:hyperlink w:anchor="Par437" w:tooltip="&lt;3&gt; Без учета несчастных случаев со смертельным исходом." w:history="1">
              <w:r w:rsidRPr="009C5565">
                <w:rPr>
                  <w:rFonts w:ascii="Times New Roman" w:hAnsi="Times New Roman" w:cs="Times New Roman"/>
                  <w:sz w:val="24"/>
                  <w:szCs w:val="24"/>
                </w:rPr>
                <w:t>&lt;3&gt;</w:t>
              </w:r>
            </w:hyperlink>
            <w:r w:rsidRPr="009C5565">
              <w:rPr>
                <w:rFonts w:ascii="Times New Roman" w:hAnsi="Times New Roman" w:cs="Times New Roman"/>
                <w:sz w:val="24"/>
                <w:szCs w:val="24"/>
              </w:rPr>
              <w:t>, дней</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дней нетрудоспособности и уровень заболеваемости с временной утратой трудоспособности (согласно сведениям, представляемым в Расчетной ведомости по средствам Фонда социального страхования по </w:t>
            </w:r>
            <w:hyperlink r:id="rId17"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9C5565">
                <w:rPr>
                  <w:rFonts w:ascii="Times New Roman" w:hAnsi="Times New Roman" w:cs="Times New Roman"/>
                  <w:sz w:val="24"/>
                  <w:szCs w:val="24"/>
                </w:rPr>
                <w:t>форме 4-ФСС</w:t>
              </w:r>
            </w:hyperlink>
            <w:r w:rsidRPr="009C5565">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дней нетрудоспособности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уровень заболеваемости с временной утратой трудоспособности в расчете на 100 </w:t>
            </w:r>
            <w:proofErr w:type="gramStart"/>
            <w:r w:rsidRPr="009C5565">
              <w:rPr>
                <w:rFonts w:ascii="Times New Roman" w:hAnsi="Times New Roman" w:cs="Times New Roman"/>
                <w:sz w:val="24"/>
                <w:szCs w:val="24"/>
              </w:rPr>
              <w:t>работающих</w:t>
            </w:r>
            <w:proofErr w:type="gramEnd"/>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10.</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впервые выявленных случаев профзаболеваний и уровень в расчете на 10 тысяч работающих</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человек на 10 тыс. работающих</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Аварийность на опасных производственных объектах,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аварийности на подведомственном автотранспорте, количество аварий в расчете на единицу автотранспортных средств по вине водителей организации, индивидуального предпринимателя</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Обеспеченность сертифицированной специальной одеждой, специальной обувью и другими средствами индивидуальной защиты, % от потребности на год </w:t>
            </w:r>
            <w:hyperlink w:anchor="Par438" w:tooltip="&lt;4&gt; В соответствии с действующими нормами бесплатной выдачи работникам средств индивидуальной защиты." w:history="1">
              <w:r w:rsidRPr="009C5565">
                <w:rPr>
                  <w:rFonts w:ascii="Times New Roman" w:hAnsi="Times New Roman" w:cs="Times New Roman"/>
                  <w:sz w:val="24"/>
                  <w:szCs w:val="24"/>
                </w:rPr>
                <w:t>&lt;4&gt;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Обеспеченность оснащенными санитарно-бытовыми помещениями (гардеробными, душевыми, умывальными, комнатами личной гигиены женщин), % к нормам </w:t>
            </w:r>
            <w:hyperlink w:anchor="Par439" w:tooltip="&lt;5&gt; В соответствии с требованиями, установленными СП 44.13330.2011. Свод правил. Административные и бытовые здания. Актуализированная редакция СНиП 2.09.04-87&quot; (утв. приказом Минрегиона РФ от 27.12.2010 N 782)." w:history="1">
              <w:r w:rsidRPr="009C5565">
                <w:rPr>
                  <w:rFonts w:ascii="Times New Roman" w:hAnsi="Times New Roman" w:cs="Times New Roman"/>
                  <w:sz w:val="24"/>
                  <w:szCs w:val="24"/>
                </w:rPr>
                <w:t>&lt;5&gt;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15.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у индивидуального предпринимателя,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соглашения (программы, плана мероприятий) по улучшению условий и охраны труда,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его выполнения, % от общего числа запланированных мероприятий</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сертификата соответствия организации работ по охране труда, да (N и дата оформления)/нет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Внедрение 3-, 2-ступенчатого контроля по охране труда,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w:t>
            </w:r>
          </w:p>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1) службы (специалиста) по охране труда либо лица, выполняющего соответствующие функции по договору, да (численность)/нет </w:t>
            </w:r>
            <w:hyperlink w:anchor="Par440" w:tooltip="&lt;6&gt; Для организаций с численностью 50 и менее работников." w:history="1">
              <w:r w:rsidRPr="009C5565">
                <w:rPr>
                  <w:rFonts w:ascii="Times New Roman" w:hAnsi="Times New Roman" w:cs="Times New Roman"/>
                  <w:sz w:val="24"/>
                  <w:szCs w:val="24"/>
                </w:rPr>
                <w:t>&lt;6&gt;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службы (отдела, бюро, специалиста) по охране труда, да (численность)/нет </w:t>
            </w:r>
            <w:hyperlink w:anchor="Par441" w:tooltip="&lt;7&gt; Для организаций с численностью более 50 работников." w:history="1">
              <w:r w:rsidRPr="009C5565">
                <w:rPr>
                  <w:rFonts w:ascii="Times New Roman" w:hAnsi="Times New Roman" w:cs="Times New Roman"/>
                  <w:sz w:val="24"/>
                  <w:szCs w:val="24"/>
                </w:rPr>
                <w:t>&lt;7&gt;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20.</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Соотношение </w:t>
            </w:r>
            <w:proofErr w:type="gramStart"/>
            <w:r w:rsidRPr="009C5565">
              <w:rPr>
                <w:rFonts w:ascii="Times New Roman" w:hAnsi="Times New Roman" w:cs="Times New Roman"/>
                <w:sz w:val="24"/>
                <w:szCs w:val="24"/>
              </w:rPr>
              <w:t>численности специалистов службы охраны труда</w:t>
            </w:r>
            <w:proofErr w:type="gramEnd"/>
            <w:r w:rsidRPr="009C5565">
              <w:rPr>
                <w:rFonts w:ascii="Times New Roman" w:hAnsi="Times New Roman" w:cs="Times New Roman"/>
                <w:sz w:val="24"/>
                <w:szCs w:val="24"/>
              </w:rPr>
              <w:t xml:space="preserve"> к общей численности работающих,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комитетов (комиссий) по охране труда или уполномоченных (доверенных) лиц по охране труда профсоюза (трудового коллектива),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работников, имеющих профессиональное образование (прошедших переподготовку) по охране труда: "Безопасность технологических процессов и производств", "Безопасность жизнедеятельности", "</w:t>
            </w:r>
            <w:proofErr w:type="spellStart"/>
            <w:r w:rsidRPr="009C5565">
              <w:rPr>
                <w:rFonts w:ascii="Times New Roman" w:hAnsi="Times New Roman" w:cs="Times New Roman"/>
                <w:sz w:val="24"/>
                <w:szCs w:val="24"/>
              </w:rPr>
              <w:t>Трудоохранный</w:t>
            </w:r>
            <w:proofErr w:type="spellEnd"/>
            <w:r w:rsidRPr="009C5565">
              <w:rPr>
                <w:rFonts w:ascii="Times New Roman" w:hAnsi="Times New Roman" w:cs="Times New Roman"/>
                <w:sz w:val="24"/>
                <w:szCs w:val="24"/>
              </w:rPr>
              <w:t xml:space="preserve"> менеджмент", "Охрана труда"</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обучения и проверки знаний требований охраны труда среди руководителей и специалистов, % от их общей численности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специалистов, прошедших </w:t>
            </w:r>
            <w:proofErr w:type="gramStart"/>
            <w:r w:rsidRPr="009C5565">
              <w:rPr>
                <w:rFonts w:ascii="Times New Roman" w:hAnsi="Times New Roman" w:cs="Times New Roman"/>
                <w:sz w:val="24"/>
                <w:szCs w:val="24"/>
              </w:rPr>
              <w:t>обучение по порядку</w:t>
            </w:r>
            <w:proofErr w:type="gramEnd"/>
            <w:r w:rsidRPr="009C5565">
              <w:rPr>
                <w:rFonts w:ascii="Times New Roman" w:hAnsi="Times New Roman" w:cs="Times New Roman"/>
                <w:sz w:val="24"/>
                <w:szCs w:val="24"/>
              </w:rPr>
              <w:t xml:space="preserve"> проведения аттестации рабочих мест по условиям труда (в учебных центрах </w:t>
            </w:r>
            <w:proofErr w:type="spellStart"/>
            <w:r w:rsidRPr="009C5565">
              <w:rPr>
                <w:rFonts w:ascii="Times New Roman" w:hAnsi="Times New Roman" w:cs="Times New Roman"/>
                <w:sz w:val="24"/>
                <w:szCs w:val="24"/>
              </w:rPr>
              <w:t>Минздравсоцразвития</w:t>
            </w:r>
            <w:proofErr w:type="spellEnd"/>
            <w:r w:rsidRPr="009C5565">
              <w:rPr>
                <w:rFonts w:ascii="Times New Roman" w:hAnsi="Times New Roman" w:cs="Times New Roman"/>
                <w:sz w:val="24"/>
                <w:szCs w:val="24"/>
              </w:rPr>
              <w:t xml:space="preserve"> России и Иркутской области),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соблюдения сроков проведения инструктажей для работников (отношение количества инструктажей, проведенных в назначенные сроки, к общему количеству требуемых инструктажей)</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оборудованного кабинета (уголка) по охране труда,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26.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проведенных Дней охраны труда (семинаров, круглых столов, выставок, консультаций), количество/не проводились</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Уровень проведения специальной оценки условий труда (аттестации рабочих мест по условиям труда) в организации, у индивидуального предпринимателя (количество рабочих мест, на которых проведена специальная оценка, к общему количеству рабочих мест) </w:t>
            </w:r>
            <w:hyperlink w:anchor="Par442" w:tooltip="&lt;8&gt; Учитываются действующие материалы аттестации за последние 5 лет (или менее 5 лет)." w:history="1">
              <w:r w:rsidRPr="009C5565">
                <w:rPr>
                  <w:rFonts w:ascii="Times New Roman" w:hAnsi="Times New Roman" w:cs="Times New Roman"/>
                  <w:sz w:val="24"/>
                  <w:szCs w:val="24"/>
                </w:rPr>
                <w:t>&lt;8&gt;</w:t>
              </w:r>
            </w:hyperlink>
            <w:r w:rsidRPr="009C5565">
              <w:rPr>
                <w:rFonts w:ascii="Times New Roman" w:hAnsi="Times New Roman" w:cs="Times New Roman"/>
                <w:sz w:val="24"/>
                <w:szCs w:val="24"/>
              </w:rPr>
              <w:t>,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 да (N и дата оформления заключения)/нет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охвата работников проведением обязательных предварительных и периодических медицинских осмотров (обследований), % от количества работников, подлежащих данным осмотрам</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первичными средствами пожаротушения, % от нормы</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выполнения предписаний органов надзора и контроля (отношение количества выполненных пунктов к общему количеству выявленных и подлежащих устранению в прошедшем году),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Участие в конкурсе в прошедшем году,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Сумма средств, направленных на мероприятия по улучшению условий и охраны труда, всего,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 в расчете на 1 работника в год</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б) на компенсации за работу во вредных условиях труда в расчете на 1 работника в год </w:t>
            </w:r>
            <w:hyperlink w:anchor="Par443" w:tooltip="&lt;19&gt; Согласно форме федерального статистического наблюдения N 1-Т (условия труда), утвержденной приказом Росстата от 24.07.2012 N 407." w:history="1">
              <w:r w:rsidRPr="009C5565">
                <w:rPr>
                  <w:rFonts w:ascii="Times New Roman" w:hAnsi="Times New Roman" w:cs="Times New Roman"/>
                  <w:sz w:val="24"/>
                  <w:szCs w:val="24"/>
                </w:rPr>
                <w:t>&lt;9&gt;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 на средства индивидуальной защиты в расчете на 1 работника в год</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г) на проведение аттестации рабочих мест по условиям труда</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износа основных производственных фондов,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затрат на обновление и реконструкцию основных производственных фондов в расчете на 1 работника в год,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затрат на мероприятия по улучшению условий и охраны труда, %</w:t>
            </w:r>
          </w:p>
        </w:tc>
        <w:tc>
          <w:tcPr>
            <w:tcW w:w="1531"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от суммы затрат на производство продукции (работ, услуг)</w:t>
            </w:r>
          </w:p>
        </w:tc>
        <w:tc>
          <w:tcPr>
            <w:tcW w:w="153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от суммы затрат на содержание (для организаций, финансируемых из бюджета), %</w:t>
            </w:r>
          </w:p>
        </w:tc>
        <w:tc>
          <w:tcPr>
            <w:tcW w:w="153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37.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Доля работников, условия труда которых были улучшены в результате проведения плановых мероприятий по охране труда, к общей </w:t>
            </w:r>
            <w:proofErr w:type="gramStart"/>
            <w:r w:rsidRPr="009C5565">
              <w:rPr>
                <w:rFonts w:ascii="Times New Roman" w:hAnsi="Times New Roman" w:cs="Times New Roman"/>
                <w:sz w:val="24"/>
                <w:szCs w:val="24"/>
              </w:rPr>
              <w:t>численности</w:t>
            </w:r>
            <w:proofErr w:type="gramEnd"/>
            <w:r w:rsidRPr="009C5565">
              <w:rPr>
                <w:rFonts w:ascii="Times New Roman" w:hAnsi="Times New Roman" w:cs="Times New Roman"/>
                <w:sz w:val="24"/>
                <w:szCs w:val="24"/>
              </w:rPr>
              <w:t xml:space="preserve"> работающих во вредных условиях труда </w:t>
            </w:r>
            <w:hyperlink w:anchor="Par444" w:tooltip="&lt;10&gt; Например, из опасных условий труда - во вредные, из вредных - в допустимые, из допустимых - в оптимальные. Условия труда устанавливаются на основании материалов аттестации рабочих мест по условиям труда." w:history="1">
              <w:r w:rsidRPr="009C5565">
                <w:rPr>
                  <w:rFonts w:ascii="Times New Roman" w:hAnsi="Times New Roman" w:cs="Times New Roman"/>
                  <w:sz w:val="24"/>
                  <w:szCs w:val="24"/>
                </w:rPr>
                <w:t>&lt;10&gt;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предусмотренных коллективным договором (иными актами) и израсходованных на профессиональную реабилитацию пострадавших на производстве</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фактически израсходованных организацией на сопровождение неработающих пострадавших (инвалидов) по травме на производстве или профзаболеванию</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7088" w:type="dxa"/>
            <w:gridSpan w:val="2"/>
            <w:tcBorders>
              <w:top w:val="single" w:sz="4" w:space="0" w:color="auto"/>
              <w:left w:val="single" w:sz="4" w:space="0" w:color="auto"/>
              <w:bottom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Итого</w:t>
            </w:r>
          </w:p>
        </w:tc>
        <w:tc>
          <w:tcPr>
            <w:tcW w:w="1531" w:type="dxa"/>
            <w:tcBorders>
              <w:top w:val="single" w:sz="4" w:space="0" w:color="auto"/>
              <w:bottom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bl>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Руководитель организации            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(индивидуальный предприниматель)                 подпись, Ф.И.О.</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М.П.</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Председатель выборного органа</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первичной профсоюзной организации</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(представитель работников) </w:t>
      </w:r>
      <w:hyperlink w:anchor="Par445" w:tooltip="&lt;11&gt; При его наличии." w:history="1">
        <w:r w:rsidRPr="009C5565">
          <w:rPr>
            <w:rFonts w:ascii="Times New Roman" w:hAnsi="Times New Roman" w:cs="Times New Roman"/>
            <w:sz w:val="24"/>
            <w:szCs w:val="24"/>
          </w:rPr>
          <w:t>&lt;11&gt;</w:t>
        </w:r>
      </w:hyperlink>
      <w:r w:rsidRPr="009C5565">
        <w:rPr>
          <w:rFonts w:ascii="Times New Roman" w:hAnsi="Times New Roman" w:cs="Times New Roman"/>
          <w:sz w:val="24"/>
          <w:szCs w:val="24"/>
        </w:rPr>
        <w:t xml:space="preserve">     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подпись, Ф.И.О.</w:t>
      </w:r>
    </w:p>
    <w:p w:rsidR="00CE468E" w:rsidRPr="009C5565" w:rsidRDefault="00CE468E" w:rsidP="00CE468E">
      <w:pPr>
        <w:pStyle w:val="ConsPlusNormal"/>
        <w:jc w:val="both"/>
        <w:rPr>
          <w:rFonts w:ascii="Times New Roman" w:hAnsi="Times New Roman" w:cs="Times New Roman"/>
          <w:sz w:val="24"/>
          <w:szCs w:val="24"/>
        </w:rPr>
      </w:pPr>
    </w:p>
    <w:p w:rsidR="00CE468E" w:rsidRPr="009060B5" w:rsidRDefault="00CE468E" w:rsidP="00CE468E">
      <w:pPr>
        <w:pStyle w:val="ConsPlusNormal"/>
        <w:ind w:firstLine="540"/>
        <w:jc w:val="both"/>
        <w:rPr>
          <w:rFonts w:ascii="Times New Roman" w:hAnsi="Times New Roman" w:cs="Times New Roman"/>
          <w:sz w:val="22"/>
          <w:szCs w:val="22"/>
        </w:rPr>
      </w:pPr>
      <w:r w:rsidRPr="009060B5">
        <w:rPr>
          <w:rFonts w:ascii="Times New Roman" w:hAnsi="Times New Roman" w:cs="Times New Roman"/>
          <w:sz w:val="22"/>
          <w:szCs w:val="22"/>
        </w:rPr>
        <w:t>--------------------------------</w:t>
      </w:r>
    </w:p>
    <w:p w:rsidR="00CE468E" w:rsidRPr="009060B5" w:rsidRDefault="00CE468E" w:rsidP="00CE468E">
      <w:pPr>
        <w:pStyle w:val="ConsPlusNormal"/>
        <w:ind w:firstLine="540"/>
        <w:jc w:val="both"/>
        <w:rPr>
          <w:rFonts w:ascii="Times New Roman" w:hAnsi="Times New Roman" w:cs="Times New Roman"/>
          <w:sz w:val="22"/>
          <w:szCs w:val="22"/>
        </w:rPr>
      </w:pPr>
      <w:bookmarkStart w:id="4" w:name="Par435"/>
      <w:bookmarkEnd w:id="4"/>
      <w:r w:rsidRPr="009060B5">
        <w:rPr>
          <w:rFonts w:ascii="Times New Roman" w:hAnsi="Times New Roman" w:cs="Times New Roman"/>
          <w:sz w:val="22"/>
          <w:szCs w:val="22"/>
        </w:rPr>
        <w:t>&lt;1</w:t>
      </w:r>
      <w:proofErr w:type="gramStart"/>
      <w:r w:rsidRPr="009060B5">
        <w:rPr>
          <w:rFonts w:ascii="Times New Roman" w:hAnsi="Times New Roman" w:cs="Times New Roman"/>
          <w:sz w:val="22"/>
          <w:szCs w:val="22"/>
        </w:rPr>
        <w:t>&gt; В</w:t>
      </w:r>
      <w:proofErr w:type="gramEnd"/>
      <w:r w:rsidRPr="009060B5">
        <w:rPr>
          <w:rFonts w:ascii="Times New Roman" w:hAnsi="Times New Roman" w:cs="Times New Roman"/>
          <w:sz w:val="22"/>
          <w:szCs w:val="22"/>
        </w:rPr>
        <w:t xml:space="preserve"> соответствии с Правилами отнесения отраслей (</w:t>
      </w:r>
      <w:proofErr w:type="spellStart"/>
      <w:r w:rsidRPr="009060B5">
        <w:rPr>
          <w:rFonts w:ascii="Times New Roman" w:hAnsi="Times New Roman" w:cs="Times New Roman"/>
          <w:sz w:val="22"/>
          <w:szCs w:val="22"/>
        </w:rPr>
        <w:t>подотраслей</w:t>
      </w:r>
      <w:proofErr w:type="spellEnd"/>
      <w:r w:rsidRPr="009060B5">
        <w:rPr>
          <w:rFonts w:ascii="Times New Roman" w:hAnsi="Times New Roman" w:cs="Times New Roman"/>
          <w:sz w:val="22"/>
          <w:szCs w:val="22"/>
        </w:rPr>
        <w:t>) экономики к классам профессионального риска, утверждаемыми постановлением Правительства Российской Федерации.</w:t>
      </w:r>
    </w:p>
    <w:p w:rsidR="00CE468E" w:rsidRPr="009060B5" w:rsidRDefault="00CE468E" w:rsidP="00CE468E">
      <w:pPr>
        <w:pStyle w:val="ConsPlusNormal"/>
        <w:ind w:firstLine="540"/>
        <w:jc w:val="both"/>
        <w:rPr>
          <w:rFonts w:ascii="Times New Roman" w:hAnsi="Times New Roman" w:cs="Times New Roman"/>
          <w:sz w:val="22"/>
          <w:szCs w:val="22"/>
        </w:rPr>
      </w:pPr>
      <w:bookmarkStart w:id="5" w:name="Par436"/>
      <w:bookmarkEnd w:id="5"/>
      <w:r w:rsidRPr="009060B5">
        <w:rPr>
          <w:rFonts w:ascii="Times New Roman" w:hAnsi="Times New Roman" w:cs="Times New Roman"/>
          <w:sz w:val="22"/>
          <w:szCs w:val="22"/>
        </w:rPr>
        <w:t xml:space="preserve">&lt;2&gt; Согласно форме федерального статистического наблюдения </w:t>
      </w:r>
      <w:hyperlink r:id="rId18" w:tooltip="Приказ Росстата от 24.07.2012 N 407 (ред. от 24.09.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 (с изм. и " w:history="1">
        <w:r w:rsidRPr="009060B5">
          <w:rPr>
            <w:rFonts w:ascii="Times New Roman" w:hAnsi="Times New Roman" w:cs="Times New Roman"/>
            <w:sz w:val="22"/>
            <w:szCs w:val="22"/>
          </w:rPr>
          <w:t>N 1-Т</w:t>
        </w:r>
      </w:hyperlink>
      <w:r w:rsidRPr="009060B5">
        <w:rPr>
          <w:rFonts w:ascii="Times New Roman" w:hAnsi="Times New Roman" w:cs="Times New Roman"/>
          <w:sz w:val="22"/>
          <w:szCs w:val="22"/>
        </w:rPr>
        <w:t xml:space="preserve"> (условия труда), утвержденной п</w:t>
      </w:r>
      <w:r w:rsidR="009060B5">
        <w:rPr>
          <w:rFonts w:ascii="Times New Roman" w:hAnsi="Times New Roman" w:cs="Times New Roman"/>
          <w:sz w:val="22"/>
          <w:szCs w:val="22"/>
        </w:rPr>
        <w:t>риказом Росстата от 24.07.2012 №</w:t>
      </w:r>
      <w:r w:rsidRPr="009060B5">
        <w:rPr>
          <w:rFonts w:ascii="Times New Roman" w:hAnsi="Times New Roman" w:cs="Times New Roman"/>
          <w:sz w:val="22"/>
          <w:szCs w:val="22"/>
        </w:rPr>
        <w:t xml:space="preserve"> 407.</w:t>
      </w:r>
    </w:p>
    <w:p w:rsidR="00CE468E" w:rsidRPr="009060B5" w:rsidRDefault="00CE468E" w:rsidP="00CE468E">
      <w:pPr>
        <w:pStyle w:val="ConsPlusNormal"/>
        <w:ind w:firstLine="540"/>
        <w:jc w:val="both"/>
        <w:rPr>
          <w:rFonts w:ascii="Times New Roman" w:hAnsi="Times New Roman" w:cs="Times New Roman"/>
          <w:sz w:val="22"/>
          <w:szCs w:val="22"/>
        </w:rPr>
      </w:pPr>
      <w:bookmarkStart w:id="6" w:name="Par437"/>
      <w:bookmarkEnd w:id="6"/>
      <w:r w:rsidRPr="009060B5">
        <w:rPr>
          <w:rFonts w:ascii="Times New Roman" w:hAnsi="Times New Roman" w:cs="Times New Roman"/>
          <w:sz w:val="22"/>
          <w:szCs w:val="22"/>
        </w:rPr>
        <w:t>&lt;3</w:t>
      </w:r>
      <w:proofErr w:type="gramStart"/>
      <w:r w:rsidRPr="009060B5">
        <w:rPr>
          <w:rFonts w:ascii="Times New Roman" w:hAnsi="Times New Roman" w:cs="Times New Roman"/>
          <w:sz w:val="22"/>
          <w:szCs w:val="22"/>
        </w:rPr>
        <w:t>&gt; Б</w:t>
      </w:r>
      <w:proofErr w:type="gramEnd"/>
      <w:r w:rsidRPr="009060B5">
        <w:rPr>
          <w:rFonts w:ascii="Times New Roman" w:hAnsi="Times New Roman" w:cs="Times New Roman"/>
          <w:sz w:val="22"/>
          <w:szCs w:val="22"/>
        </w:rPr>
        <w:t>ез учета несчастных случаев со смертельным исходом.</w:t>
      </w:r>
    </w:p>
    <w:p w:rsidR="00CE468E" w:rsidRPr="009060B5" w:rsidRDefault="00CE468E" w:rsidP="00CE468E">
      <w:pPr>
        <w:pStyle w:val="ConsPlusNormal"/>
        <w:ind w:firstLine="540"/>
        <w:jc w:val="both"/>
        <w:rPr>
          <w:rFonts w:ascii="Times New Roman" w:hAnsi="Times New Roman" w:cs="Times New Roman"/>
          <w:sz w:val="22"/>
          <w:szCs w:val="22"/>
        </w:rPr>
      </w:pPr>
      <w:bookmarkStart w:id="7" w:name="Par438"/>
      <w:bookmarkEnd w:id="7"/>
      <w:r w:rsidRPr="009060B5">
        <w:rPr>
          <w:rFonts w:ascii="Times New Roman" w:hAnsi="Times New Roman" w:cs="Times New Roman"/>
          <w:sz w:val="22"/>
          <w:szCs w:val="22"/>
        </w:rPr>
        <w:t>&lt;4</w:t>
      </w:r>
      <w:proofErr w:type="gramStart"/>
      <w:r w:rsidRPr="009060B5">
        <w:rPr>
          <w:rFonts w:ascii="Times New Roman" w:hAnsi="Times New Roman" w:cs="Times New Roman"/>
          <w:sz w:val="22"/>
          <w:szCs w:val="22"/>
        </w:rPr>
        <w:t>&gt; В</w:t>
      </w:r>
      <w:proofErr w:type="gramEnd"/>
      <w:r w:rsidRPr="009060B5">
        <w:rPr>
          <w:rFonts w:ascii="Times New Roman" w:hAnsi="Times New Roman" w:cs="Times New Roman"/>
          <w:sz w:val="22"/>
          <w:szCs w:val="22"/>
        </w:rPr>
        <w:t xml:space="preserve"> соответствии с действующими нормами бесплатной выдачи работникам средств индивидуальной защиты.</w:t>
      </w:r>
    </w:p>
    <w:p w:rsidR="00CE468E" w:rsidRPr="009060B5" w:rsidRDefault="00CE468E" w:rsidP="00CE468E">
      <w:pPr>
        <w:pStyle w:val="ConsPlusNormal"/>
        <w:ind w:firstLine="540"/>
        <w:jc w:val="both"/>
        <w:rPr>
          <w:rFonts w:ascii="Times New Roman" w:hAnsi="Times New Roman" w:cs="Times New Roman"/>
          <w:sz w:val="22"/>
          <w:szCs w:val="22"/>
        </w:rPr>
      </w:pPr>
      <w:bookmarkStart w:id="8" w:name="Par439"/>
      <w:bookmarkEnd w:id="8"/>
      <w:r w:rsidRPr="009060B5">
        <w:rPr>
          <w:rFonts w:ascii="Times New Roman" w:hAnsi="Times New Roman" w:cs="Times New Roman"/>
          <w:sz w:val="22"/>
          <w:szCs w:val="22"/>
        </w:rPr>
        <w:t>&lt;5</w:t>
      </w:r>
      <w:proofErr w:type="gramStart"/>
      <w:r w:rsidRPr="009060B5">
        <w:rPr>
          <w:rFonts w:ascii="Times New Roman" w:hAnsi="Times New Roman" w:cs="Times New Roman"/>
          <w:sz w:val="22"/>
          <w:szCs w:val="22"/>
        </w:rPr>
        <w:t>&gt; В</w:t>
      </w:r>
      <w:proofErr w:type="gramEnd"/>
      <w:r w:rsidRPr="009060B5">
        <w:rPr>
          <w:rFonts w:ascii="Times New Roman" w:hAnsi="Times New Roman" w:cs="Times New Roman"/>
          <w:sz w:val="22"/>
          <w:szCs w:val="22"/>
        </w:rPr>
        <w:t xml:space="preserve"> соответствии с требованиями, установленными СП 44.13330.2011. Свод правил. Административные и бытовые здания. Актуализированная редакция </w:t>
      </w:r>
      <w:proofErr w:type="spellStart"/>
      <w:r w:rsidRPr="009060B5">
        <w:rPr>
          <w:rFonts w:ascii="Times New Roman" w:hAnsi="Times New Roman" w:cs="Times New Roman"/>
          <w:sz w:val="22"/>
          <w:szCs w:val="22"/>
        </w:rPr>
        <w:t>СНиП</w:t>
      </w:r>
      <w:proofErr w:type="spellEnd"/>
      <w:r w:rsidRPr="009060B5">
        <w:rPr>
          <w:rFonts w:ascii="Times New Roman" w:hAnsi="Times New Roman" w:cs="Times New Roman"/>
          <w:sz w:val="22"/>
          <w:szCs w:val="22"/>
        </w:rPr>
        <w:t xml:space="preserve"> 2.09.04-87" (утв. приказ</w:t>
      </w:r>
      <w:r w:rsidR="009060B5">
        <w:rPr>
          <w:rFonts w:ascii="Times New Roman" w:hAnsi="Times New Roman" w:cs="Times New Roman"/>
          <w:sz w:val="22"/>
          <w:szCs w:val="22"/>
        </w:rPr>
        <w:t xml:space="preserve">ом </w:t>
      </w:r>
      <w:proofErr w:type="spellStart"/>
      <w:r w:rsidR="009060B5">
        <w:rPr>
          <w:rFonts w:ascii="Times New Roman" w:hAnsi="Times New Roman" w:cs="Times New Roman"/>
          <w:sz w:val="22"/>
          <w:szCs w:val="22"/>
        </w:rPr>
        <w:t>Минрегиона</w:t>
      </w:r>
      <w:proofErr w:type="spellEnd"/>
      <w:r w:rsidR="009060B5">
        <w:rPr>
          <w:rFonts w:ascii="Times New Roman" w:hAnsi="Times New Roman" w:cs="Times New Roman"/>
          <w:sz w:val="22"/>
          <w:szCs w:val="22"/>
        </w:rPr>
        <w:t xml:space="preserve"> РФ от 27.12.2010 №</w:t>
      </w:r>
      <w:r w:rsidRPr="009060B5">
        <w:rPr>
          <w:rFonts w:ascii="Times New Roman" w:hAnsi="Times New Roman" w:cs="Times New Roman"/>
          <w:sz w:val="22"/>
          <w:szCs w:val="22"/>
        </w:rPr>
        <w:t xml:space="preserve"> 782).</w:t>
      </w:r>
    </w:p>
    <w:p w:rsidR="00CE468E" w:rsidRPr="009060B5" w:rsidRDefault="00CE468E" w:rsidP="00CE468E">
      <w:pPr>
        <w:pStyle w:val="ConsPlusNormal"/>
        <w:ind w:firstLine="540"/>
        <w:jc w:val="both"/>
        <w:rPr>
          <w:rFonts w:ascii="Times New Roman" w:hAnsi="Times New Roman" w:cs="Times New Roman"/>
          <w:sz w:val="22"/>
          <w:szCs w:val="22"/>
        </w:rPr>
      </w:pPr>
      <w:bookmarkStart w:id="9" w:name="Par440"/>
      <w:bookmarkEnd w:id="9"/>
      <w:r w:rsidRPr="009060B5">
        <w:rPr>
          <w:rFonts w:ascii="Times New Roman" w:hAnsi="Times New Roman" w:cs="Times New Roman"/>
          <w:sz w:val="22"/>
          <w:szCs w:val="22"/>
        </w:rPr>
        <w:t>&lt;6</w:t>
      </w:r>
      <w:proofErr w:type="gramStart"/>
      <w:r w:rsidRPr="009060B5">
        <w:rPr>
          <w:rFonts w:ascii="Times New Roman" w:hAnsi="Times New Roman" w:cs="Times New Roman"/>
          <w:sz w:val="22"/>
          <w:szCs w:val="22"/>
        </w:rPr>
        <w:t>&gt; Д</w:t>
      </w:r>
      <w:proofErr w:type="gramEnd"/>
      <w:r w:rsidRPr="009060B5">
        <w:rPr>
          <w:rFonts w:ascii="Times New Roman" w:hAnsi="Times New Roman" w:cs="Times New Roman"/>
          <w:sz w:val="22"/>
          <w:szCs w:val="22"/>
        </w:rPr>
        <w:t>ля организаций с численностью 50 и менее работников.</w:t>
      </w:r>
    </w:p>
    <w:p w:rsidR="00CE468E" w:rsidRPr="009060B5" w:rsidRDefault="00CE468E" w:rsidP="00CE468E">
      <w:pPr>
        <w:pStyle w:val="ConsPlusNormal"/>
        <w:ind w:firstLine="540"/>
        <w:jc w:val="both"/>
        <w:rPr>
          <w:rFonts w:ascii="Times New Roman" w:hAnsi="Times New Roman" w:cs="Times New Roman"/>
          <w:sz w:val="22"/>
          <w:szCs w:val="22"/>
        </w:rPr>
      </w:pPr>
      <w:bookmarkStart w:id="10" w:name="Par441"/>
      <w:bookmarkEnd w:id="10"/>
      <w:r w:rsidRPr="009060B5">
        <w:rPr>
          <w:rFonts w:ascii="Times New Roman" w:hAnsi="Times New Roman" w:cs="Times New Roman"/>
          <w:sz w:val="22"/>
          <w:szCs w:val="22"/>
        </w:rPr>
        <w:t>&lt;7</w:t>
      </w:r>
      <w:proofErr w:type="gramStart"/>
      <w:r w:rsidRPr="009060B5">
        <w:rPr>
          <w:rFonts w:ascii="Times New Roman" w:hAnsi="Times New Roman" w:cs="Times New Roman"/>
          <w:sz w:val="22"/>
          <w:szCs w:val="22"/>
        </w:rPr>
        <w:t>&gt; Д</w:t>
      </w:r>
      <w:proofErr w:type="gramEnd"/>
      <w:r w:rsidRPr="009060B5">
        <w:rPr>
          <w:rFonts w:ascii="Times New Roman" w:hAnsi="Times New Roman" w:cs="Times New Roman"/>
          <w:sz w:val="22"/>
          <w:szCs w:val="22"/>
        </w:rPr>
        <w:t>ля организаций с численностью более 50 работников.</w:t>
      </w:r>
    </w:p>
    <w:p w:rsidR="00CE468E" w:rsidRPr="009060B5" w:rsidRDefault="00CE468E" w:rsidP="00CE468E">
      <w:pPr>
        <w:pStyle w:val="ConsPlusNormal"/>
        <w:ind w:firstLine="540"/>
        <w:jc w:val="both"/>
        <w:rPr>
          <w:rFonts w:ascii="Times New Roman" w:hAnsi="Times New Roman" w:cs="Times New Roman"/>
          <w:sz w:val="22"/>
          <w:szCs w:val="22"/>
        </w:rPr>
      </w:pPr>
      <w:bookmarkStart w:id="11" w:name="Par442"/>
      <w:bookmarkEnd w:id="11"/>
      <w:r w:rsidRPr="009060B5">
        <w:rPr>
          <w:rFonts w:ascii="Times New Roman" w:hAnsi="Times New Roman" w:cs="Times New Roman"/>
          <w:sz w:val="22"/>
          <w:szCs w:val="22"/>
        </w:rPr>
        <w:t>&lt;8</w:t>
      </w:r>
      <w:proofErr w:type="gramStart"/>
      <w:r w:rsidRPr="009060B5">
        <w:rPr>
          <w:rFonts w:ascii="Times New Roman" w:hAnsi="Times New Roman" w:cs="Times New Roman"/>
          <w:sz w:val="22"/>
          <w:szCs w:val="22"/>
        </w:rPr>
        <w:t>&gt; У</w:t>
      </w:r>
      <w:proofErr w:type="gramEnd"/>
      <w:r w:rsidRPr="009060B5">
        <w:rPr>
          <w:rFonts w:ascii="Times New Roman" w:hAnsi="Times New Roman" w:cs="Times New Roman"/>
          <w:sz w:val="22"/>
          <w:szCs w:val="22"/>
        </w:rPr>
        <w:t>читываются действующие материалы аттестации за последние 5 лет (или менее 5 лет).</w:t>
      </w:r>
    </w:p>
    <w:p w:rsidR="00CE468E" w:rsidRPr="009060B5" w:rsidRDefault="00CE468E" w:rsidP="00CE468E">
      <w:pPr>
        <w:pStyle w:val="ConsPlusNormal"/>
        <w:ind w:firstLine="540"/>
        <w:jc w:val="both"/>
        <w:rPr>
          <w:rFonts w:ascii="Times New Roman" w:hAnsi="Times New Roman" w:cs="Times New Roman"/>
          <w:sz w:val="22"/>
          <w:szCs w:val="22"/>
        </w:rPr>
      </w:pPr>
      <w:bookmarkStart w:id="12" w:name="Par443"/>
      <w:bookmarkEnd w:id="12"/>
      <w:r w:rsidRPr="009060B5">
        <w:rPr>
          <w:rFonts w:ascii="Times New Roman" w:hAnsi="Times New Roman" w:cs="Times New Roman"/>
          <w:sz w:val="22"/>
          <w:szCs w:val="22"/>
        </w:rPr>
        <w:t xml:space="preserve">&lt;19&gt; Согласно форме федерального статистического наблюдения </w:t>
      </w:r>
      <w:hyperlink r:id="rId19" w:tooltip="Приказ Росстата от 24.07.2012 N 407 (ред. от 24.09.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 (с изм. и " w:history="1">
        <w:r w:rsidR="009060B5">
          <w:rPr>
            <w:rFonts w:ascii="Times New Roman" w:hAnsi="Times New Roman" w:cs="Times New Roman"/>
            <w:sz w:val="22"/>
            <w:szCs w:val="22"/>
          </w:rPr>
          <w:t>№</w:t>
        </w:r>
        <w:r w:rsidRPr="009060B5">
          <w:rPr>
            <w:rFonts w:ascii="Times New Roman" w:hAnsi="Times New Roman" w:cs="Times New Roman"/>
            <w:sz w:val="22"/>
            <w:szCs w:val="22"/>
          </w:rPr>
          <w:t xml:space="preserve"> 1-Т (условия труда)</w:t>
        </w:r>
      </w:hyperlink>
      <w:r w:rsidRPr="009060B5">
        <w:rPr>
          <w:rFonts w:ascii="Times New Roman" w:hAnsi="Times New Roman" w:cs="Times New Roman"/>
          <w:sz w:val="22"/>
          <w:szCs w:val="22"/>
        </w:rPr>
        <w:t>, утвержденной п</w:t>
      </w:r>
      <w:r w:rsidR="009060B5">
        <w:rPr>
          <w:rFonts w:ascii="Times New Roman" w:hAnsi="Times New Roman" w:cs="Times New Roman"/>
          <w:sz w:val="22"/>
          <w:szCs w:val="22"/>
        </w:rPr>
        <w:t>риказом Росстата от 24.07.2012 №</w:t>
      </w:r>
      <w:r w:rsidRPr="009060B5">
        <w:rPr>
          <w:rFonts w:ascii="Times New Roman" w:hAnsi="Times New Roman" w:cs="Times New Roman"/>
          <w:sz w:val="22"/>
          <w:szCs w:val="22"/>
        </w:rPr>
        <w:t xml:space="preserve"> 407.</w:t>
      </w:r>
    </w:p>
    <w:p w:rsidR="00CE468E" w:rsidRPr="009060B5" w:rsidRDefault="00CE468E" w:rsidP="00CE468E">
      <w:pPr>
        <w:pStyle w:val="ConsPlusNormal"/>
        <w:ind w:firstLine="540"/>
        <w:jc w:val="both"/>
        <w:rPr>
          <w:rFonts w:ascii="Times New Roman" w:hAnsi="Times New Roman" w:cs="Times New Roman"/>
          <w:sz w:val="22"/>
          <w:szCs w:val="22"/>
        </w:rPr>
      </w:pPr>
      <w:bookmarkStart w:id="13" w:name="Par444"/>
      <w:bookmarkEnd w:id="13"/>
      <w:r w:rsidRPr="009060B5">
        <w:rPr>
          <w:rFonts w:ascii="Times New Roman" w:hAnsi="Times New Roman" w:cs="Times New Roman"/>
          <w:sz w:val="22"/>
          <w:szCs w:val="22"/>
        </w:rPr>
        <w:t>&lt;10</w:t>
      </w:r>
      <w:proofErr w:type="gramStart"/>
      <w:r w:rsidRPr="009060B5">
        <w:rPr>
          <w:rFonts w:ascii="Times New Roman" w:hAnsi="Times New Roman" w:cs="Times New Roman"/>
          <w:sz w:val="22"/>
          <w:szCs w:val="22"/>
        </w:rPr>
        <w:t>&gt; Н</w:t>
      </w:r>
      <w:proofErr w:type="gramEnd"/>
      <w:r w:rsidRPr="009060B5">
        <w:rPr>
          <w:rFonts w:ascii="Times New Roman" w:hAnsi="Times New Roman" w:cs="Times New Roman"/>
          <w:sz w:val="22"/>
          <w:szCs w:val="22"/>
        </w:rPr>
        <w:t>апример, из опасных условий труда - во вредные, из вредных - в допустимые, из допустимых - в оптимальные. Условия труда устанавливаются на основании материалов аттестации рабочих мест по условиям труда.</w:t>
      </w:r>
    </w:p>
    <w:p w:rsidR="00CE468E" w:rsidRPr="009060B5" w:rsidRDefault="00CE468E" w:rsidP="00CE468E">
      <w:pPr>
        <w:pStyle w:val="ConsPlusNormal"/>
        <w:ind w:firstLine="540"/>
        <w:jc w:val="both"/>
        <w:rPr>
          <w:rFonts w:ascii="Times New Roman" w:hAnsi="Times New Roman" w:cs="Times New Roman"/>
          <w:sz w:val="22"/>
          <w:szCs w:val="22"/>
        </w:rPr>
      </w:pPr>
      <w:bookmarkStart w:id="14" w:name="Par445"/>
      <w:bookmarkEnd w:id="14"/>
      <w:r w:rsidRPr="009060B5">
        <w:rPr>
          <w:rFonts w:ascii="Times New Roman" w:hAnsi="Times New Roman" w:cs="Times New Roman"/>
          <w:sz w:val="22"/>
          <w:szCs w:val="22"/>
        </w:rPr>
        <w:t>&lt;11</w:t>
      </w:r>
      <w:proofErr w:type="gramStart"/>
      <w:r w:rsidRPr="009060B5">
        <w:rPr>
          <w:rFonts w:ascii="Times New Roman" w:hAnsi="Times New Roman" w:cs="Times New Roman"/>
          <w:sz w:val="22"/>
          <w:szCs w:val="22"/>
        </w:rPr>
        <w:t>&gt; П</w:t>
      </w:r>
      <w:proofErr w:type="gramEnd"/>
      <w:r w:rsidRPr="009060B5">
        <w:rPr>
          <w:rFonts w:ascii="Times New Roman" w:hAnsi="Times New Roman" w:cs="Times New Roman"/>
          <w:sz w:val="22"/>
          <w:szCs w:val="22"/>
        </w:rPr>
        <w:t>ри его наличии.</w:t>
      </w:r>
    </w:p>
    <w:p w:rsidR="00CE468E" w:rsidRPr="009060B5" w:rsidRDefault="00CE468E" w:rsidP="00CE468E">
      <w:pPr>
        <w:pStyle w:val="ConsPlusNormal"/>
        <w:jc w:val="both"/>
        <w:rPr>
          <w:rFonts w:ascii="Times New Roman" w:hAnsi="Times New Roman" w:cs="Times New Roman"/>
          <w:sz w:val="22"/>
          <w:szCs w:val="22"/>
        </w:rPr>
      </w:pPr>
    </w:p>
    <w:p w:rsidR="00CE468E" w:rsidRPr="009060B5" w:rsidRDefault="00CE468E" w:rsidP="00CE468E">
      <w:pPr>
        <w:pStyle w:val="ConsPlusNormal"/>
        <w:jc w:val="both"/>
        <w:rPr>
          <w:rFonts w:ascii="Times New Roman" w:hAnsi="Times New Roman" w:cs="Times New Roman"/>
          <w:sz w:val="22"/>
          <w:szCs w:val="22"/>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outlineLvl w:val="1"/>
        <w:rPr>
          <w:rFonts w:ascii="Times New Roman" w:hAnsi="Times New Roman" w:cs="Times New Roman"/>
          <w:sz w:val="24"/>
          <w:szCs w:val="24"/>
        </w:rPr>
      </w:pPr>
      <w:r w:rsidRPr="009C5565">
        <w:rPr>
          <w:rFonts w:ascii="Times New Roman" w:hAnsi="Times New Roman" w:cs="Times New Roman"/>
          <w:sz w:val="24"/>
          <w:szCs w:val="24"/>
        </w:rPr>
        <w:lastRenderedPageBreak/>
        <w:t xml:space="preserve">Приложение </w:t>
      </w:r>
      <w:r w:rsidR="009060B5">
        <w:rPr>
          <w:rFonts w:ascii="Times New Roman" w:hAnsi="Times New Roman" w:cs="Times New Roman"/>
          <w:sz w:val="24"/>
          <w:szCs w:val="24"/>
        </w:rPr>
        <w:t>№</w:t>
      </w:r>
      <w:r w:rsidRPr="009C5565">
        <w:rPr>
          <w:rFonts w:ascii="Times New Roman" w:hAnsi="Times New Roman" w:cs="Times New Roman"/>
          <w:sz w:val="24"/>
          <w:szCs w:val="24"/>
        </w:rPr>
        <w:t xml:space="preserve"> 3</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jc w:val="center"/>
        <w:rPr>
          <w:rFonts w:ascii="Times New Roman" w:hAnsi="Times New Roman" w:cs="Times New Roman"/>
          <w:sz w:val="24"/>
          <w:szCs w:val="24"/>
        </w:rPr>
      </w:pPr>
      <w:bookmarkStart w:id="15" w:name="Par462"/>
      <w:bookmarkEnd w:id="15"/>
      <w:r w:rsidRPr="009C5565">
        <w:rPr>
          <w:rFonts w:ascii="Times New Roman" w:hAnsi="Times New Roman" w:cs="Times New Roman"/>
          <w:sz w:val="24"/>
          <w:szCs w:val="24"/>
        </w:rPr>
        <w:t>АНАЛИТИЧЕСКАЯ СПРАВКА</w:t>
      </w:r>
    </w:p>
    <w:p w:rsidR="00CE468E"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О ПРОДЕЛАННОЙ РАБОТЕ ПО ОХРАНЕ ТРУДА ЗА ОТЧЕТНЫЙ ГОД</w:t>
      </w:r>
    </w:p>
    <w:p w:rsidR="009060B5" w:rsidRDefault="009060B5" w:rsidP="00CE468E">
      <w:pPr>
        <w:pStyle w:val="ConsPlusNormal"/>
        <w:jc w:val="center"/>
        <w:rPr>
          <w:rFonts w:ascii="Times New Roman" w:hAnsi="Times New Roman" w:cs="Times New Roman"/>
          <w:sz w:val="24"/>
          <w:szCs w:val="24"/>
        </w:rPr>
      </w:pPr>
    </w:p>
    <w:p w:rsidR="009060B5" w:rsidRPr="009060B5" w:rsidRDefault="009060B5" w:rsidP="00CE468E">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60B5" w:rsidRDefault="009060B5" w:rsidP="00CE468E">
      <w:pPr>
        <w:pStyle w:val="ConsPlusNormal"/>
        <w:jc w:val="center"/>
        <w:rPr>
          <w:rFonts w:ascii="Times New Roman" w:hAnsi="Times New Roman" w:cs="Times New Roman"/>
          <w:sz w:val="22"/>
          <w:szCs w:val="22"/>
        </w:rPr>
      </w:pPr>
    </w:p>
    <w:p w:rsidR="00CE468E" w:rsidRPr="009060B5" w:rsidRDefault="009060B5"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 xml:space="preserve"> </w:t>
      </w:r>
      <w:proofErr w:type="gramStart"/>
      <w:r w:rsidR="00CE468E" w:rsidRPr="009060B5">
        <w:rPr>
          <w:rFonts w:ascii="Times New Roman" w:hAnsi="Times New Roman" w:cs="Times New Roman"/>
          <w:sz w:val="22"/>
          <w:szCs w:val="22"/>
        </w:rPr>
        <w:t>(полное наименование организации или Ф.И.О. индивидуального</w:t>
      </w:r>
      <w:proofErr w:type="gramEnd"/>
    </w:p>
    <w:p w:rsidR="00CE468E" w:rsidRPr="009060B5" w:rsidRDefault="00CE468E"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предпринимателя без образования юридического лица -</w:t>
      </w:r>
    </w:p>
    <w:p w:rsidR="00CE468E" w:rsidRPr="009060B5" w:rsidRDefault="00CE468E"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участника конкурса)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 Сведения об организации, индивидуальном предпринимателе без образования юридического лица (год создания, основные направления деятельности, краткая технологическая схема производства).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 Наличие и содержание Правил внутреннего трудового распорядка.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 Порядок оформления трудовых отношений между работодателем и работником. Отражение в трудовом договоре обязательств работодателя по вопросам охраны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 Наличие в организации зарегистрированного коллективного договора, соглашения по охране труда и плана мероприятий по улучшению условий и охраны труда за отчетный период. Наличие организационных и технических мероприятий по обеспечению безопасного производства работ.</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5. Особенности труда женщин и молодежи в организации.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6. Выполнение работодателем обязательств по предоставлению гарантий и компенсаций работникам, занятым на тяжелых работах и работах с вредными и опасными условиями труда (анализ затрат на предоставление гарантий и компенсаций).</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7. Общие принципы организации работы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8. Оценка рисков и определение мер по управлению рисками. Наличие системы управления охраной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9. Показатели по условиям и охране труда (анализ).</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10. Уровень финансирования мероприятий по охране труда в организации (источники финансирования).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11. Уровень обеспечения организации нормативными правовыми актами по охране труда в зависимости от специфики деятельности, инструкциями по охране труда по профессиям и видам работ.</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12. Порядок организации обучения и проверки знаний по охране труда работников, в т.ч. руководителей и специалистов.</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13. Пропаганда вопросов охраны труда в организации. Создание, оснащение и оформление кабинета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14. Организация общественного контроля по вопросам охраны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15. Работа комиссии (комитета) по охране труда в организации, уполномоченных (доверенных) лиц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16. Уровень и результаты проведения специальной оценки условий труда (аттестации рабочих мест по условиям труда) в организации, у индивидуального предпринимателя.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17. Организация безопасного производства работ с повышенной опасностью и работ, на проведение которых требуется наряд-допуск.</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18. Анализ причин и обстоятельств несчастных случаев и профессиональных заболеваний на производстве.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19. Порядок организации и проведения предварительных и периодических медицинских осмотров работников организации.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20. Порядок обеспечения работников коллективными и индивидуальными средствами </w:t>
      </w:r>
      <w:r w:rsidRPr="009C5565">
        <w:rPr>
          <w:rFonts w:ascii="Times New Roman" w:hAnsi="Times New Roman" w:cs="Times New Roman"/>
          <w:sz w:val="24"/>
          <w:szCs w:val="24"/>
        </w:rPr>
        <w:lastRenderedPageBreak/>
        <w:t>защиты, смывающими средствами, санитарно-бытовыми помещениями и их оснащение.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21. Анализ причин улучшения (ухудшения) показателей по охране труда за отчетный период.</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22. Указать причины невыполнения тех или иных мероприятий по организации и обеспечению охраны труда.</w:t>
      </w:r>
    </w:p>
    <w:p w:rsidR="00CE468E" w:rsidRPr="009C5565" w:rsidRDefault="00CE468E" w:rsidP="00CE468E">
      <w:pPr>
        <w:pStyle w:val="ConsPlusNormal"/>
        <w:jc w:val="both"/>
        <w:rPr>
          <w:rFonts w:ascii="Times New Roman" w:hAnsi="Times New Roman" w:cs="Times New Roman"/>
          <w:sz w:val="24"/>
          <w:szCs w:val="24"/>
        </w:rPr>
      </w:pPr>
    </w:p>
    <w:p w:rsidR="00CE468E" w:rsidRPr="009060B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rPr>
        <w:t xml:space="preserve">Руководитель организации </w:t>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p>
    <w:p w:rsidR="00CE468E" w:rsidRPr="009060B5" w:rsidRDefault="00CE468E" w:rsidP="00CE468E">
      <w:pPr>
        <w:pStyle w:val="ConsPlusNonformat"/>
        <w:jc w:val="both"/>
        <w:rPr>
          <w:rFonts w:ascii="Times New Roman" w:hAnsi="Times New Roman" w:cs="Times New Roman"/>
        </w:rPr>
      </w:pPr>
      <w:r w:rsidRPr="009060B5">
        <w:rPr>
          <w:rFonts w:ascii="Times New Roman" w:hAnsi="Times New Roman" w:cs="Times New Roman"/>
        </w:rPr>
        <w:t xml:space="preserve">                                  </w:t>
      </w:r>
      <w:r w:rsidR="009060B5" w:rsidRPr="009060B5">
        <w:rPr>
          <w:rFonts w:ascii="Times New Roman" w:hAnsi="Times New Roman" w:cs="Times New Roman"/>
        </w:rPr>
        <w:t xml:space="preserve">                              </w:t>
      </w:r>
      <w:r w:rsidRPr="009060B5">
        <w:rPr>
          <w:rFonts w:ascii="Times New Roman" w:hAnsi="Times New Roman" w:cs="Times New Roman"/>
        </w:rPr>
        <w:t xml:space="preserve">  </w:t>
      </w:r>
      <w:r w:rsidR="009060B5">
        <w:rPr>
          <w:rFonts w:ascii="Times New Roman" w:hAnsi="Times New Roman" w:cs="Times New Roman"/>
        </w:rPr>
        <w:t xml:space="preserve">                                </w:t>
      </w:r>
      <w:r w:rsidRPr="009060B5">
        <w:rPr>
          <w:rFonts w:ascii="Times New Roman" w:hAnsi="Times New Roman" w:cs="Times New Roman"/>
        </w:rPr>
        <w:t xml:space="preserve"> (Ф.И.О., подпись, дата)</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М.П.</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Default="00CE468E"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Pr="009C5565" w:rsidRDefault="009060B5"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9060B5" w:rsidP="00CE468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E468E" w:rsidRPr="009C5565">
        <w:rPr>
          <w:rFonts w:ascii="Times New Roman" w:hAnsi="Times New Roman" w:cs="Times New Roman"/>
          <w:sz w:val="24"/>
          <w:szCs w:val="24"/>
        </w:rPr>
        <w:t xml:space="preserve"> 4</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rPr>
          <w:rFonts w:ascii="Times New Roman" w:hAnsi="Times New Roman" w:cs="Times New Roman"/>
          <w:sz w:val="24"/>
          <w:szCs w:val="24"/>
        </w:rPr>
      </w:pPr>
      <w:bookmarkStart w:id="16" w:name="Par507"/>
      <w:bookmarkEnd w:id="16"/>
      <w:r w:rsidRPr="009C5565">
        <w:rPr>
          <w:rFonts w:ascii="Times New Roman" w:hAnsi="Times New Roman" w:cs="Times New Roman"/>
          <w:sz w:val="24"/>
          <w:szCs w:val="24"/>
        </w:rPr>
        <w:t>ТАБЛИЦА</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ОЦЕНОЧНЫХ ПОКАЗАТЕЛЕЙ УСЛОВИЙ КОНКУРСА "ЛУЧШАЯ ОРГАНИЗАЦИЯ</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 ПО ПРОВЕДЕНИЮ</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tbl>
      <w:tblPr>
        <w:tblW w:w="10008" w:type="dxa"/>
        <w:tblInd w:w="62" w:type="dxa"/>
        <w:tblLayout w:type="fixed"/>
        <w:tblCellMar>
          <w:top w:w="102" w:type="dxa"/>
          <w:left w:w="62" w:type="dxa"/>
          <w:bottom w:w="102" w:type="dxa"/>
          <w:right w:w="62" w:type="dxa"/>
        </w:tblCellMar>
        <w:tblLook w:val="0000"/>
      </w:tblPr>
      <w:tblGrid>
        <w:gridCol w:w="567"/>
        <w:gridCol w:w="8080"/>
        <w:gridCol w:w="1361"/>
      </w:tblGrid>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N</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Показатели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Количество баллов</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1. Общие сведения об организации, индивидуальном предпринимателе</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Среднесписочная численность работников,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коллективного договора,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в условиях, не отвечающих санитарно гигиеническим нормативам</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w:t>
            </w:r>
            <w:proofErr w:type="gramStart"/>
            <w:r w:rsidRPr="009C5565">
              <w:rPr>
                <w:rFonts w:ascii="Times New Roman" w:hAnsi="Times New Roman" w:cs="Times New Roman"/>
                <w:sz w:val="24"/>
                <w:szCs w:val="24"/>
              </w:rPr>
              <w:t>в</w:t>
            </w:r>
            <w:proofErr w:type="gramEnd"/>
            <w:r w:rsidRPr="009C5565">
              <w:rPr>
                <w:rFonts w:ascii="Times New Roman" w:hAnsi="Times New Roman" w:cs="Times New Roman"/>
                <w:sz w:val="24"/>
                <w:szCs w:val="24"/>
              </w:rPr>
              <w:t xml:space="preserve"> % </w:t>
            </w:r>
            <w:proofErr w:type="gramStart"/>
            <w:r w:rsidRPr="009C5565">
              <w:rPr>
                <w:rFonts w:ascii="Times New Roman" w:hAnsi="Times New Roman" w:cs="Times New Roman"/>
                <w:sz w:val="24"/>
                <w:szCs w:val="24"/>
              </w:rPr>
              <w:t>к</w:t>
            </w:r>
            <w:proofErr w:type="gramEnd"/>
            <w:r w:rsidRPr="009C5565">
              <w:rPr>
                <w:rFonts w:ascii="Times New Roman" w:hAnsi="Times New Roman" w:cs="Times New Roman"/>
                <w:sz w:val="24"/>
                <w:szCs w:val="24"/>
              </w:rPr>
              <w:t xml:space="preserve"> среднесписочной численности работников</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15%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15% до 25%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25%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на оборудовании, не отвечающем требованиям безопасности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w:t>
            </w:r>
            <w:proofErr w:type="gramStart"/>
            <w:r w:rsidRPr="009C5565">
              <w:rPr>
                <w:rFonts w:ascii="Times New Roman" w:hAnsi="Times New Roman" w:cs="Times New Roman"/>
                <w:sz w:val="24"/>
                <w:szCs w:val="24"/>
              </w:rPr>
              <w:t>в</w:t>
            </w:r>
            <w:proofErr w:type="gramEnd"/>
            <w:r w:rsidRPr="009C5565">
              <w:rPr>
                <w:rFonts w:ascii="Times New Roman" w:hAnsi="Times New Roman" w:cs="Times New Roman"/>
                <w:sz w:val="24"/>
                <w:szCs w:val="24"/>
              </w:rPr>
              <w:t xml:space="preserve"> % </w:t>
            </w:r>
            <w:proofErr w:type="gramStart"/>
            <w:r w:rsidRPr="009C5565">
              <w:rPr>
                <w:rFonts w:ascii="Times New Roman" w:hAnsi="Times New Roman" w:cs="Times New Roman"/>
                <w:sz w:val="24"/>
                <w:szCs w:val="24"/>
              </w:rPr>
              <w:t>к</w:t>
            </w:r>
            <w:proofErr w:type="gramEnd"/>
            <w:r w:rsidRPr="009C5565">
              <w:rPr>
                <w:rFonts w:ascii="Times New Roman" w:hAnsi="Times New Roman" w:cs="Times New Roman"/>
                <w:sz w:val="24"/>
                <w:szCs w:val="24"/>
              </w:rPr>
              <w:t xml:space="preserve"> среднесписочной численности работников</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2. Показатели производственного травматизма, заболеваемости (в том числе профессиональной), аварийности</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всего человек, в том числе</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3 до 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по степени тяжести отнесенных к легким, чел.</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тяжелых несчастных случаях, чел.</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со смертельным исходом, чел.</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4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4 до 6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6</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0,05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0,05 до 0,1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Потери трудоспособности от одного несчастного случая (коэффициент тяжести), дней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20 дней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20 до 31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31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дней нетрудоспособности и уровень заболеваемости с временной утратой трудоспособности (согласно сведениям, представляемым в Расчетной ведомости по средствам Фонда социального страхования по </w:t>
            </w:r>
            <w:hyperlink r:id="rId20"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9C5565">
                <w:rPr>
                  <w:rFonts w:ascii="Times New Roman" w:hAnsi="Times New Roman" w:cs="Times New Roman"/>
                  <w:sz w:val="24"/>
                  <w:szCs w:val="24"/>
                </w:rPr>
                <w:t>форме 4-ФСС</w:t>
              </w:r>
            </w:hyperlink>
            <w:r w:rsidRPr="009C5565">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дней нетрудоспособности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уровень заболеваемости с временной утратой трудоспособности в расчете на 100 </w:t>
            </w:r>
            <w:proofErr w:type="gramStart"/>
            <w:r w:rsidRPr="009C5565">
              <w:rPr>
                <w:rFonts w:ascii="Times New Roman" w:hAnsi="Times New Roman" w:cs="Times New Roman"/>
                <w:sz w:val="24"/>
                <w:szCs w:val="24"/>
              </w:rPr>
              <w:t>работающих</w:t>
            </w:r>
            <w:proofErr w:type="gramEnd"/>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500 дней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500 дней до 800 дней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800 дней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10.</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впервые выявленных случаев профзаболеваний и уровень в расчете на 10 тысяч работающих</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человек на 10 тыс. работающих</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1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3</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Аварийность на опасных производственных объектах,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аварийности на подведомственном автотранспорте, количество аварий в расчете на единицу автотранспортных средств по вине водителей организации, индивидуального предпринимателя</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3. Показатели обеспечения работников сертифицированными средствами индивидуальной защиты и оснащенными санитарно-бытовыми помещениями</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90% до 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оснащенными санитарно-бытовыми помещениями (гардеробными, душевыми, умывальными, комнатами личной гигиены женщин), % к нормам</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50%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 до 75%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75% до 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4. Показатели работы по охране труда</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у индивидуального предпринимателя,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соглашения (программы, плана мероприятий) по улучшению условий и охраны труда,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его выполнения, % от общего числа запланированных мероприятий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сертификата соответствия организации работ по охране труда, да (N и дата оформления)/нет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Внедрение 3-, 2-ступенчатого контроля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w:t>
            </w:r>
          </w:p>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службы (специалиста) по охране труда либо лица, выполняющего соответствующие функции по договору, да (численность)/нет</w:t>
            </w:r>
          </w:p>
        </w:tc>
        <w:tc>
          <w:tcPr>
            <w:tcW w:w="1361"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roofErr w:type="gramStart"/>
            <w:r w:rsidRPr="009C5565">
              <w:rPr>
                <w:rFonts w:ascii="Times New Roman" w:hAnsi="Times New Roman" w:cs="Times New Roman"/>
                <w:sz w:val="24"/>
                <w:szCs w:val="24"/>
              </w:rPr>
              <w:t>2) службы (отдела, бюро, специалиста) по охране труда, да (численность)/нет</w:t>
            </w:r>
            <w:proofErr w:type="gramEnd"/>
          </w:p>
        </w:tc>
        <w:tc>
          <w:tcPr>
            <w:tcW w:w="136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20.</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Соотношение </w:t>
            </w:r>
            <w:proofErr w:type="gramStart"/>
            <w:r w:rsidRPr="009C5565">
              <w:rPr>
                <w:rFonts w:ascii="Times New Roman" w:hAnsi="Times New Roman" w:cs="Times New Roman"/>
                <w:sz w:val="24"/>
                <w:szCs w:val="24"/>
              </w:rPr>
              <w:t>численности специалистов службы охраны труда</w:t>
            </w:r>
            <w:proofErr w:type="gramEnd"/>
            <w:r w:rsidRPr="009C5565">
              <w:rPr>
                <w:rFonts w:ascii="Times New Roman" w:hAnsi="Times New Roman" w:cs="Times New Roman"/>
                <w:sz w:val="24"/>
                <w:szCs w:val="24"/>
              </w:rPr>
              <w:t xml:space="preserve"> к общей численности работающих,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комитетов (комиссий) по охране труда или уполномоченных (доверенных) лиц по охране труда профсоюза (трудового коллектива),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работников, имеющих профессиональное образование (прошедших переподготовку) по охране труда: "Безопасность технологических процессов и производств", "Безопасность жизнедеятельности", "</w:t>
            </w:r>
            <w:proofErr w:type="spellStart"/>
            <w:r w:rsidRPr="009C5565">
              <w:rPr>
                <w:rFonts w:ascii="Times New Roman" w:hAnsi="Times New Roman" w:cs="Times New Roman"/>
                <w:sz w:val="24"/>
                <w:szCs w:val="24"/>
              </w:rPr>
              <w:t>Трудоохранный</w:t>
            </w:r>
            <w:proofErr w:type="spellEnd"/>
            <w:r w:rsidRPr="009C5565">
              <w:rPr>
                <w:rFonts w:ascii="Times New Roman" w:hAnsi="Times New Roman" w:cs="Times New Roman"/>
                <w:sz w:val="24"/>
                <w:szCs w:val="24"/>
              </w:rPr>
              <w:t xml:space="preserve"> менеджмент", "Охрана труда"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обучения и проверки знаний требований охраны труда среди руководителей и специалистов, % от их общей численности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23.1.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специалистов, прошедших </w:t>
            </w:r>
            <w:proofErr w:type="gramStart"/>
            <w:r w:rsidRPr="009C5565">
              <w:rPr>
                <w:rFonts w:ascii="Times New Roman" w:hAnsi="Times New Roman" w:cs="Times New Roman"/>
                <w:sz w:val="24"/>
                <w:szCs w:val="24"/>
              </w:rPr>
              <w:t>обучение по порядку</w:t>
            </w:r>
            <w:proofErr w:type="gramEnd"/>
            <w:r w:rsidRPr="009C5565">
              <w:rPr>
                <w:rFonts w:ascii="Times New Roman" w:hAnsi="Times New Roman" w:cs="Times New Roman"/>
                <w:sz w:val="24"/>
                <w:szCs w:val="24"/>
              </w:rPr>
              <w:t xml:space="preserve"> проведения аттестации рабочих мест по условиям труда (в учебных центрах </w:t>
            </w:r>
            <w:proofErr w:type="spellStart"/>
            <w:r w:rsidRPr="009C5565">
              <w:rPr>
                <w:rFonts w:ascii="Times New Roman" w:hAnsi="Times New Roman" w:cs="Times New Roman"/>
                <w:sz w:val="24"/>
                <w:szCs w:val="24"/>
              </w:rPr>
              <w:t>Минздравсоцразвития</w:t>
            </w:r>
            <w:proofErr w:type="spellEnd"/>
            <w:r w:rsidRPr="009C5565">
              <w:rPr>
                <w:rFonts w:ascii="Times New Roman" w:hAnsi="Times New Roman" w:cs="Times New Roman"/>
                <w:sz w:val="24"/>
                <w:szCs w:val="24"/>
              </w:rPr>
              <w:t xml:space="preserve"> России и области),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соблюдения сроков проведения инструктажей для работников (отношение количества инструктажей, проведенных в назначенные сроки, к общему количеству требуемых инструктажей)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99%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оборудованного кабинета (уголка)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проведенных Дней охраны труда (семинаров, круглых столов, выставок, консультаций), количество/не проводились</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4 и более</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 проводились</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в организации, у индивидуального предпринимателя (количество рабочих мест, на которых проведена специальная оценка, к общему количеству рабочих мест) &lt;8&gt;,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Специальная оценка условий труда (аттестации рабочих мест по условиям труда) не проводилась</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30%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30 до 50%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 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 да (N и дата оформления заключения)/нет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Уровень охвата работников проведением обязательных предварительных и периодических медицинских осмотров (обследований), </w:t>
            </w:r>
            <w:proofErr w:type="gramStart"/>
            <w:r w:rsidRPr="009C5565">
              <w:rPr>
                <w:rFonts w:ascii="Times New Roman" w:hAnsi="Times New Roman" w:cs="Times New Roman"/>
                <w:sz w:val="24"/>
                <w:szCs w:val="24"/>
              </w:rPr>
              <w:t>в</w:t>
            </w:r>
            <w:proofErr w:type="gramEnd"/>
            <w:r w:rsidRPr="009C5565">
              <w:rPr>
                <w:rFonts w:ascii="Times New Roman" w:hAnsi="Times New Roman" w:cs="Times New Roman"/>
                <w:sz w:val="24"/>
                <w:szCs w:val="24"/>
              </w:rPr>
              <w:t xml:space="preserve"> % </w:t>
            </w:r>
            <w:proofErr w:type="gramStart"/>
            <w:r w:rsidRPr="009C5565">
              <w:rPr>
                <w:rFonts w:ascii="Times New Roman" w:hAnsi="Times New Roman" w:cs="Times New Roman"/>
                <w:sz w:val="24"/>
                <w:szCs w:val="24"/>
              </w:rPr>
              <w:t>от</w:t>
            </w:r>
            <w:proofErr w:type="gramEnd"/>
            <w:r w:rsidRPr="009C5565">
              <w:rPr>
                <w:rFonts w:ascii="Times New Roman" w:hAnsi="Times New Roman" w:cs="Times New Roman"/>
                <w:sz w:val="24"/>
                <w:szCs w:val="24"/>
              </w:rPr>
              <w:t xml:space="preserve"> количества работников, подлежащих данным осмотрам</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первичными средствами пожаротушения, % от нормы</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75%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75%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выполнения предписаний органов надзора и контроля (отношение количества выполненных пунктов к общему количеству выявленных и подлежащих устранению в отчетном периоде),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Участие в конкурсе в прошедшем году,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5. Экономические и социальные показатели</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Сумма средств, направленных на мероприятия по улучшению условий и охраны труда, всего,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б) на компенсации за работу во вредных условиях труда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 на средства индивидуальной защиты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г) на проведение аттестации рабочих мест по условиям труда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износа основных производственных фондов,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затрат на обновление и реконструкцию основных производственных фондов в расчете на 1 работника в год,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затрат на мероприятия по улучшению условий и охраны труда, %</w:t>
            </w:r>
          </w:p>
        </w:tc>
        <w:tc>
          <w:tcPr>
            <w:tcW w:w="1361" w:type="dxa"/>
            <w:vMerge w:val="restart"/>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от суммы затрат на производство продукции (работ, услуг)</w:t>
            </w:r>
          </w:p>
        </w:tc>
        <w:tc>
          <w:tcPr>
            <w:tcW w:w="136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от суммы затрат на содержание (для организаций, финансируемых из бюджета)</w:t>
            </w:r>
          </w:p>
        </w:tc>
        <w:tc>
          <w:tcPr>
            <w:tcW w:w="136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Доля работников, условия труда которых были улучшены в результате проведения плановых мероприятий по охране труда, к общей </w:t>
            </w:r>
            <w:proofErr w:type="gramStart"/>
            <w:r w:rsidRPr="009C5565">
              <w:rPr>
                <w:rFonts w:ascii="Times New Roman" w:hAnsi="Times New Roman" w:cs="Times New Roman"/>
                <w:sz w:val="24"/>
                <w:szCs w:val="24"/>
              </w:rPr>
              <w:t>численности</w:t>
            </w:r>
            <w:proofErr w:type="gramEnd"/>
            <w:r w:rsidRPr="009C5565">
              <w:rPr>
                <w:rFonts w:ascii="Times New Roman" w:hAnsi="Times New Roman" w:cs="Times New Roman"/>
                <w:sz w:val="24"/>
                <w:szCs w:val="24"/>
              </w:rPr>
              <w:t xml:space="preserve"> работающих во вредных условиях труда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предусмотренных коллективным договором (иными актами) и израсходованных организацией на профессиональную реабилитацию пострадавших на производстве</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39.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фактически израсходованных организацией на сопровождение неработающих пострадавших (инвалидов) по травме на производстве или профзаболеванию</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B118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bl>
    <w:p w:rsidR="00CE468E" w:rsidRPr="009C5565" w:rsidRDefault="00CE468E" w:rsidP="00CE468E">
      <w:pPr>
        <w:pStyle w:val="ConsPlusNormal"/>
        <w:jc w:val="both"/>
        <w:rPr>
          <w:rFonts w:ascii="Times New Roman" w:hAnsi="Times New Roman" w:cs="Times New Roman"/>
          <w:sz w:val="24"/>
          <w:szCs w:val="24"/>
        </w:rPr>
      </w:pPr>
    </w:p>
    <w:p w:rsidR="00CE468E" w:rsidRPr="009060B5" w:rsidRDefault="00CE468E" w:rsidP="00CE468E">
      <w:pPr>
        <w:pStyle w:val="ConsPlusNormal"/>
        <w:ind w:firstLine="540"/>
        <w:jc w:val="both"/>
        <w:rPr>
          <w:rFonts w:ascii="Times New Roman" w:hAnsi="Times New Roman" w:cs="Times New Roman"/>
        </w:rPr>
      </w:pPr>
      <w:r w:rsidRPr="009060B5">
        <w:rPr>
          <w:rFonts w:ascii="Times New Roman" w:hAnsi="Times New Roman" w:cs="Times New Roman"/>
        </w:rPr>
        <w:t>--------------------------------</w:t>
      </w:r>
    </w:p>
    <w:p w:rsidR="00CE468E" w:rsidRPr="009060B5" w:rsidRDefault="00CE468E" w:rsidP="00CE468E">
      <w:pPr>
        <w:pStyle w:val="ConsPlusNormal"/>
        <w:ind w:firstLine="540"/>
        <w:jc w:val="both"/>
        <w:rPr>
          <w:rFonts w:ascii="Times New Roman" w:hAnsi="Times New Roman" w:cs="Times New Roman"/>
        </w:rPr>
      </w:pPr>
      <w:bookmarkStart w:id="17" w:name="Par842"/>
      <w:bookmarkEnd w:id="17"/>
      <w:r w:rsidRPr="009060B5">
        <w:rPr>
          <w:rFonts w:ascii="Times New Roman" w:hAnsi="Times New Roman" w:cs="Times New Roman"/>
        </w:rPr>
        <w:t>&lt;*&gt; Данные, учитываемые комиссией при равенстве баллов, а также при решении иных спорных вопросов.</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pBdr>
          <w:top w:val="single" w:sz="6" w:space="0" w:color="auto"/>
        </w:pBdr>
        <w:spacing w:before="100" w:after="100"/>
        <w:jc w:val="both"/>
        <w:rPr>
          <w:rFonts w:ascii="Times New Roman" w:hAnsi="Times New Roman" w:cs="Times New Roman"/>
          <w:sz w:val="24"/>
          <w:szCs w:val="24"/>
        </w:rPr>
      </w:pPr>
    </w:p>
    <w:p w:rsidR="00C63226" w:rsidRPr="009C5565" w:rsidRDefault="00C63226">
      <w:pPr>
        <w:rPr>
          <w:rFonts w:ascii="Times New Roman" w:hAnsi="Times New Roman" w:cs="Times New Roman"/>
          <w:sz w:val="24"/>
          <w:szCs w:val="24"/>
        </w:rPr>
      </w:pPr>
    </w:p>
    <w:sectPr w:rsidR="00C63226" w:rsidRPr="009C5565" w:rsidSect="00CE468E">
      <w:pgSz w:w="11906" w:h="16838"/>
      <w:pgMar w:top="993" w:right="566" w:bottom="993"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A9" w:rsidRDefault="00BD65A9" w:rsidP="00CE468E">
      <w:pPr>
        <w:spacing w:after="0" w:line="240" w:lineRule="auto"/>
      </w:pPr>
      <w:r>
        <w:separator/>
      </w:r>
    </w:p>
  </w:endnote>
  <w:endnote w:type="continuationSeparator" w:id="0">
    <w:p w:rsidR="00BD65A9" w:rsidRDefault="00BD65A9" w:rsidP="00CE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A9" w:rsidRDefault="00BD65A9" w:rsidP="00CE468E">
      <w:pPr>
        <w:spacing w:after="0" w:line="240" w:lineRule="auto"/>
      </w:pPr>
      <w:r>
        <w:separator/>
      </w:r>
    </w:p>
  </w:footnote>
  <w:footnote w:type="continuationSeparator" w:id="0">
    <w:p w:rsidR="00BD65A9" w:rsidRDefault="00BD65A9" w:rsidP="00CE46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CE468E"/>
    <w:rsid w:val="00032855"/>
    <w:rsid w:val="001D72EA"/>
    <w:rsid w:val="00284BF8"/>
    <w:rsid w:val="00664AEC"/>
    <w:rsid w:val="006B118C"/>
    <w:rsid w:val="00734681"/>
    <w:rsid w:val="009060B5"/>
    <w:rsid w:val="009A0F08"/>
    <w:rsid w:val="009C5565"/>
    <w:rsid w:val="00BD65A9"/>
    <w:rsid w:val="00C63226"/>
    <w:rsid w:val="00CE468E"/>
    <w:rsid w:val="00D57562"/>
    <w:rsid w:val="00F8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46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E468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E468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E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68E"/>
    <w:rPr>
      <w:rFonts w:ascii="Tahoma" w:eastAsiaTheme="minorEastAsia" w:hAnsi="Tahoma" w:cs="Tahoma"/>
      <w:sz w:val="16"/>
      <w:szCs w:val="16"/>
      <w:lang w:eastAsia="ru-RU"/>
    </w:rPr>
  </w:style>
  <w:style w:type="paragraph" w:styleId="a5">
    <w:name w:val="header"/>
    <w:basedOn w:val="a"/>
    <w:link w:val="a6"/>
    <w:uiPriority w:val="99"/>
    <w:semiHidden/>
    <w:unhideWhenUsed/>
    <w:rsid w:val="00CE46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468E"/>
    <w:rPr>
      <w:rFonts w:eastAsiaTheme="minorEastAsia"/>
      <w:lang w:eastAsia="ru-RU"/>
    </w:rPr>
  </w:style>
  <w:style w:type="paragraph" w:styleId="a7">
    <w:name w:val="footer"/>
    <w:basedOn w:val="a"/>
    <w:link w:val="a8"/>
    <w:uiPriority w:val="99"/>
    <w:semiHidden/>
    <w:unhideWhenUsed/>
    <w:rsid w:val="00CE468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468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1792622D0295361C74F9CE2DB1EABD9C44B059006996A5C9B7A0EC0CF7E8C4E928E4A0CAA9356C2F2A099c9uDH" TargetMode="External"/><Relationship Id="rId13" Type="http://schemas.openxmlformats.org/officeDocument/2006/relationships/hyperlink" Target="consultantplus://offline/ref=20E65FD6A25CC92C7CC2014B6417FF1F21D1343706267C8307BCEA5C0E941DD32CD8458BD4694542024E6234dEu8H" TargetMode="External"/><Relationship Id="rId18" Type="http://schemas.openxmlformats.org/officeDocument/2006/relationships/hyperlink" Target="consultantplus://offline/ref=20E65FD6A25CC92C7CC21F46727BA51321DD623A0F2472D45FE8EC0B51C41B866C9843DE972F4B47d0u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5F1792622D0295361C74F9CE2DB1EABD9C44B059006996A5C9B7A0EC0CF7E8C4E928E4A0CAA9356C2F2A099c9uDH" TargetMode="External"/><Relationship Id="rId12" Type="http://schemas.openxmlformats.org/officeDocument/2006/relationships/hyperlink" Target="consultantplus://offline/ref=20E65FD6A25CC92C7CC2014B6417FF1F21D1343706267C8307BCEA5C0E941DD32CD8458BD4694542024D6131dEu6H" TargetMode="External"/><Relationship Id="rId17" Type="http://schemas.openxmlformats.org/officeDocument/2006/relationships/hyperlink" Target="consultantplus://offline/ref=20E65FD6A25CC92C7CC21F46727BA51322DA683B0F2172D45FE8EC0B51C41B866C9843DE972D4842d0u5H" TargetMode="External"/><Relationship Id="rId2" Type="http://schemas.openxmlformats.org/officeDocument/2006/relationships/settings" Target="settings.xml"/><Relationship Id="rId16" Type="http://schemas.openxmlformats.org/officeDocument/2006/relationships/hyperlink" Target="consultantplus://offline/ref=20E65FD6A25CC92C7CC2014B6417FF1F21D1343706247C8500B5EA5C0E941DD32CD8458BD4694542024C6730dEu6H" TargetMode="External"/><Relationship Id="rId20" Type="http://schemas.openxmlformats.org/officeDocument/2006/relationships/hyperlink" Target="consultantplus://offline/ref=20E65FD6A25CC92C7CC21F46727BA51322DA683B0F2172D45FE8EC0B51C41B866C9843DE972D4842d0u5H" TargetMode="External"/><Relationship Id="rId1" Type="http://schemas.openxmlformats.org/officeDocument/2006/relationships/styles" Target="styles.xml"/><Relationship Id="rId6" Type="http://schemas.openxmlformats.org/officeDocument/2006/relationships/hyperlink" Target="consultantplus://offline/ref=75F1792622D0295361C74F9CE2DB1EABD9C44B059006996A5C9B7A0EC0CF7E8C4E928E4A0CAA9356C2F2A099c9uDH" TargetMode="External"/><Relationship Id="rId11" Type="http://schemas.openxmlformats.org/officeDocument/2006/relationships/hyperlink" Target="consultantplus://offline/ref=20E65FD6A25CC92C7CC2014B6417FF1F21D134370F2370860BB7B75606CD11D1d2uBH" TargetMode="External"/><Relationship Id="rId5" Type="http://schemas.openxmlformats.org/officeDocument/2006/relationships/endnotes" Target="endnotes.xml"/><Relationship Id="rId15" Type="http://schemas.openxmlformats.org/officeDocument/2006/relationships/hyperlink" Target="consultantplus://offline/ref=20E65FD6A25CC92C7CC2014B6417FF1F21D1343706247C8500B5EA5C0E941DD32CD8458BD4694542024C6730dEu8H" TargetMode="External"/><Relationship Id="rId10" Type="http://schemas.openxmlformats.org/officeDocument/2006/relationships/hyperlink" Target="consultantplus://offline/ref=75F1792622D0295361C75191F4B744A7DACE1508940F973B03C67C599Fc9uFH" TargetMode="External"/><Relationship Id="rId19" Type="http://schemas.openxmlformats.org/officeDocument/2006/relationships/hyperlink" Target="consultantplus://offline/ref=20E65FD6A25CC92C7CC21F46727BA51321DD623A0F2472D45FE8EC0B51C41B866C9843DE972F4B47d0uBH" TargetMode="External"/><Relationship Id="rId4" Type="http://schemas.openxmlformats.org/officeDocument/2006/relationships/footnotes" Target="footnotes.xml"/><Relationship Id="rId9" Type="http://schemas.openxmlformats.org/officeDocument/2006/relationships/hyperlink" Target="consultantplus://offline/ref=75F1792622D0295361C75191F4B744A7DACF1408960F973B03C67C599F9F78D90ED2881F4FEF9D54cCu2H" TargetMode="External"/><Relationship Id="rId14" Type="http://schemas.openxmlformats.org/officeDocument/2006/relationships/hyperlink" Target="consultantplus://offline/ref=20E65FD6A25CC92C7CC2014B6417FF1F21D1343700237D8105B7B75606CD11D12BD71A9CD3204943024C67d3u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User</cp:lastModifiedBy>
  <cp:revision>5</cp:revision>
  <dcterms:created xsi:type="dcterms:W3CDTF">2017-02-17T07:47:00Z</dcterms:created>
  <dcterms:modified xsi:type="dcterms:W3CDTF">2021-02-18T07:56:00Z</dcterms:modified>
</cp:coreProperties>
</file>