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769" w:rsidRPr="005076D1" w:rsidRDefault="005B3769" w:rsidP="005076D1">
      <w:pPr>
        <w:jc w:val="center"/>
        <w:rPr>
          <w:rStyle w:val="a3"/>
          <w:rFonts w:ascii="Arial" w:hAnsi="Arial" w:cs="Arial"/>
          <w:color w:val="C45911" w:themeColor="accent2" w:themeShade="BF"/>
          <w:lang w:val="ru-RU"/>
        </w:rPr>
      </w:pPr>
      <w:r w:rsidRPr="005076D1">
        <w:rPr>
          <w:rStyle w:val="a3"/>
          <w:rFonts w:ascii="Arial" w:hAnsi="Arial" w:cs="Arial"/>
          <w:color w:val="C45911" w:themeColor="accent2" w:themeShade="BF"/>
          <w:lang w:val="ru-RU"/>
        </w:rPr>
        <w:t>Что регламентирует Закон о защите прав потребителей</w:t>
      </w:r>
    </w:p>
    <w:p w:rsidR="005B3769" w:rsidRPr="005076D1" w:rsidRDefault="00727449" w:rsidP="005076D1">
      <w:pPr>
        <w:jc w:val="both"/>
        <w:rPr>
          <w:rStyle w:val="a3"/>
          <w:rFonts w:ascii="Arial" w:hAnsi="Arial" w:cs="Arial"/>
          <w:color w:val="C45911" w:themeColor="accent2" w:themeShade="BF"/>
          <w:lang w:val="ru-RU"/>
        </w:rPr>
      </w:pPr>
      <w:r w:rsidRPr="005076D1">
        <w:rPr>
          <w:rFonts w:ascii="Arial" w:hAnsi="Arial" w:cs="Arial"/>
          <w:color w:val="333333"/>
          <w:shd w:val="clear" w:color="auto" w:fill="FFFFFF"/>
          <w:lang w:val="ru-RU"/>
        </w:rPr>
        <w:t>Закон  о защите прав потребителей (далее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5B3769" w:rsidRPr="005076D1" w:rsidRDefault="00727449" w:rsidP="005076D1">
      <w:pPr>
        <w:jc w:val="both"/>
        <w:rPr>
          <w:rStyle w:val="a3"/>
          <w:rFonts w:ascii="Arial" w:hAnsi="Arial" w:cs="Arial"/>
          <w:b w:val="0"/>
          <w:lang w:val="ru-RU"/>
        </w:rPr>
      </w:pPr>
      <w:r w:rsidRPr="005076D1">
        <w:rPr>
          <w:rStyle w:val="a3"/>
          <w:rFonts w:ascii="Arial" w:hAnsi="Arial" w:cs="Arial"/>
          <w:b w:val="0"/>
          <w:lang w:val="ru-RU"/>
        </w:rPr>
        <w:t>Права потребителей . в соответствии с Конституцией РФ признаются и гарантируются государством.</w:t>
      </w:r>
    </w:p>
    <w:p w:rsidR="005076D1" w:rsidRDefault="005076D1" w:rsidP="005076D1">
      <w:pPr>
        <w:jc w:val="both"/>
        <w:rPr>
          <w:rStyle w:val="a3"/>
          <w:rFonts w:ascii="Arial" w:hAnsi="Arial" w:cs="Arial"/>
          <w:color w:val="C45911" w:themeColor="accent2" w:themeShade="BF"/>
          <w:lang w:val="ru-RU"/>
        </w:rPr>
      </w:pPr>
    </w:p>
    <w:p w:rsidR="00264788" w:rsidRPr="005076D1" w:rsidRDefault="00264788" w:rsidP="005076D1">
      <w:pPr>
        <w:jc w:val="center"/>
        <w:rPr>
          <w:rStyle w:val="a3"/>
          <w:rFonts w:ascii="Arial" w:hAnsi="Arial" w:cs="Arial"/>
          <w:color w:val="C45911" w:themeColor="accent2" w:themeShade="BF"/>
          <w:lang w:val="ru-RU"/>
        </w:rPr>
      </w:pPr>
      <w:r w:rsidRPr="005076D1">
        <w:rPr>
          <w:rStyle w:val="a3"/>
          <w:rFonts w:ascii="Arial" w:hAnsi="Arial" w:cs="Arial"/>
          <w:color w:val="C45911" w:themeColor="accent2" w:themeShade="BF"/>
          <w:lang w:val="ru-RU"/>
        </w:rPr>
        <w:t xml:space="preserve">Что такое гарантийный срок </w:t>
      </w:r>
      <w:r w:rsidR="005B3769" w:rsidRPr="005076D1">
        <w:rPr>
          <w:rStyle w:val="a3"/>
          <w:rFonts w:ascii="Arial" w:hAnsi="Arial" w:cs="Arial"/>
          <w:color w:val="C45911" w:themeColor="accent2" w:themeShade="BF"/>
          <w:lang w:val="ru-RU"/>
        </w:rPr>
        <w:t xml:space="preserve"> срок годности </w:t>
      </w:r>
      <w:r w:rsidRPr="005076D1">
        <w:rPr>
          <w:rStyle w:val="a3"/>
          <w:rFonts w:ascii="Arial" w:hAnsi="Arial" w:cs="Arial"/>
          <w:color w:val="C45911" w:themeColor="accent2" w:themeShade="BF"/>
          <w:lang w:val="ru-RU"/>
        </w:rPr>
        <w:t xml:space="preserve">и службы </w:t>
      </w:r>
      <w:r w:rsidR="005B3769" w:rsidRPr="005076D1">
        <w:rPr>
          <w:rStyle w:val="a3"/>
          <w:rFonts w:ascii="Arial" w:hAnsi="Arial" w:cs="Arial"/>
          <w:color w:val="C45911" w:themeColor="accent2" w:themeShade="BF"/>
          <w:lang w:val="ru-RU"/>
        </w:rPr>
        <w:t>товаров</w:t>
      </w:r>
      <w:r w:rsidR="005076D1">
        <w:rPr>
          <w:rStyle w:val="a3"/>
          <w:rFonts w:ascii="Arial" w:hAnsi="Arial" w:cs="Arial"/>
          <w:color w:val="C45911" w:themeColor="accent2" w:themeShade="BF"/>
          <w:lang w:val="ru-RU"/>
        </w:rPr>
        <w:t>.</w:t>
      </w:r>
    </w:p>
    <w:p w:rsidR="001400AC" w:rsidRPr="005076D1" w:rsidRDefault="00264788" w:rsidP="005076D1">
      <w:pPr>
        <w:jc w:val="both"/>
        <w:rPr>
          <w:rStyle w:val="a3"/>
          <w:rFonts w:ascii="Arial" w:hAnsi="Arial" w:cs="Arial"/>
          <w:b w:val="0"/>
          <w:lang w:val="ru-RU"/>
        </w:rPr>
      </w:pPr>
      <w:r w:rsidRPr="005076D1">
        <w:rPr>
          <w:rStyle w:val="a3"/>
          <w:rFonts w:ascii="Arial" w:hAnsi="Arial" w:cs="Arial"/>
          <w:b w:val="0"/>
          <w:lang w:val="ru-RU"/>
        </w:rPr>
        <w:t>В соответствии со ст. 5</w:t>
      </w:r>
      <w:r w:rsidR="00A60A83" w:rsidRPr="005076D1">
        <w:rPr>
          <w:rStyle w:val="a3"/>
          <w:rFonts w:ascii="Arial" w:hAnsi="Arial" w:cs="Arial"/>
          <w:b w:val="0"/>
          <w:lang w:val="ru-RU"/>
        </w:rPr>
        <w:t xml:space="preserve"> Закона</w:t>
      </w:r>
    </w:p>
    <w:p w:rsidR="00264788" w:rsidRPr="005076D1" w:rsidRDefault="001400AC" w:rsidP="005076D1">
      <w:pPr>
        <w:jc w:val="both"/>
        <w:rPr>
          <w:rStyle w:val="a3"/>
          <w:rFonts w:ascii="Arial" w:hAnsi="Arial" w:cs="Arial"/>
          <w:b w:val="0"/>
          <w:lang w:val="ru-RU"/>
        </w:rPr>
      </w:pPr>
      <w:r w:rsidRPr="005076D1">
        <w:rPr>
          <w:rStyle w:val="a3"/>
          <w:rFonts w:ascii="Arial" w:hAnsi="Arial" w:cs="Arial"/>
          <w:b w:val="0"/>
          <w:lang w:val="ru-RU"/>
        </w:rPr>
        <w:t>-   г</w:t>
      </w:r>
      <w:r w:rsidR="00264788" w:rsidRPr="005076D1">
        <w:rPr>
          <w:rStyle w:val="a3"/>
          <w:rFonts w:ascii="Arial" w:hAnsi="Arial" w:cs="Arial"/>
          <w:b w:val="0"/>
          <w:lang w:val="ru-RU"/>
        </w:rPr>
        <w:t>аран</w:t>
      </w:r>
      <w:r w:rsidRPr="005076D1">
        <w:rPr>
          <w:rStyle w:val="a3"/>
          <w:rFonts w:ascii="Arial" w:hAnsi="Arial" w:cs="Arial"/>
          <w:b w:val="0"/>
          <w:lang w:val="ru-RU"/>
        </w:rPr>
        <w:t>т</w:t>
      </w:r>
      <w:r w:rsidR="00264788" w:rsidRPr="005076D1">
        <w:rPr>
          <w:rStyle w:val="a3"/>
          <w:rFonts w:ascii="Arial" w:hAnsi="Arial" w:cs="Arial"/>
          <w:b w:val="0"/>
          <w:lang w:val="ru-RU"/>
        </w:rPr>
        <w:t>ийный срок-период, в т</w:t>
      </w:r>
      <w:r w:rsidRPr="005076D1">
        <w:rPr>
          <w:rStyle w:val="a3"/>
          <w:rFonts w:ascii="Arial" w:hAnsi="Arial" w:cs="Arial"/>
          <w:b w:val="0"/>
          <w:lang w:val="ru-RU"/>
        </w:rPr>
        <w:t>ечение которого в случае обнаружения недостатка в товаре (услуге) изготовитель, п</w:t>
      </w:r>
      <w:r w:rsidR="00264788" w:rsidRPr="005076D1">
        <w:rPr>
          <w:rStyle w:val="a3"/>
          <w:rFonts w:ascii="Arial" w:hAnsi="Arial" w:cs="Arial"/>
          <w:b w:val="0"/>
          <w:lang w:val="ru-RU"/>
        </w:rPr>
        <w:t>родавец, уполномоченная организация, обязаны удовлетворить требования потребителя в установленные Законом сроки</w:t>
      </w:r>
    </w:p>
    <w:p w:rsidR="001400AC" w:rsidRPr="005076D1" w:rsidRDefault="001400AC" w:rsidP="005076D1">
      <w:pPr>
        <w:jc w:val="both"/>
        <w:rPr>
          <w:rStyle w:val="a3"/>
          <w:rFonts w:ascii="Arial" w:hAnsi="Arial" w:cs="Arial"/>
          <w:b w:val="0"/>
          <w:lang w:val="ru-RU"/>
        </w:rPr>
      </w:pPr>
      <w:r w:rsidRPr="005076D1">
        <w:rPr>
          <w:rStyle w:val="a3"/>
          <w:rFonts w:ascii="Arial" w:hAnsi="Arial" w:cs="Arial"/>
          <w:b w:val="0"/>
          <w:lang w:val="ru-RU"/>
        </w:rPr>
        <w:t>Продавец вправе устанавливать  на товар гарантийный срок,  если он не установлен изготовителем.</w:t>
      </w:r>
    </w:p>
    <w:p w:rsidR="001400AC" w:rsidRPr="005076D1" w:rsidRDefault="00A60A83" w:rsidP="005076D1">
      <w:pPr>
        <w:jc w:val="both"/>
        <w:rPr>
          <w:rStyle w:val="a3"/>
          <w:rFonts w:ascii="Arial" w:hAnsi="Arial" w:cs="Arial"/>
          <w:b w:val="0"/>
          <w:lang w:val="ru-RU"/>
        </w:rPr>
      </w:pPr>
      <w:r w:rsidRPr="005076D1">
        <w:rPr>
          <w:rStyle w:val="a3"/>
          <w:rFonts w:ascii="Arial" w:hAnsi="Arial" w:cs="Arial"/>
          <w:b w:val="0"/>
          <w:lang w:val="ru-RU"/>
        </w:rPr>
        <w:t xml:space="preserve">- срок службы- период, в </w:t>
      </w:r>
      <w:r w:rsidR="001400AC" w:rsidRPr="005076D1">
        <w:rPr>
          <w:rStyle w:val="a3"/>
          <w:rFonts w:ascii="Arial" w:hAnsi="Arial" w:cs="Arial"/>
          <w:b w:val="0"/>
          <w:lang w:val="ru-RU"/>
        </w:rPr>
        <w:t xml:space="preserve"> течение которого изготовитель обязуется обеспечить потребителю возможность использования товара по назначению и </w:t>
      </w:r>
      <w:r w:rsidR="001400AC" w:rsidRPr="005076D1">
        <w:rPr>
          <w:rStyle w:val="a3"/>
          <w:rFonts w:ascii="Arial" w:hAnsi="Arial" w:cs="Arial"/>
          <w:b w:val="0"/>
          <w:lang w:val="ru-RU"/>
        </w:rPr>
        <w:lastRenderedPageBreak/>
        <w:t>нести ответственность за существенные недостатки.</w:t>
      </w:r>
    </w:p>
    <w:p w:rsidR="001400AC" w:rsidRPr="005076D1" w:rsidRDefault="001400AC" w:rsidP="005076D1">
      <w:pPr>
        <w:jc w:val="both"/>
        <w:rPr>
          <w:rStyle w:val="a3"/>
          <w:rFonts w:ascii="Arial" w:hAnsi="Arial" w:cs="Arial"/>
          <w:b w:val="0"/>
          <w:lang w:val="ru-RU"/>
        </w:rPr>
      </w:pPr>
    </w:p>
    <w:p w:rsidR="001400AC" w:rsidRPr="005076D1" w:rsidRDefault="001400AC" w:rsidP="005076D1">
      <w:pPr>
        <w:jc w:val="both"/>
        <w:rPr>
          <w:rFonts w:ascii="Arial" w:hAnsi="Arial" w:cs="Arial"/>
          <w:color w:val="333333"/>
          <w:shd w:val="clear" w:color="auto" w:fill="FFFFFF"/>
          <w:lang w:val="ru-RU"/>
        </w:rPr>
      </w:pPr>
      <w:r w:rsidRPr="005076D1">
        <w:rPr>
          <w:rFonts w:ascii="Arial" w:hAnsi="Arial" w:cs="Arial"/>
          <w:color w:val="333333"/>
          <w:shd w:val="clear" w:color="auto" w:fill="FFFFFF"/>
          <w:lang w:val="ru-RU"/>
        </w:rPr>
        <w:t>Изготовитель (исполнитель) обязан устанавли</w:t>
      </w:r>
      <w:r w:rsidR="00A60A83" w:rsidRPr="005076D1">
        <w:rPr>
          <w:rFonts w:ascii="Arial" w:hAnsi="Arial" w:cs="Arial"/>
          <w:color w:val="333333"/>
          <w:shd w:val="clear" w:color="auto" w:fill="FFFFFF"/>
          <w:lang w:val="ru-RU"/>
        </w:rPr>
        <w:t xml:space="preserve">вать срок службы на товары </w:t>
      </w:r>
      <w:r w:rsidRPr="005076D1">
        <w:rPr>
          <w:rFonts w:ascii="Arial" w:hAnsi="Arial" w:cs="Arial"/>
          <w:color w:val="333333"/>
          <w:shd w:val="clear" w:color="auto" w:fill="FFFFFF"/>
        </w:rPr>
        <w:t> </w:t>
      </w:r>
      <w:hyperlink r:id="rId6" w:anchor="dst100013" w:history="1">
        <w:r w:rsidRPr="005076D1">
          <w:rPr>
            <w:rStyle w:val="a4"/>
            <w:rFonts w:ascii="Arial" w:hAnsi="Arial" w:cs="Arial"/>
            <w:color w:val="auto"/>
            <w:u w:val="none"/>
            <w:shd w:val="clear" w:color="auto" w:fill="FFFFFF"/>
            <w:lang w:val="ru-RU"/>
          </w:rPr>
          <w:t>длительного пользования</w:t>
        </w:r>
      </w:hyperlink>
      <w:r w:rsidRPr="005076D1">
        <w:rPr>
          <w:rFonts w:ascii="Arial" w:hAnsi="Arial" w:cs="Arial"/>
          <w:shd w:val="clear" w:color="auto" w:fill="FFFFFF"/>
          <w:lang w:val="ru-RU"/>
        </w:rPr>
        <w:t>,</w:t>
      </w:r>
      <w:r w:rsidRPr="005076D1">
        <w:rPr>
          <w:rFonts w:ascii="Arial" w:hAnsi="Arial" w:cs="Arial"/>
          <w:color w:val="333333"/>
          <w:shd w:val="clear" w:color="auto" w:fill="FFFFFF"/>
          <w:lang w:val="ru-RU"/>
        </w:rPr>
        <w:t xml:space="preserve">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77341D" w:rsidRPr="005076D1" w:rsidRDefault="0077341D" w:rsidP="005076D1">
      <w:pPr>
        <w:jc w:val="both"/>
        <w:rPr>
          <w:rFonts w:ascii="Arial" w:hAnsi="Arial" w:cs="Arial"/>
          <w:color w:val="333333"/>
          <w:shd w:val="clear" w:color="auto" w:fill="FFFFFF"/>
          <w:lang w:val="ru-RU"/>
        </w:rPr>
      </w:pPr>
      <w:r w:rsidRPr="005076D1">
        <w:rPr>
          <w:rFonts w:ascii="Arial" w:hAnsi="Arial" w:cs="Arial"/>
          <w:color w:val="333333"/>
          <w:shd w:val="clear" w:color="auto" w:fill="FFFFFF"/>
          <w:lang w:val="ru-RU"/>
        </w:rPr>
        <w:t>- срок годности - период, по истечении которого товар (работа) считается непригодным для использования по назначению.</w:t>
      </w:r>
    </w:p>
    <w:p w:rsidR="0077341D" w:rsidRPr="005076D1" w:rsidRDefault="0077341D" w:rsidP="005076D1">
      <w:pPr>
        <w:jc w:val="both"/>
        <w:rPr>
          <w:rFonts w:ascii="Arial" w:hAnsi="Arial" w:cs="Arial"/>
          <w:color w:val="333333"/>
          <w:shd w:val="clear" w:color="auto" w:fill="FFFFFF"/>
          <w:lang w:val="ru-RU"/>
        </w:rPr>
      </w:pPr>
      <w:r w:rsidRPr="005076D1">
        <w:rPr>
          <w:rFonts w:ascii="Arial" w:hAnsi="Arial" w:cs="Arial"/>
          <w:color w:val="333333"/>
          <w:shd w:val="clear" w:color="auto" w:fill="FFFFFF"/>
          <w:lang w:val="ru-RU"/>
        </w:rPr>
        <w:t>продажа товара (выполнение работы) по истечении установленного срока запрещается.</w:t>
      </w:r>
    </w:p>
    <w:p w:rsidR="0077341D" w:rsidRPr="005076D1" w:rsidRDefault="0077341D" w:rsidP="005076D1">
      <w:pPr>
        <w:jc w:val="both"/>
        <w:rPr>
          <w:rStyle w:val="a3"/>
          <w:rFonts w:ascii="Arial" w:hAnsi="Arial" w:cs="Arial"/>
          <w:b w:val="0"/>
          <w:lang w:val="ru-RU"/>
        </w:rPr>
      </w:pPr>
    </w:p>
    <w:p w:rsidR="001400AC" w:rsidRPr="005076D1" w:rsidRDefault="001400AC" w:rsidP="005076D1">
      <w:pPr>
        <w:jc w:val="both"/>
        <w:rPr>
          <w:rFonts w:ascii="Arial" w:hAnsi="Arial" w:cs="Arial"/>
          <w:color w:val="333333"/>
          <w:shd w:val="clear" w:color="auto" w:fill="FFFFFF"/>
          <w:lang w:val="ru-RU"/>
        </w:rPr>
      </w:pPr>
      <w:r w:rsidRPr="005076D1">
        <w:rPr>
          <w:rFonts w:ascii="Arial" w:hAnsi="Arial" w:cs="Arial"/>
          <w:color w:val="333333"/>
          <w:shd w:val="clear" w:color="auto" w:fill="FFFFFF"/>
          <w:lang w:val="ru-RU"/>
        </w:rPr>
        <w:t xml:space="preserve">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w:t>
      </w:r>
      <w:r w:rsidR="0077341D" w:rsidRPr="005076D1">
        <w:rPr>
          <w:rFonts w:ascii="Arial" w:hAnsi="Arial" w:cs="Arial"/>
          <w:color w:val="333333"/>
          <w:shd w:val="clear" w:color="auto" w:fill="FFFFFF"/>
          <w:lang w:val="ru-RU"/>
        </w:rPr>
        <w:t>сроки годности.</w:t>
      </w:r>
    </w:p>
    <w:p w:rsidR="001400AC" w:rsidRPr="005076D1" w:rsidRDefault="0077341D" w:rsidP="005076D1">
      <w:pPr>
        <w:jc w:val="both"/>
        <w:rPr>
          <w:rFonts w:ascii="Arial" w:hAnsi="Arial" w:cs="Arial"/>
          <w:color w:val="333333"/>
          <w:shd w:val="clear" w:color="auto" w:fill="FFFFFF"/>
          <w:lang w:val="ru-RU"/>
        </w:rPr>
      </w:pPr>
      <w:r w:rsidRPr="005076D1">
        <w:rPr>
          <w:rFonts w:ascii="Arial" w:hAnsi="Arial" w:cs="Arial"/>
          <w:color w:val="333333"/>
          <w:shd w:val="clear" w:color="auto" w:fill="FFFFFF"/>
          <w:lang w:val="ru-RU"/>
        </w:rPr>
        <w:t xml:space="preserve">- </w:t>
      </w:r>
      <w:r w:rsidR="001400AC" w:rsidRPr="005076D1">
        <w:rPr>
          <w:rFonts w:ascii="Arial" w:hAnsi="Arial" w:cs="Arial"/>
          <w:color w:val="333333"/>
          <w:shd w:val="clear" w:color="auto" w:fill="FFFFFF"/>
          <w:lang w:val="ru-RU"/>
        </w:rPr>
        <w:t xml:space="preserve">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w:t>
      </w:r>
    </w:p>
    <w:p w:rsidR="001400AC" w:rsidRPr="005076D1" w:rsidRDefault="001400AC" w:rsidP="005076D1">
      <w:pPr>
        <w:jc w:val="both"/>
        <w:rPr>
          <w:rStyle w:val="a3"/>
          <w:rFonts w:ascii="Arial" w:hAnsi="Arial" w:cs="Arial"/>
          <w:b w:val="0"/>
          <w:lang w:val="ru-RU"/>
        </w:rPr>
      </w:pPr>
    </w:p>
    <w:p w:rsidR="00A3589A" w:rsidRPr="005076D1" w:rsidRDefault="005B3769" w:rsidP="005076D1">
      <w:pPr>
        <w:jc w:val="both"/>
        <w:rPr>
          <w:rStyle w:val="a3"/>
          <w:rFonts w:ascii="Arial" w:hAnsi="Arial" w:cs="Arial"/>
          <w:color w:val="C45911" w:themeColor="accent2" w:themeShade="BF"/>
          <w:lang w:val="ru-RU"/>
        </w:rPr>
      </w:pPr>
      <w:r w:rsidRPr="005076D1">
        <w:rPr>
          <w:rStyle w:val="a3"/>
          <w:rFonts w:ascii="Arial" w:hAnsi="Arial" w:cs="Arial"/>
          <w:color w:val="C45911" w:themeColor="accent2" w:themeShade="BF"/>
          <w:lang w:val="ru-RU"/>
        </w:rPr>
        <w:t>Что такое недостаток товара и существенный недостаток</w:t>
      </w:r>
    </w:p>
    <w:p w:rsidR="0077341D" w:rsidRPr="005076D1" w:rsidRDefault="0077341D" w:rsidP="005076D1">
      <w:pPr>
        <w:jc w:val="both"/>
        <w:rPr>
          <w:rStyle w:val="a3"/>
          <w:rFonts w:ascii="Arial" w:hAnsi="Arial" w:cs="Arial"/>
          <w:b w:val="0"/>
          <w:lang w:val="ru-RU"/>
        </w:rPr>
      </w:pPr>
      <w:r w:rsidRPr="005076D1">
        <w:rPr>
          <w:rStyle w:val="a3"/>
          <w:rFonts w:ascii="Arial" w:hAnsi="Arial" w:cs="Arial"/>
          <w:b w:val="0"/>
          <w:lang w:val="ru-RU"/>
        </w:rPr>
        <w:t xml:space="preserve">В соответствии с преамбулой Закона </w:t>
      </w:r>
    </w:p>
    <w:p w:rsidR="0077341D" w:rsidRPr="005076D1" w:rsidRDefault="0077341D" w:rsidP="005076D1">
      <w:pPr>
        <w:jc w:val="both"/>
        <w:rPr>
          <w:rFonts w:ascii="Arial" w:hAnsi="Arial" w:cs="Arial"/>
          <w:color w:val="333333"/>
          <w:shd w:val="clear" w:color="auto" w:fill="FFFFFF"/>
          <w:lang w:val="ru-RU"/>
        </w:rPr>
      </w:pPr>
      <w:r w:rsidRPr="005076D1">
        <w:rPr>
          <w:rFonts w:ascii="Arial" w:hAnsi="Arial" w:cs="Arial"/>
          <w:color w:val="333333"/>
          <w:shd w:val="clear" w:color="auto" w:fill="FFFFFF"/>
          <w:lang w:val="ru-RU"/>
        </w:rPr>
        <w:t xml:space="preserve">- 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w:t>
      </w:r>
      <w:r w:rsidRPr="005076D1">
        <w:rPr>
          <w:rFonts w:ascii="Arial" w:hAnsi="Arial" w:cs="Arial"/>
          <w:color w:val="333333"/>
          <w:shd w:val="clear" w:color="auto" w:fill="FFFFFF"/>
          <w:lang w:val="ru-RU"/>
        </w:rPr>
        <w:lastRenderedPageBreak/>
        <w:t xml:space="preserve">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w:t>
      </w:r>
    </w:p>
    <w:p w:rsidR="0077341D" w:rsidRPr="005076D1" w:rsidRDefault="0077341D" w:rsidP="005076D1">
      <w:pPr>
        <w:jc w:val="both"/>
        <w:rPr>
          <w:rFonts w:ascii="Arial" w:hAnsi="Arial" w:cs="Arial"/>
          <w:color w:val="333333"/>
          <w:shd w:val="clear" w:color="auto" w:fill="FFFFFF"/>
          <w:lang w:val="ru-RU"/>
        </w:rPr>
      </w:pPr>
      <w:r w:rsidRPr="005076D1">
        <w:rPr>
          <w:rFonts w:ascii="Arial" w:hAnsi="Arial" w:cs="Arial"/>
          <w:color w:val="333333"/>
          <w:shd w:val="clear" w:color="auto" w:fill="FFFFFF"/>
          <w:lang w:val="ru-RU"/>
        </w:rPr>
        <w:t>- 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77341D" w:rsidRPr="005076D1" w:rsidRDefault="0077341D" w:rsidP="005076D1">
      <w:pPr>
        <w:jc w:val="both"/>
        <w:rPr>
          <w:rStyle w:val="a3"/>
          <w:rFonts w:ascii="Arial" w:hAnsi="Arial" w:cs="Arial"/>
          <w:color w:val="C45911" w:themeColor="accent2" w:themeShade="BF"/>
          <w:lang w:val="ru-RU"/>
        </w:rPr>
      </w:pPr>
      <w:r w:rsidRPr="005076D1">
        <w:rPr>
          <w:rFonts w:ascii="Arial" w:hAnsi="Arial" w:cs="Arial"/>
          <w:color w:val="333333"/>
          <w:shd w:val="clear" w:color="auto" w:fill="FFFFFF"/>
          <w:lang w:val="ru-RU"/>
        </w:rPr>
        <w:t xml:space="preserve">- </w:t>
      </w:r>
    </w:p>
    <w:p w:rsidR="00123CC8" w:rsidRPr="005076D1" w:rsidRDefault="005076D1" w:rsidP="005076D1">
      <w:pPr>
        <w:pStyle w:val="ab"/>
        <w:spacing w:before="0" w:beforeAutospacing="0" w:after="0" w:afterAutospacing="0"/>
        <w:jc w:val="center"/>
        <w:rPr>
          <w:rFonts w:ascii="Arial" w:hAnsi="Arial" w:cs="Arial"/>
          <w:b/>
          <w:bCs/>
          <w:color w:val="C45911" w:themeColor="accent2" w:themeShade="BF"/>
          <w:sz w:val="22"/>
          <w:szCs w:val="22"/>
          <w:lang w:val="ru-RU"/>
        </w:rPr>
      </w:pPr>
      <w:r>
        <w:rPr>
          <w:rFonts w:ascii="Arial" w:hAnsi="Arial" w:cs="Arial"/>
          <w:b/>
          <w:bCs/>
          <w:color w:val="C45911" w:themeColor="accent2" w:themeShade="BF"/>
          <w:sz w:val="22"/>
          <w:szCs w:val="22"/>
          <w:lang w:val="ru-RU"/>
        </w:rPr>
        <w:t>М</w:t>
      </w:r>
      <w:r w:rsidR="00B71E56" w:rsidRPr="005076D1">
        <w:rPr>
          <w:rFonts w:ascii="Arial" w:hAnsi="Arial" w:cs="Arial"/>
          <w:b/>
          <w:bCs/>
          <w:color w:val="C45911" w:themeColor="accent2" w:themeShade="BF"/>
          <w:sz w:val="22"/>
          <w:szCs w:val="22"/>
          <w:lang w:val="ru-RU"/>
        </w:rPr>
        <w:t>оральный вред</w:t>
      </w:r>
    </w:p>
    <w:p w:rsidR="002A1874" w:rsidRPr="005076D1" w:rsidRDefault="000F3DDD" w:rsidP="005076D1">
      <w:pPr>
        <w:pStyle w:val="ab"/>
        <w:spacing w:before="0" w:beforeAutospacing="0" w:after="0" w:afterAutospacing="0"/>
        <w:jc w:val="both"/>
        <w:rPr>
          <w:rFonts w:ascii="Arial" w:hAnsi="Arial" w:cs="Arial"/>
          <w:color w:val="333333"/>
          <w:sz w:val="22"/>
          <w:szCs w:val="22"/>
          <w:shd w:val="clear" w:color="auto" w:fill="FFFFFF"/>
          <w:lang w:val="ru-RU"/>
        </w:rPr>
      </w:pPr>
      <w:r w:rsidRPr="005076D1">
        <w:rPr>
          <w:rFonts w:ascii="Arial" w:hAnsi="Arial" w:cs="Arial"/>
          <w:bCs/>
          <w:sz w:val="22"/>
          <w:szCs w:val="22"/>
          <w:lang w:val="ru-RU"/>
        </w:rPr>
        <w:t xml:space="preserve">В соответствии со ст. 15 Закона </w:t>
      </w:r>
      <w:r w:rsidR="005076D1">
        <w:rPr>
          <w:rFonts w:ascii="Arial" w:hAnsi="Arial" w:cs="Arial"/>
          <w:bCs/>
          <w:sz w:val="22"/>
          <w:szCs w:val="22"/>
          <w:lang w:val="ru-RU"/>
        </w:rPr>
        <w:t>м</w:t>
      </w:r>
      <w:r w:rsidRPr="005076D1">
        <w:rPr>
          <w:rFonts w:ascii="Arial" w:hAnsi="Arial" w:cs="Arial"/>
          <w:color w:val="333333"/>
          <w:sz w:val="22"/>
          <w:szCs w:val="22"/>
          <w:shd w:val="clear" w:color="auto" w:fill="FFFFFF"/>
          <w:lang w:val="ru-RU"/>
        </w:rPr>
        <w:t>оральный</w:t>
      </w:r>
      <w:r w:rsidRPr="005076D1">
        <w:rPr>
          <w:rFonts w:ascii="Arial" w:hAnsi="Arial" w:cs="Arial"/>
          <w:color w:val="333333"/>
          <w:sz w:val="22"/>
          <w:szCs w:val="22"/>
          <w:shd w:val="clear" w:color="auto" w:fill="FFFFFF"/>
        </w:rPr>
        <w:t> </w:t>
      </w:r>
      <w:hyperlink r:id="rId7" w:anchor="dst100103" w:history="1">
        <w:r w:rsidRPr="005076D1">
          <w:rPr>
            <w:rStyle w:val="a4"/>
            <w:rFonts w:ascii="Arial" w:hAnsi="Arial" w:cs="Arial"/>
            <w:color w:val="auto"/>
            <w:sz w:val="22"/>
            <w:szCs w:val="22"/>
            <w:u w:val="none"/>
            <w:shd w:val="clear" w:color="auto" w:fill="FFFFFF"/>
            <w:lang w:val="ru-RU"/>
          </w:rPr>
          <w:t>вред</w:t>
        </w:r>
      </w:hyperlink>
      <w:r w:rsidRPr="005076D1">
        <w:rPr>
          <w:rFonts w:ascii="Arial" w:hAnsi="Arial" w:cs="Arial"/>
          <w:color w:val="333333"/>
          <w:sz w:val="22"/>
          <w:szCs w:val="22"/>
          <w:shd w:val="clear" w:color="auto" w:fill="FFFFFF"/>
          <w:lang w:val="ru-RU"/>
        </w:rPr>
        <w:t xml:space="preserve">,причиненный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подлежит компенсации причинителем вреда при наличии его вины. Размер компенсации морального вреда определяется судом </w:t>
      </w:r>
    </w:p>
    <w:p w:rsidR="005076D1" w:rsidRDefault="005076D1" w:rsidP="005076D1">
      <w:pPr>
        <w:pStyle w:val="ab"/>
        <w:spacing w:before="0" w:beforeAutospacing="0" w:after="0" w:afterAutospacing="0"/>
        <w:jc w:val="center"/>
        <w:rPr>
          <w:rFonts w:ascii="Arial" w:hAnsi="Arial" w:cs="Arial"/>
          <w:b/>
          <w:color w:val="C45911" w:themeColor="accent2" w:themeShade="BF"/>
          <w:sz w:val="22"/>
          <w:szCs w:val="22"/>
          <w:lang w:val="ru-RU"/>
        </w:rPr>
      </w:pPr>
    </w:p>
    <w:p w:rsidR="000F3DDD" w:rsidRPr="005076D1" w:rsidRDefault="00B71E56" w:rsidP="005076D1">
      <w:pPr>
        <w:pStyle w:val="ab"/>
        <w:spacing w:before="0" w:beforeAutospacing="0" w:after="0" w:afterAutospacing="0"/>
        <w:jc w:val="center"/>
        <w:rPr>
          <w:rFonts w:ascii="Arial" w:hAnsi="Arial" w:cs="Arial"/>
          <w:b/>
          <w:color w:val="C45911" w:themeColor="accent2" w:themeShade="BF"/>
          <w:sz w:val="22"/>
          <w:szCs w:val="22"/>
          <w:lang w:val="ru-RU"/>
        </w:rPr>
      </w:pPr>
      <w:r w:rsidRPr="005076D1">
        <w:rPr>
          <w:rFonts w:ascii="Arial" w:hAnsi="Arial" w:cs="Arial"/>
          <w:b/>
          <w:color w:val="C45911" w:themeColor="accent2" w:themeShade="BF"/>
          <w:sz w:val="22"/>
          <w:szCs w:val="22"/>
          <w:lang w:val="ru-RU"/>
        </w:rPr>
        <w:t>Условия ущемляющие права</w:t>
      </w:r>
    </w:p>
    <w:p w:rsidR="000F3DDD" w:rsidRPr="005076D1" w:rsidRDefault="00A60A83" w:rsidP="005076D1">
      <w:pPr>
        <w:pStyle w:val="ab"/>
        <w:spacing w:before="0" w:beforeAutospacing="0" w:after="0" w:afterAutospacing="0"/>
        <w:jc w:val="center"/>
        <w:rPr>
          <w:rFonts w:ascii="Arial" w:hAnsi="Arial" w:cs="Arial"/>
          <w:b/>
          <w:color w:val="C45911" w:themeColor="accent2" w:themeShade="BF"/>
          <w:sz w:val="22"/>
          <w:szCs w:val="22"/>
          <w:lang w:val="ru-RU"/>
        </w:rPr>
      </w:pPr>
      <w:r w:rsidRPr="005076D1">
        <w:rPr>
          <w:rFonts w:ascii="Arial" w:hAnsi="Arial" w:cs="Arial"/>
          <w:b/>
          <w:color w:val="C45911" w:themeColor="accent2" w:themeShade="BF"/>
          <w:sz w:val="22"/>
          <w:szCs w:val="22"/>
          <w:lang w:val="ru-RU"/>
        </w:rPr>
        <w:t>п</w:t>
      </w:r>
      <w:r w:rsidR="00B71E56" w:rsidRPr="005076D1">
        <w:rPr>
          <w:rFonts w:ascii="Arial" w:hAnsi="Arial" w:cs="Arial"/>
          <w:b/>
          <w:color w:val="C45911" w:themeColor="accent2" w:themeShade="BF"/>
          <w:sz w:val="22"/>
          <w:szCs w:val="22"/>
          <w:lang w:val="ru-RU"/>
        </w:rPr>
        <w:t>отребителя</w:t>
      </w:r>
    </w:p>
    <w:p w:rsidR="000F3DDD" w:rsidRPr="005076D1" w:rsidRDefault="00A60A83" w:rsidP="005076D1">
      <w:pPr>
        <w:pStyle w:val="ab"/>
        <w:spacing w:before="0" w:beforeAutospacing="0" w:after="0" w:afterAutospacing="0"/>
        <w:jc w:val="both"/>
        <w:rPr>
          <w:rFonts w:ascii="Arial" w:hAnsi="Arial" w:cs="Arial"/>
          <w:color w:val="333333"/>
          <w:sz w:val="22"/>
          <w:szCs w:val="22"/>
          <w:shd w:val="clear" w:color="auto" w:fill="FFFFFF"/>
          <w:lang w:val="ru-RU"/>
        </w:rPr>
      </w:pPr>
      <w:r w:rsidRPr="005076D1">
        <w:rPr>
          <w:rFonts w:ascii="Arial" w:hAnsi="Arial" w:cs="Arial"/>
          <w:color w:val="333333"/>
          <w:sz w:val="22"/>
          <w:szCs w:val="22"/>
          <w:shd w:val="clear" w:color="auto" w:fill="FFFFFF"/>
          <w:lang w:val="ru-RU"/>
        </w:rPr>
        <w:t>В соответствии со. ст. 16 Закона, у</w:t>
      </w:r>
      <w:r w:rsidR="000F3DDD" w:rsidRPr="005076D1">
        <w:rPr>
          <w:rFonts w:ascii="Arial" w:hAnsi="Arial" w:cs="Arial"/>
          <w:color w:val="333333"/>
          <w:sz w:val="22"/>
          <w:szCs w:val="22"/>
          <w:shd w:val="clear" w:color="auto" w:fill="FFFFFF"/>
          <w:lang w:val="ru-RU"/>
        </w:rPr>
        <w:t>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6F2B54" w:rsidRPr="005076D1" w:rsidRDefault="000F3DDD" w:rsidP="005076D1">
      <w:pPr>
        <w:pStyle w:val="ab"/>
        <w:spacing w:before="0" w:beforeAutospacing="0" w:after="0" w:afterAutospacing="0"/>
        <w:jc w:val="both"/>
        <w:rPr>
          <w:rFonts w:ascii="Arial" w:hAnsi="Arial" w:cs="Arial"/>
          <w:sz w:val="22"/>
          <w:szCs w:val="22"/>
          <w:lang w:val="ru-RU"/>
        </w:rPr>
      </w:pPr>
      <w:r w:rsidRPr="005076D1">
        <w:rPr>
          <w:rFonts w:ascii="Arial" w:hAnsi="Arial" w:cs="Arial"/>
          <w:color w:val="333333"/>
          <w:sz w:val="22"/>
          <w:szCs w:val="22"/>
          <w:shd w:val="clear" w:color="auto" w:fill="FFFFFF"/>
          <w:lang w:val="ru-RU"/>
        </w:rPr>
        <w:t xml:space="preserve">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w:t>
      </w:r>
      <w:r w:rsidRPr="005076D1">
        <w:rPr>
          <w:rFonts w:ascii="Arial" w:hAnsi="Arial" w:cs="Arial"/>
          <w:color w:val="333333"/>
          <w:sz w:val="22"/>
          <w:szCs w:val="22"/>
          <w:shd w:val="clear" w:color="auto" w:fill="FFFFFF"/>
          <w:lang w:val="ru-RU"/>
        </w:rPr>
        <w:lastRenderedPageBreak/>
        <w:t>товаров (работ, услуг), возмещаются продавцом (исполнителем) в полном объеме.</w:t>
      </w:r>
    </w:p>
    <w:p w:rsidR="006F2B54" w:rsidRPr="005076D1" w:rsidRDefault="006F2B54" w:rsidP="005076D1">
      <w:pPr>
        <w:pStyle w:val="ab"/>
        <w:spacing w:before="0" w:beforeAutospacing="0" w:after="0" w:afterAutospacing="0"/>
        <w:jc w:val="both"/>
        <w:rPr>
          <w:rFonts w:ascii="Arial" w:hAnsi="Arial" w:cs="Arial"/>
          <w:b/>
          <w:color w:val="C45911" w:themeColor="accent2" w:themeShade="BF"/>
          <w:sz w:val="22"/>
          <w:szCs w:val="22"/>
          <w:lang w:val="ru-RU"/>
        </w:rPr>
      </w:pPr>
      <w:r w:rsidRPr="005076D1">
        <w:rPr>
          <w:rFonts w:ascii="Arial" w:hAnsi="Arial" w:cs="Arial"/>
          <w:b/>
          <w:color w:val="C45911" w:themeColor="accent2" w:themeShade="BF"/>
          <w:sz w:val="22"/>
          <w:szCs w:val="22"/>
          <w:lang w:val="ru-RU"/>
        </w:rPr>
        <w:t>Ответственность изготовителя за нарушение прав потребителей</w:t>
      </w:r>
    </w:p>
    <w:p w:rsidR="002473B4" w:rsidRPr="005076D1" w:rsidRDefault="002473B4" w:rsidP="005076D1">
      <w:pPr>
        <w:pStyle w:val="ab"/>
        <w:spacing w:before="0" w:beforeAutospacing="0" w:after="0" w:afterAutospacing="0"/>
        <w:ind w:firstLine="0"/>
        <w:jc w:val="both"/>
        <w:rPr>
          <w:rFonts w:ascii="Arial" w:hAnsi="Arial" w:cs="Arial"/>
          <w:b/>
          <w:color w:val="C45911" w:themeColor="accent2" w:themeShade="BF"/>
          <w:sz w:val="22"/>
          <w:szCs w:val="22"/>
          <w:lang w:val="ru-RU"/>
        </w:rPr>
      </w:pPr>
    </w:p>
    <w:p w:rsidR="002473B4" w:rsidRPr="005076D1" w:rsidRDefault="002473B4" w:rsidP="005076D1">
      <w:pPr>
        <w:pStyle w:val="ab"/>
        <w:spacing w:before="0" w:beforeAutospacing="0" w:after="0" w:afterAutospacing="0"/>
        <w:jc w:val="both"/>
        <w:rPr>
          <w:rFonts w:ascii="Arial" w:hAnsi="Arial" w:cs="Arial"/>
          <w:b/>
          <w:color w:val="C45911" w:themeColor="accent2" w:themeShade="BF"/>
          <w:sz w:val="22"/>
          <w:szCs w:val="22"/>
          <w:lang w:val="ru-RU"/>
        </w:rPr>
      </w:pPr>
      <w:r w:rsidRPr="005076D1">
        <w:rPr>
          <w:rFonts w:ascii="Arial" w:hAnsi="Arial" w:cs="Arial"/>
          <w:color w:val="333333"/>
          <w:sz w:val="22"/>
          <w:szCs w:val="22"/>
          <w:shd w:val="clear" w:color="auto" w:fill="FFFFFF"/>
          <w:lang w:val="ru-RU"/>
        </w:rPr>
        <w:t xml:space="preserve"> В соответствии со  ст. 13 Закона,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2473B4" w:rsidRPr="005076D1" w:rsidRDefault="002473B4" w:rsidP="005076D1">
      <w:pPr>
        <w:pStyle w:val="ab"/>
        <w:spacing w:before="0" w:beforeAutospacing="0" w:after="0" w:afterAutospacing="0"/>
        <w:jc w:val="both"/>
        <w:rPr>
          <w:rFonts w:ascii="Arial" w:hAnsi="Arial" w:cs="Arial"/>
          <w:b/>
          <w:color w:val="C45911" w:themeColor="accent2" w:themeShade="BF"/>
          <w:sz w:val="22"/>
          <w:szCs w:val="22"/>
          <w:lang w:val="ru-RU"/>
        </w:rPr>
      </w:pPr>
      <w:r w:rsidRPr="005076D1">
        <w:rPr>
          <w:rFonts w:ascii="Arial" w:hAnsi="Arial" w:cs="Arial"/>
          <w:color w:val="333333"/>
          <w:sz w:val="22"/>
          <w:szCs w:val="22"/>
          <w:shd w:val="clear" w:color="auto" w:fill="FFFFFF"/>
        </w:rPr>
        <w:t> </w:t>
      </w:r>
      <w:r w:rsidRPr="005076D1">
        <w:rPr>
          <w:rFonts w:ascii="Arial" w:hAnsi="Arial" w:cs="Arial"/>
          <w:color w:val="333333"/>
          <w:sz w:val="22"/>
          <w:szCs w:val="22"/>
          <w:shd w:val="clear" w:color="auto" w:fill="FFFFFF"/>
          <w:lang w:val="ru-RU"/>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2473B4" w:rsidRPr="005076D1" w:rsidRDefault="002473B4" w:rsidP="005076D1">
      <w:pPr>
        <w:pStyle w:val="ab"/>
        <w:spacing w:before="0" w:beforeAutospacing="0" w:after="0" w:afterAutospacing="0"/>
        <w:jc w:val="both"/>
        <w:rPr>
          <w:rFonts w:ascii="Arial" w:hAnsi="Arial" w:cs="Arial"/>
          <w:b/>
          <w:color w:val="C45911" w:themeColor="accent2" w:themeShade="BF"/>
          <w:sz w:val="22"/>
          <w:szCs w:val="22"/>
          <w:lang w:val="ru-RU"/>
        </w:rPr>
      </w:pPr>
    </w:p>
    <w:p w:rsidR="002473B4" w:rsidRPr="005076D1" w:rsidRDefault="002473B4" w:rsidP="005076D1">
      <w:pPr>
        <w:pStyle w:val="ab"/>
        <w:spacing w:before="0" w:beforeAutospacing="0" w:after="0" w:afterAutospacing="0"/>
        <w:jc w:val="both"/>
        <w:rPr>
          <w:rStyle w:val="a3"/>
          <w:rFonts w:ascii="Arial" w:hAnsi="Arial" w:cs="Arial"/>
          <w:color w:val="C45911" w:themeColor="accent2" w:themeShade="BF"/>
          <w:sz w:val="22"/>
          <w:szCs w:val="22"/>
          <w:lang w:val="ru-RU"/>
        </w:rPr>
      </w:pPr>
      <w:r w:rsidRPr="005076D1">
        <w:rPr>
          <w:rStyle w:val="a3"/>
          <w:rFonts w:ascii="Arial" w:hAnsi="Arial" w:cs="Arial"/>
          <w:color w:val="C45911" w:themeColor="accent2" w:themeShade="BF"/>
          <w:sz w:val="22"/>
          <w:szCs w:val="22"/>
          <w:lang w:val="ru-RU"/>
        </w:rPr>
        <w:t>Судебная защита прав потребителей</w:t>
      </w:r>
    </w:p>
    <w:p w:rsidR="006A7130" w:rsidRDefault="006A7130" w:rsidP="006A7130">
      <w:pPr>
        <w:pStyle w:val="ConsPlusNormal"/>
        <w:ind w:firstLine="539"/>
        <w:jc w:val="both"/>
      </w:pPr>
      <w:r>
        <w:t>Защита прав потребителей осуществляется судом.</w:t>
      </w:r>
    </w:p>
    <w:p w:rsidR="006A7130" w:rsidRDefault="006A7130" w:rsidP="006A7130">
      <w:pPr>
        <w:pStyle w:val="ConsPlusNormal"/>
        <w:ind w:firstLine="539"/>
        <w:jc w:val="both"/>
      </w:pPr>
      <w:r>
        <w:t xml:space="preserve"> Иски о защите прав потребителей могут быть предъявлены по выбору истца в суд по месту:</w:t>
      </w:r>
    </w:p>
    <w:p w:rsidR="006A7130" w:rsidRDefault="006A7130" w:rsidP="006A7130">
      <w:pPr>
        <w:pStyle w:val="ConsPlusNormal"/>
        <w:ind w:firstLine="539"/>
        <w:jc w:val="both"/>
      </w:pPr>
      <w:r>
        <w:t>нахождения организации, а если ответчиком является индивидуальный предприниматель, - его жительства;</w:t>
      </w:r>
    </w:p>
    <w:p w:rsidR="006A7130" w:rsidRDefault="006A7130" w:rsidP="006A7130">
      <w:pPr>
        <w:pStyle w:val="ConsPlusNormal"/>
        <w:ind w:firstLine="539"/>
        <w:jc w:val="both"/>
      </w:pPr>
      <w:r>
        <w:t>жительства или пребывания истца;</w:t>
      </w:r>
    </w:p>
    <w:p w:rsidR="006A7130" w:rsidRDefault="006A7130" w:rsidP="006A7130">
      <w:pPr>
        <w:pStyle w:val="ConsPlusNormal"/>
        <w:ind w:firstLine="539"/>
        <w:jc w:val="both"/>
      </w:pPr>
      <w:r>
        <w:t>заключения или исполнения договора.</w:t>
      </w:r>
    </w:p>
    <w:p w:rsidR="006A7130" w:rsidRDefault="006A7130" w:rsidP="006A7130">
      <w:pPr>
        <w:pStyle w:val="ConsPlusNormal"/>
        <w:ind w:firstLine="539"/>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6A7130" w:rsidRDefault="006A7130" w:rsidP="006A7130">
      <w:pPr>
        <w:pStyle w:val="ConsPlusNormal"/>
        <w:spacing w:before="220"/>
        <w:ind w:firstLine="540"/>
        <w:jc w:val="both"/>
      </w:pPr>
      <w:r>
        <w:t xml:space="preserve">Потребители, </w:t>
      </w:r>
      <w:hyperlink r:id="rId8"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3146FE" w:rsidRPr="006A7130" w:rsidRDefault="003146FE" w:rsidP="006A7130">
      <w:pPr>
        <w:pStyle w:val="lead"/>
        <w:ind w:firstLine="142"/>
        <w:jc w:val="center"/>
        <w:rPr>
          <w:rFonts w:ascii="Comic Sans MS" w:hAnsi="Comic Sans MS"/>
          <w:b/>
          <w:szCs w:val="20"/>
          <w:lang w:val="ru-RU"/>
        </w:rPr>
      </w:pPr>
      <w:r w:rsidRPr="006A7130">
        <w:rPr>
          <w:rFonts w:ascii="Comic Sans MS" w:hAnsi="Comic Sans MS"/>
          <w:b/>
          <w:szCs w:val="20"/>
          <w:lang w:val="ru-RU"/>
        </w:rPr>
        <w:t>Ждем Вас по адрес</w:t>
      </w:r>
      <w:r w:rsidR="006A7130" w:rsidRPr="006A7130">
        <w:rPr>
          <w:rFonts w:ascii="Comic Sans MS" w:hAnsi="Comic Sans MS"/>
          <w:b/>
          <w:szCs w:val="20"/>
          <w:lang w:val="ru-RU"/>
        </w:rPr>
        <w:t>у</w:t>
      </w:r>
      <w:r w:rsidRPr="006A7130">
        <w:rPr>
          <w:rFonts w:ascii="Comic Sans MS" w:hAnsi="Comic Sans MS"/>
          <w:b/>
          <w:szCs w:val="20"/>
          <w:lang w:val="ru-RU"/>
        </w:rPr>
        <w:t>:</w:t>
      </w:r>
    </w:p>
    <w:p w:rsidR="006A7130" w:rsidRPr="006A7130" w:rsidRDefault="006A7130" w:rsidP="006A7130">
      <w:pPr>
        <w:pStyle w:val="lead"/>
        <w:ind w:firstLine="142"/>
        <w:jc w:val="center"/>
        <w:rPr>
          <w:rFonts w:ascii="Comic Sans MS" w:hAnsi="Comic Sans MS"/>
          <w:b/>
          <w:szCs w:val="20"/>
          <w:lang w:val="ru-RU"/>
        </w:rPr>
      </w:pPr>
      <w:r w:rsidRPr="006A7130">
        <w:rPr>
          <w:rFonts w:ascii="Comic Sans MS" w:hAnsi="Comic Sans MS"/>
          <w:b/>
          <w:bCs/>
          <w:sz w:val="22"/>
          <w:szCs w:val="19"/>
          <w:lang w:val="ru-RU"/>
        </w:rPr>
        <w:t xml:space="preserve">г.Тулун,     </w:t>
      </w:r>
      <w:r w:rsidRPr="006A7130">
        <w:rPr>
          <w:rFonts w:ascii="Comic Sans MS" w:hAnsi="Comic Sans MS"/>
          <w:sz w:val="22"/>
          <w:szCs w:val="19"/>
          <w:lang w:val="ru-RU"/>
        </w:rPr>
        <w:t xml:space="preserve">ул.Виноградова, 21, тел. 8(395-30) 2-10-20;                            </w:t>
      </w:r>
      <w:hyperlink r:id="rId9" w:history="1">
        <w:r w:rsidRPr="006A7130">
          <w:rPr>
            <w:rStyle w:val="a4"/>
            <w:rFonts w:ascii="Comic Sans MS" w:hAnsi="Comic Sans MS"/>
            <w:b/>
            <w:sz w:val="22"/>
            <w:szCs w:val="19"/>
          </w:rPr>
          <w:t>kc</w:t>
        </w:r>
        <w:r w:rsidRPr="006A7130">
          <w:rPr>
            <w:rStyle w:val="a4"/>
            <w:rFonts w:ascii="Comic Sans MS" w:hAnsi="Comic Sans MS"/>
            <w:b/>
            <w:sz w:val="22"/>
            <w:szCs w:val="19"/>
            <w:lang w:val="ru-RU"/>
          </w:rPr>
          <w:t>-</w:t>
        </w:r>
        <w:r w:rsidRPr="006A7130">
          <w:rPr>
            <w:rStyle w:val="a4"/>
            <w:rFonts w:ascii="Comic Sans MS" w:hAnsi="Comic Sans MS"/>
            <w:b/>
            <w:sz w:val="22"/>
            <w:szCs w:val="19"/>
          </w:rPr>
          <w:t>zpp</w:t>
        </w:r>
        <w:r w:rsidRPr="006A7130">
          <w:rPr>
            <w:rStyle w:val="a4"/>
            <w:rFonts w:ascii="Comic Sans MS" w:hAnsi="Comic Sans MS"/>
            <w:b/>
            <w:sz w:val="22"/>
            <w:szCs w:val="19"/>
            <w:lang w:val="ru-RU"/>
          </w:rPr>
          <w:t>.</w:t>
        </w:r>
        <w:r w:rsidRPr="006A7130">
          <w:rPr>
            <w:rStyle w:val="a4"/>
            <w:rFonts w:ascii="Comic Sans MS" w:hAnsi="Comic Sans MS"/>
            <w:b/>
            <w:sz w:val="22"/>
            <w:szCs w:val="19"/>
          </w:rPr>
          <w:t>irk</w:t>
        </w:r>
        <w:r w:rsidRPr="006A7130">
          <w:rPr>
            <w:rStyle w:val="a4"/>
            <w:rFonts w:ascii="Comic Sans MS" w:hAnsi="Comic Sans MS"/>
            <w:b/>
            <w:sz w:val="22"/>
            <w:szCs w:val="19"/>
            <w:lang w:val="ru-RU"/>
          </w:rPr>
          <w:t>@</w:t>
        </w:r>
        <w:r w:rsidRPr="006A7130">
          <w:rPr>
            <w:rStyle w:val="a4"/>
            <w:rFonts w:ascii="Comic Sans MS" w:hAnsi="Comic Sans MS"/>
            <w:b/>
            <w:sz w:val="22"/>
            <w:szCs w:val="19"/>
          </w:rPr>
          <w:t>yandex</w:t>
        </w:r>
        <w:r w:rsidRPr="006A7130">
          <w:rPr>
            <w:rStyle w:val="a4"/>
            <w:rFonts w:ascii="Comic Sans MS" w:hAnsi="Comic Sans MS"/>
            <w:b/>
            <w:sz w:val="22"/>
            <w:szCs w:val="19"/>
            <w:lang w:val="ru-RU"/>
          </w:rPr>
          <w:t>.</w:t>
        </w:r>
        <w:r w:rsidRPr="006A7130">
          <w:rPr>
            <w:rStyle w:val="a4"/>
            <w:rFonts w:ascii="Comic Sans MS" w:hAnsi="Comic Sans MS"/>
            <w:b/>
            <w:sz w:val="22"/>
            <w:szCs w:val="19"/>
          </w:rPr>
          <w:t>ru</w:t>
        </w:r>
      </w:hyperlink>
    </w:p>
    <w:p w:rsidR="006A7130" w:rsidRDefault="006A7130" w:rsidP="003146FE">
      <w:pPr>
        <w:pStyle w:val="lead"/>
        <w:ind w:firstLine="142"/>
        <w:jc w:val="both"/>
        <w:rPr>
          <w:rFonts w:ascii="Comic Sans MS" w:hAnsi="Comic Sans MS"/>
          <w:b/>
          <w:sz w:val="20"/>
          <w:szCs w:val="20"/>
          <w:lang w:val="ru-RU"/>
        </w:rPr>
      </w:pPr>
    </w:p>
    <w:p w:rsidR="006A7130" w:rsidRDefault="006A7130" w:rsidP="003146FE">
      <w:pPr>
        <w:pStyle w:val="lead"/>
        <w:ind w:firstLine="142"/>
        <w:jc w:val="both"/>
        <w:rPr>
          <w:rFonts w:ascii="Comic Sans MS" w:hAnsi="Comic Sans MS"/>
          <w:b/>
          <w:sz w:val="20"/>
          <w:szCs w:val="20"/>
          <w:lang w:val="ru-RU"/>
        </w:rPr>
      </w:pPr>
    </w:p>
    <w:p w:rsidR="006A7130" w:rsidRDefault="006A7130" w:rsidP="003146FE">
      <w:pPr>
        <w:pStyle w:val="lead"/>
        <w:ind w:firstLine="142"/>
        <w:jc w:val="both"/>
        <w:rPr>
          <w:rFonts w:ascii="Comic Sans MS" w:hAnsi="Comic Sans MS"/>
          <w:b/>
          <w:sz w:val="20"/>
          <w:szCs w:val="20"/>
          <w:lang w:val="ru-RU"/>
        </w:rPr>
      </w:pPr>
    </w:p>
    <w:p w:rsidR="006A7130" w:rsidRDefault="006A7130" w:rsidP="003146FE">
      <w:pPr>
        <w:pStyle w:val="lead"/>
        <w:ind w:firstLine="142"/>
        <w:jc w:val="both"/>
        <w:rPr>
          <w:rFonts w:ascii="Comic Sans MS" w:hAnsi="Comic Sans MS"/>
          <w:b/>
          <w:sz w:val="20"/>
          <w:szCs w:val="20"/>
          <w:lang w:val="ru-RU"/>
        </w:rPr>
      </w:pPr>
    </w:p>
    <w:p w:rsidR="006A7130" w:rsidRDefault="006A7130" w:rsidP="003146FE">
      <w:pPr>
        <w:pStyle w:val="lead"/>
        <w:ind w:firstLine="142"/>
        <w:jc w:val="both"/>
        <w:rPr>
          <w:rFonts w:ascii="Comic Sans MS" w:hAnsi="Comic Sans MS"/>
          <w:b/>
          <w:sz w:val="20"/>
          <w:szCs w:val="20"/>
          <w:lang w:val="ru-RU"/>
        </w:rPr>
      </w:pPr>
    </w:p>
    <w:p w:rsidR="006A7130" w:rsidRDefault="006A7130" w:rsidP="003146FE">
      <w:pPr>
        <w:pStyle w:val="lead"/>
        <w:ind w:firstLine="142"/>
        <w:jc w:val="both"/>
        <w:rPr>
          <w:rFonts w:ascii="Comic Sans MS" w:hAnsi="Comic Sans MS"/>
          <w:b/>
          <w:sz w:val="20"/>
          <w:szCs w:val="20"/>
          <w:lang w:val="ru-RU"/>
        </w:rPr>
      </w:pPr>
    </w:p>
    <w:p w:rsidR="006A7130" w:rsidRDefault="006A7130" w:rsidP="003146FE">
      <w:pPr>
        <w:pStyle w:val="lead"/>
        <w:ind w:firstLine="142"/>
        <w:jc w:val="both"/>
        <w:rPr>
          <w:rFonts w:ascii="Comic Sans MS" w:hAnsi="Comic Sans MS"/>
          <w:b/>
          <w:sz w:val="20"/>
          <w:szCs w:val="20"/>
          <w:lang w:val="ru-RU"/>
        </w:rPr>
      </w:pPr>
    </w:p>
    <w:p w:rsidR="006A7130" w:rsidRDefault="006A7130" w:rsidP="003146FE">
      <w:pPr>
        <w:pStyle w:val="lead"/>
        <w:ind w:firstLine="142"/>
        <w:jc w:val="both"/>
        <w:rPr>
          <w:rFonts w:ascii="Comic Sans MS" w:hAnsi="Comic Sans MS"/>
          <w:b/>
          <w:sz w:val="20"/>
          <w:szCs w:val="20"/>
          <w:lang w:val="ru-RU"/>
        </w:rPr>
      </w:pPr>
    </w:p>
    <w:p w:rsidR="006A7130" w:rsidRDefault="006A7130" w:rsidP="003146FE">
      <w:pPr>
        <w:pStyle w:val="lead"/>
        <w:ind w:firstLine="142"/>
        <w:jc w:val="both"/>
        <w:rPr>
          <w:rFonts w:ascii="Comic Sans MS" w:hAnsi="Comic Sans MS"/>
          <w:b/>
          <w:sz w:val="20"/>
          <w:szCs w:val="20"/>
          <w:lang w:val="ru-RU"/>
        </w:rPr>
      </w:pPr>
    </w:p>
    <w:p w:rsidR="006A7130" w:rsidRDefault="006A7130" w:rsidP="003146FE">
      <w:pPr>
        <w:pStyle w:val="lead"/>
        <w:ind w:firstLine="142"/>
        <w:jc w:val="both"/>
        <w:rPr>
          <w:rFonts w:ascii="Comic Sans MS" w:hAnsi="Comic Sans MS"/>
          <w:b/>
          <w:sz w:val="20"/>
          <w:szCs w:val="20"/>
          <w:lang w:val="ru-RU"/>
        </w:rPr>
      </w:pPr>
    </w:p>
    <w:p w:rsidR="006A7130" w:rsidRDefault="006A7130" w:rsidP="003146FE">
      <w:pPr>
        <w:pStyle w:val="lead"/>
        <w:ind w:firstLine="142"/>
        <w:jc w:val="both"/>
        <w:rPr>
          <w:rFonts w:ascii="Comic Sans MS" w:hAnsi="Comic Sans MS"/>
          <w:b/>
          <w:sz w:val="20"/>
          <w:szCs w:val="20"/>
          <w:lang w:val="ru-RU"/>
        </w:rPr>
      </w:pPr>
    </w:p>
    <w:p w:rsidR="006A7130" w:rsidRDefault="006A7130" w:rsidP="003146FE">
      <w:pPr>
        <w:pStyle w:val="lead"/>
        <w:ind w:firstLine="142"/>
        <w:jc w:val="both"/>
        <w:rPr>
          <w:rFonts w:ascii="Comic Sans MS" w:hAnsi="Comic Sans MS"/>
          <w:b/>
          <w:sz w:val="20"/>
          <w:szCs w:val="20"/>
          <w:lang w:val="ru-RU"/>
        </w:rPr>
      </w:pPr>
    </w:p>
    <w:p w:rsidR="006A7130" w:rsidRDefault="006A7130" w:rsidP="003146FE">
      <w:pPr>
        <w:pStyle w:val="lead"/>
        <w:ind w:firstLine="142"/>
        <w:jc w:val="both"/>
        <w:rPr>
          <w:rFonts w:ascii="Comic Sans MS" w:hAnsi="Comic Sans MS"/>
          <w:b/>
          <w:sz w:val="20"/>
          <w:szCs w:val="20"/>
          <w:lang w:val="ru-RU"/>
        </w:rPr>
      </w:pPr>
    </w:p>
    <w:p w:rsidR="006A7130" w:rsidRDefault="006A7130" w:rsidP="003146FE">
      <w:pPr>
        <w:pStyle w:val="lead"/>
        <w:ind w:firstLine="142"/>
        <w:jc w:val="both"/>
        <w:rPr>
          <w:rFonts w:ascii="Comic Sans MS" w:hAnsi="Comic Sans MS"/>
          <w:b/>
          <w:sz w:val="20"/>
          <w:szCs w:val="20"/>
          <w:lang w:val="ru-RU"/>
        </w:rPr>
      </w:pPr>
    </w:p>
    <w:p w:rsidR="006A7130" w:rsidRDefault="006A7130" w:rsidP="003146FE">
      <w:pPr>
        <w:pStyle w:val="lead"/>
        <w:ind w:firstLine="142"/>
        <w:jc w:val="both"/>
        <w:rPr>
          <w:rFonts w:ascii="Comic Sans MS" w:hAnsi="Comic Sans MS"/>
          <w:b/>
          <w:sz w:val="20"/>
          <w:szCs w:val="20"/>
          <w:lang w:val="ru-RU"/>
        </w:rPr>
      </w:pPr>
    </w:p>
    <w:p w:rsidR="006A7130" w:rsidRDefault="006A7130" w:rsidP="003146FE">
      <w:pPr>
        <w:pStyle w:val="lead"/>
        <w:ind w:firstLine="142"/>
        <w:jc w:val="both"/>
        <w:rPr>
          <w:rFonts w:ascii="Comic Sans MS" w:hAnsi="Comic Sans MS"/>
          <w:b/>
          <w:sz w:val="20"/>
          <w:szCs w:val="20"/>
          <w:lang w:val="ru-RU"/>
        </w:rPr>
      </w:pPr>
    </w:p>
    <w:p w:rsidR="009B10EA" w:rsidRPr="006A7130" w:rsidRDefault="003146FE" w:rsidP="009B10EA">
      <w:pPr>
        <w:pStyle w:val="lead"/>
        <w:spacing w:before="0" w:beforeAutospacing="0" w:after="0" w:afterAutospacing="0"/>
        <w:ind w:firstLine="142"/>
        <w:jc w:val="center"/>
        <w:rPr>
          <w:rFonts w:ascii="Comic Sans MS" w:hAnsi="Comic Sans MS"/>
          <w:b/>
          <w:szCs w:val="28"/>
          <w:lang w:val="ru-RU"/>
        </w:rPr>
      </w:pPr>
      <w:r w:rsidRPr="006A7130">
        <w:rPr>
          <w:rFonts w:ascii="Comic Sans MS" w:hAnsi="Comic Sans MS"/>
          <w:b/>
          <w:szCs w:val="28"/>
          <w:lang w:val="ru-RU"/>
        </w:rPr>
        <w:t>ФБУЗ «Центр гигиены и эпи</w:t>
      </w:r>
      <w:r w:rsidR="009B10EA" w:rsidRPr="006A7130">
        <w:rPr>
          <w:rFonts w:ascii="Comic Sans MS" w:hAnsi="Comic Sans MS"/>
          <w:b/>
          <w:szCs w:val="28"/>
          <w:lang w:val="ru-RU"/>
        </w:rPr>
        <w:t xml:space="preserve">демиологии </w:t>
      </w:r>
    </w:p>
    <w:p w:rsidR="003146FE" w:rsidRPr="006A7130" w:rsidRDefault="009B10EA" w:rsidP="00A60A83">
      <w:pPr>
        <w:pStyle w:val="lead"/>
        <w:spacing w:before="0" w:beforeAutospacing="0" w:after="0" w:afterAutospacing="0"/>
        <w:ind w:firstLine="142"/>
        <w:jc w:val="center"/>
        <w:rPr>
          <w:rFonts w:ascii="Comic Sans MS" w:hAnsi="Comic Sans MS"/>
          <w:b/>
          <w:szCs w:val="28"/>
          <w:lang w:val="ru-RU"/>
        </w:rPr>
      </w:pPr>
      <w:r w:rsidRPr="006A7130">
        <w:rPr>
          <w:rFonts w:ascii="Comic Sans MS" w:hAnsi="Comic Sans MS"/>
          <w:b/>
          <w:szCs w:val="28"/>
          <w:lang w:val="ru-RU"/>
        </w:rPr>
        <w:t>в Иркутской области»</w:t>
      </w:r>
      <w:r w:rsidR="005076D1" w:rsidRPr="006A7130">
        <w:rPr>
          <w:rFonts w:ascii="Comic Sans MS" w:hAnsi="Comic Sans MS"/>
          <w:b/>
          <w:szCs w:val="28"/>
          <w:lang w:val="ru-RU"/>
        </w:rPr>
        <w:t xml:space="preserve">  в Тулунском и Куйтунском  районах </w:t>
      </w:r>
    </w:p>
    <w:p w:rsidR="003146FE" w:rsidRDefault="006A7130" w:rsidP="003146FE">
      <w:pPr>
        <w:pStyle w:val="lead"/>
        <w:ind w:firstLine="142"/>
        <w:jc w:val="center"/>
        <w:rPr>
          <w:noProof/>
          <w:lang w:val="ru-RU" w:bidi="ar-SA"/>
        </w:rPr>
      </w:pPr>
      <w:r w:rsidRPr="006A7130">
        <w:rPr>
          <w:noProof/>
          <w:lang w:val="ru-RU" w:bidi="ar-SA"/>
        </w:rPr>
        <w:drawing>
          <wp:inline distT="0" distB="0" distL="0" distR="0">
            <wp:extent cx="2275205" cy="3005358"/>
            <wp:effectExtent l="0" t="0" r="0" b="0"/>
            <wp:docPr id="2" name="Рисунок 2" descr="http://spet.pro/uploads/posts/2016-03/1458096359_zak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t.pro/uploads/posts/2016-03/1458096359_zakon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85173" cy="3018524"/>
                    </a:xfrm>
                    <a:prstGeom prst="rect">
                      <a:avLst/>
                    </a:prstGeom>
                    <a:noFill/>
                    <a:ln>
                      <a:noFill/>
                    </a:ln>
                  </pic:spPr>
                </pic:pic>
              </a:graphicData>
            </a:graphic>
          </wp:inline>
        </w:drawing>
      </w:r>
    </w:p>
    <w:p w:rsidR="009B10EA" w:rsidRPr="00A60A83" w:rsidRDefault="00D951B7" w:rsidP="00A60A83">
      <w:pPr>
        <w:ind w:firstLine="284"/>
        <w:jc w:val="center"/>
        <w:rPr>
          <w:rFonts w:ascii="Comic Sans MS" w:hAnsi="Comic Sans MS"/>
          <w:b/>
          <w:sz w:val="32"/>
          <w:szCs w:val="32"/>
          <w:lang w:val="ru-RU"/>
        </w:rPr>
      </w:pPr>
      <w:r w:rsidRPr="00A60A83">
        <w:rPr>
          <w:rFonts w:ascii="Comic Sans MS" w:hAnsi="Comic Sans MS"/>
          <w:b/>
          <w:sz w:val="32"/>
          <w:szCs w:val="32"/>
          <w:lang w:val="ru-RU"/>
        </w:rPr>
        <w:t>Общие положения закон</w:t>
      </w:r>
      <w:bookmarkStart w:id="0" w:name="_GoBack"/>
      <w:bookmarkEnd w:id="0"/>
      <w:r w:rsidRPr="00A60A83">
        <w:rPr>
          <w:rFonts w:ascii="Comic Sans MS" w:hAnsi="Comic Sans MS"/>
          <w:b/>
          <w:sz w:val="32"/>
          <w:szCs w:val="32"/>
          <w:lang w:val="ru-RU"/>
        </w:rPr>
        <w:t>а о защите прав потребителей</w:t>
      </w:r>
    </w:p>
    <w:p w:rsidR="009B10EA" w:rsidRDefault="009B10EA" w:rsidP="009A70C9">
      <w:pPr>
        <w:ind w:firstLine="284"/>
        <w:jc w:val="center"/>
        <w:rPr>
          <w:rFonts w:ascii="Comic Sans MS" w:hAnsi="Comic Sans MS"/>
          <w:sz w:val="24"/>
          <w:szCs w:val="24"/>
          <w:lang w:val="ru-RU"/>
        </w:rPr>
      </w:pPr>
    </w:p>
    <w:p w:rsidR="005076D1" w:rsidRDefault="005076D1" w:rsidP="009A70C9">
      <w:pPr>
        <w:ind w:firstLine="284"/>
        <w:jc w:val="center"/>
        <w:rPr>
          <w:rFonts w:ascii="Comic Sans MS" w:hAnsi="Comic Sans MS"/>
          <w:sz w:val="24"/>
          <w:szCs w:val="24"/>
          <w:lang w:val="ru-RU"/>
        </w:rPr>
      </w:pPr>
    </w:p>
    <w:p w:rsidR="005076D1" w:rsidRDefault="005076D1" w:rsidP="009A70C9">
      <w:pPr>
        <w:ind w:firstLine="284"/>
        <w:jc w:val="center"/>
        <w:rPr>
          <w:rFonts w:ascii="Comic Sans MS" w:hAnsi="Comic Sans MS"/>
          <w:sz w:val="24"/>
          <w:szCs w:val="24"/>
          <w:lang w:val="ru-RU"/>
        </w:rPr>
      </w:pPr>
    </w:p>
    <w:p w:rsidR="005076D1" w:rsidRDefault="005076D1" w:rsidP="009A70C9">
      <w:pPr>
        <w:ind w:firstLine="284"/>
        <w:jc w:val="center"/>
        <w:rPr>
          <w:rFonts w:ascii="Comic Sans MS" w:hAnsi="Comic Sans MS"/>
          <w:sz w:val="24"/>
          <w:szCs w:val="24"/>
          <w:lang w:val="ru-RU"/>
        </w:rPr>
      </w:pPr>
    </w:p>
    <w:p w:rsidR="005076D1" w:rsidRDefault="005076D1" w:rsidP="009A70C9">
      <w:pPr>
        <w:ind w:firstLine="284"/>
        <w:jc w:val="center"/>
        <w:rPr>
          <w:rFonts w:ascii="Comic Sans MS" w:hAnsi="Comic Sans MS"/>
          <w:sz w:val="24"/>
          <w:szCs w:val="24"/>
          <w:lang w:val="ru-RU"/>
        </w:rPr>
      </w:pPr>
    </w:p>
    <w:p w:rsidR="005076D1" w:rsidRPr="00A60A83" w:rsidRDefault="005076D1" w:rsidP="009A70C9">
      <w:pPr>
        <w:ind w:firstLine="284"/>
        <w:jc w:val="center"/>
        <w:rPr>
          <w:rFonts w:ascii="Comic Sans MS" w:hAnsi="Comic Sans MS"/>
          <w:sz w:val="24"/>
          <w:szCs w:val="24"/>
          <w:lang w:val="ru-RU"/>
        </w:rPr>
      </w:pPr>
    </w:p>
    <w:p w:rsidR="009B10EA" w:rsidRPr="005076D1" w:rsidRDefault="009A70C9" w:rsidP="009B10EA">
      <w:pPr>
        <w:jc w:val="center"/>
        <w:rPr>
          <w:rFonts w:ascii="Comic Sans MS" w:hAnsi="Comic Sans MS"/>
          <w:b/>
          <w:sz w:val="20"/>
          <w:szCs w:val="20"/>
          <w:lang w:val="ru-RU"/>
        </w:rPr>
      </w:pPr>
      <w:r w:rsidRPr="005076D1">
        <w:rPr>
          <w:rFonts w:ascii="Comic Sans MS" w:hAnsi="Comic Sans MS"/>
          <w:b/>
          <w:sz w:val="20"/>
          <w:szCs w:val="20"/>
          <w:lang w:val="ru-RU"/>
        </w:rPr>
        <w:t>Консультационны</w:t>
      </w:r>
      <w:r w:rsidR="005076D1">
        <w:rPr>
          <w:rFonts w:ascii="Comic Sans MS" w:hAnsi="Comic Sans MS"/>
          <w:b/>
          <w:sz w:val="20"/>
          <w:szCs w:val="20"/>
          <w:lang w:val="ru-RU"/>
        </w:rPr>
        <w:t>й</w:t>
      </w:r>
    </w:p>
    <w:p w:rsidR="009A70C9" w:rsidRPr="005076D1" w:rsidRDefault="009A70C9" w:rsidP="009B10EA">
      <w:pPr>
        <w:jc w:val="center"/>
        <w:rPr>
          <w:rFonts w:ascii="Comic Sans MS" w:hAnsi="Comic Sans MS"/>
          <w:b/>
          <w:sz w:val="20"/>
          <w:szCs w:val="20"/>
          <w:lang w:val="ru-RU"/>
        </w:rPr>
      </w:pPr>
      <w:r w:rsidRPr="005076D1">
        <w:rPr>
          <w:rFonts w:ascii="Comic Sans MS" w:hAnsi="Comic Sans MS"/>
          <w:b/>
          <w:sz w:val="20"/>
          <w:szCs w:val="20"/>
          <w:lang w:val="ru-RU"/>
        </w:rPr>
        <w:t xml:space="preserve"> пункт по защите прав потребителей</w:t>
      </w:r>
    </w:p>
    <w:p w:rsidR="003146FE" w:rsidRPr="005076D1" w:rsidRDefault="003146FE" w:rsidP="0053196D">
      <w:pPr>
        <w:jc w:val="both"/>
        <w:rPr>
          <w:rFonts w:ascii="Comic Sans MS" w:hAnsi="Comic Sans MS"/>
          <w:lang w:val="ru-RU"/>
        </w:rPr>
      </w:pPr>
    </w:p>
    <w:sectPr w:rsidR="003146FE" w:rsidRPr="005076D1" w:rsidSect="005076D1">
      <w:pgSz w:w="16838" w:h="11906" w:orient="landscape"/>
      <w:pgMar w:top="568" w:right="536" w:bottom="426" w:left="1134" w:header="708" w:footer="708" w:gutter="0"/>
      <w:cols w:num="3" w:space="70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A7A" w:rsidRDefault="00A93A7A" w:rsidP="003146FE">
      <w:r>
        <w:separator/>
      </w:r>
    </w:p>
  </w:endnote>
  <w:endnote w:type="continuationSeparator" w:id="1">
    <w:p w:rsidR="00A93A7A" w:rsidRDefault="00A93A7A" w:rsidP="003146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A7A" w:rsidRDefault="00A93A7A" w:rsidP="003146FE">
      <w:r>
        <w:separator/>
      </w:r>
    </w:p>
  </w:footnote>
  <w:footnote w:type="continuationSeparator" w:id="1">
    <w:p w:rsidR="00A93A7A" w:rsidRDefault="00A93A7A" w:rsidP="003146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characterSpacingControl w:val="doNotCompress"/>
  <w:savePreviewPicture/>
  <w:footnotePr>
    <w:footnote w:id="0"/>
    <w:footnote w:id="1"/>
  </w:footnotePr>
  <w:endnotePr>
    <w:endnote w:id="0"/>
    <w:endnote w:id="1"/>
  </w:endnotePr>
  <w:compat>
    <w:useFELayout/>
  </w:compat>
  <w:rsids>
    <w:rsidRoot w:val="0053196D"/>
    <w:rsid w:val="000259A3"/>
    <w:rsid w:val="00085773"/>
    <w:rsid w:val="000D61D4"/>
    <w:rsid w:val="000D7466"/>
    <w:rsid w:val="000F3DDD"/>
    <w:rsid w:val="00123CC8"/>
    <w:rsid w:val="001269DA"/>
    <w:rsid w:val="001400AC"/>
    <w:rsid w:val="002473B4"/>
    <w:rsid w:val="00264788"/>
    <w:rsid w:val="0028769E"/>
    <w:rsid w:val="002A1874"/>
    <w:rsid w:val="002A3AFB"/>
    <w:rsid w:val="002A5C1F"/>
    <w:rsid w:val="003146FE"/>
    <w:rsid w:val="00347694"/>
    <w:rsid w:val="0037781A"/>
    <w:rsid w:val="003B21FF"/>
    <w:rsid w:val="003D1B8E"/>
    <w:rsid w:val="003E3E0B"/>
    <w:rsid w:val="004D2B5A"/>
    <w:rsid w:val="005076D1"/>
    <w:rsid w:val="0053196D"/>
    <w:rsid w:val="00556303"/>
    <w:rsid w:val="00563014"/>
    <w:rsid w:val="005B3769"/>
    <w:rsid w:val="006A7130"/>
    <w:rsid w:val="006F2B54"/>
    <w:rsid w:val="00727449"/>
    <w:rsid w:val="007370BD"/>
    <w:rsid w:val="0077341D"/>
    <w:rsid w:val="007D5EAC"/>
    <w:rsid w:val="00805B9F"/>
    <w:rsid w:val="0088787F"/>
    <w:rsid w:val="008C1428"/>
    <w:rsid w:val="00931A56"/>
    <w:rsid w:val="009515B6"/>
    <w:rsid w:val="00973805"/>
    <w:rsid w:val="009772D7"/>
    <w:rsid w:val="00996CB6"/>
    <w:rsid w:val="009A70C9"/>
    <w:rsid w:val="009B10EA"/>
    <w:rsid w:val="009B6CE4"/>
    <w:rsid w:val="00A030E6"/>
    <w:rsid w:val="00A3589A"/>
    <w:rsid w:val="00A35B95"/>
    <w:rsid w:val="00A60887"/>
    <w:rsid w:val="00A60A83"/>
    <w:rsid w:val="00A93A7A"/>
    <w:rsid w:val="00AE6668"/>
    <w:rsid w:val="00B6409C"/>
    <w:rsid w:val="00B71E56"/>
    <w:rsid w:val="00BD211C"/>
    <w:rsid w:val="00BF26C1"/>
    <w:rsid w:val="00C8375E"/>
    <w:rsid w:val="00D323B3"/>
    <w:rsid w:val="00D951B7"/>
    <w:rsid w:val="00EB6A62"/>
    <w:rsid w:val="00F30712"/>
    <w:rsid w:val="00F64D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83"/>
  </w:style>
  <w:style w:type="paragraph" w:styleId="1">
    <w:name w:val="heading 1"/>
    <w:basedOn w:val="a"/>
    <w:next w:val="a"/>
    <w:link w:val="10"/>
    <w:uiPriority w:val="9"/>
    <w:qFormat/>
    <w:rsid w:val="00A60A83"/>
    <w:pPr>
      <w:pBdr>
        <w:bottom w:val="single" w:sz="12" w:space="1" w:color="2E74B5" w:themeColor="accent1" w:themeShade="BF"/>
      </w:pBdr>
      <w:spacing w:before="600" w:after="80"/>
      <w:ind w:firstLine="0"/>
      <w:outlineLvl w:val="0"/>
    </w:pPr>
    <w:rPr>
      <w:rFonts w:asciiTheme="majorHAnsi" w:eastAsiaTheme="majorEastAsia" w:hAnsiTheme="majorHAnsi" w:cstheme="majorBidi"/>
      <w:b/>
      <w:bCs/>
      <w:color w:val="2E74B5" w:themeColor="accent1" w:themeShade="BF"/>
      <w:sz w:val="24"/>
      <w:szCs w:val="24"/>
    </w:rPr>
  </w:style>
  <w:style w:type="paragraph" w:styleId="2">
    <w:name w:val="heading 2"/>
    <w:basedOn w:val="a"/>
    <w:next w:val="a"/>
    <w:link w:val="20"/>
    <w:uiPriority w:val="9"/>
    <w:semiHidden/>
    <w:unhideWhenUsed/>
    <w:qFormat/>
    <w:rsid w:val="00A60A83"/>
    <w:pPr>
      <w:pBdr>
        <w:bottom w:val="single" w:sz="8" w:space="1" w:color="5B9BD5" w:themeColor="accent1"/>
      </w:pBdr>
      <w:spacing w:before="200" w:after="80"/>
      <w:ind w:firstLine="0"/>
      <w:outlineLvl w:val="1"/>
    </w:pPr>
    <w:rPr>
      <w:rFonts w:asciiTheme="majorHAnsi" w:eastAsiaTheme="majorEastAsia" w:hAnsiTheme="majorHAnsi" w:cstheme="majorBidi"/>
      <w:color w:val="2E74B5" w:themeColor="accent1" w:themeShade="BF"/>
      <w:sz w:val="24"/>
      <w:szCs w:val="24"/>
    </w:rPr>
  </w:style>
  <w:style w:type="paragraph" w:styleId="3">
    <w:name w:val="heading 3"/>
    <w:basedOn w:val="a"/>
    <w:next w:val="a"/>
    <w:link w:val="30"/>
    <w:uiPriority w:val="9"/>
    <w:semiHidden/>
    <w:unhideWhenUsed/>
    <w:qFormat/>
    <w:rsid w:val="00A60A83"/>
    <w:pPr>
      <w:pBdr>
        <w:bottom w:val="single" w:sz="4" w:space="1" w:color="9CC2E5" w:themeColor="accent1" w:themeTint="99"/>
      </w:pBdr>
      <w:spacing w:before="200" w:after="80"/>
      <w:ind w:firstLine="0"/>
      <w:outlineLvl w:val="2"/>
    </w:pPr>
    <w:rPr>
      <w:rFonts w:asciiTheme="majorHAnsi" w:eastAsiaTheme="majorEastAsia" w:hAnsiTheme="majorHAnsi" w:cstheme="majorBidi"/>
      <w:color w:val="5B9BD5" w:themeColor="accent1"/>
      <w:sz w:val="24"/>
      <w:szCs w:val="24"/>
    </w:rPr>
  </w:style>
  <w:style w:type="paragraph" w:styleId="4">
    <w:name w:val="heading 4"/>
    <w:basedOn w:val="a"/>
    <w:next w:val="a"/>
    <w:link w:val="40"/>
    <w:uiPriority w:val="9"/>
    <w:semiHidden/>
    <w:unhideWhenUsed/>
    <w:qFormat/>
    <w:rsid w:val="00A60A83"/>
    <w:pPr>
      <w:pBdr>
        <w:bottom w:val="single" w:sz="4" w:space="2" w:color="BDD6EE" w:themeColor="accent1" w:themeTint="66"/>
      </w:pBdr>
      <w:spacing w:before="200" w:after="80"/>
      <w:ind w:firstLine="0"/>
      <w:outlineLvl w:val="3"/>
    </w:pPr>
    <w:rPr>
      <w:rFonts w:asciiTheme="majorHAnsi" w:eastAsiaTheme="majorEastAsia" w:hAnsiTheme="majorHAnsi" w:cstheme="majorBidi"/>
      <w:i/>
      <w:iCs/>
      <w:color w:val="5B9BD5" w:themeColor="accent1"/>
      <w:sz w:val="24"/>
      <w:szCs w:val="24"/>
    </w:rPr>
  </w:style>
  <w:style w:type="paragraph" w:styleId="5">
    <w:name w:val="heading 5"/>
    <w:basedOn w:val="a"/>
    <w:next w:val="a"/>
    <w:link w:val="50"/>
    <w:uiPriority w:val="9"/>
    <w:semiHidden/>
    <w:unhideWhenUsed/>
    <w:qFormat/>
    <w:rsid w:val="00A60A83"/>
    <w:pPr>
      <w:spacing w:before="200" w:after="80"/>
      <w:ind w:firstLine="0"/>
      <w:outlineLvl w:val="4"/>
    </w:pPr>
    <w:rPr>
      <w:rFonts w:asciiTheme="majorHAnsi" w:eastAsiaTheme="majorEastAsia" w:hAnsiTheme="majorHAnsi" w:cstheme="majorBidi"/>
      <w:color w:val="5B9BD5" w:themeColor="accent1"/>
    </w:rPr>
  </w:style>
  <w:style w:type="paragraph" w:styleId="6">
    <w:name w:val="heading 6"/>
    <w:basedOn w:val="a"/>
    <w:next w:val="a"/>
    <w:link w:val="60"/>
    <w:uiPriority w:val="9"/>
    <w:semiHidden/>
    <w:unhideWhenUsed/>
    <w:qFormat/>
    <w:rsid w:val="00A60A83"/>
    <w:pPr>
      <w:spacing w:before="280" w:after="100"/>
      <w:ind w:firstLine="0"/>
      <w:outlineLvl w:val="5"/>
    </w:pPr>
    <w:rPr>
      <w:rFonts w:asciiTheme="majorHAnsi" w:eastAsiaTheme="majorEastAsia" w:hAnsiTheme="majorHAnsi" w:cstheme="majorBidi"/>
      <w:i/>
      <w:iCs/>
      <w:color w:val="5B9BD5" w:themeColor="accent1"/>
    </w:rPr>
  </w:style>
  <w:style w:type="paragraph" w:styleId="7">
    <w:name w:val="heading 7"/>
    <w:basedOn w:val="a"/>
    <w:next w:val="a"/>
    <w:link w:val="70"/>
    <w:uiPriority w:val="9"/>
    <w:semiHidden/>
    <w:unhideWhenUsed/>
    <w:qFormat/>
    <w:rsid w:val="00A60A83"/>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8">
    <w:name w:val="heading 8"/>
    <w:basedOn w:val="a"/>
    <w:next w:val="a"/>
    <w:link w:val="80"/>
    <w:uiPriority w:val="9"/>
    <w:semiHidden/>
    <w:unhideWhenUsed/>
    <w:qFormat/>
    <w:rsid w:val="00A60A83"/>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9">
    <w:name w:val="heading 9"/>
    <w:basedOn w:val="a"/>
    <w:next w:val="a"/>
    <w:link w:val="90"/>
    <w:uiPriority w:val="9"/>
    <w:semiHidden/>
    <w:unhideWhenUsed/>
    <w:qFormat/>
    <w:rsid w:val="00A60A83"/>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60A83"/>
    <w:rPr>
      <w:b/>
      <w:bCs/>
      <w:spacing w:val="0"/>
    </w:rPr>
  </w:style>
  <w:style w:type="paragraph" w:customStyle="1" w:styleId="lead">
    <w:name w:val="lead"/>
    <w:basedOn w:val="a"/>
    <w:rsid w:val="003146FE"/>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146FE"/>
    <w:rPr>
      <w:color w:val="0000FF"/>
      <w:u w:val="single"/>
    </w:rPr>
  </w:style>
  <w:style w:type="paragraph" w:styleId="a5">
    <w:name w:val="header"/>
    <w:basedOn w:val="a"/>
    <w:link w:val="a6"/>
    <w:uiPriority w:val="99"/>
    <w:unhideWhenUsed/>
    <w:rsid w:val="003146FE"/>
    <w:pPr>
      <w:tabs>
        <w:tab w:val="center" w:pos="4677"/>
        <w:tab w:val="right" w:pos="9355"/>
      </w:tabs>
    </w:pPr>
  </w:style>
  <w:style w:type="character" w:customStyle="1" w:styleId="a6">
    <w:name w:val="Верхний колонтитул Знак"/>
    <w:basedOn w:val="a0"/>
    <w:link w:val="a5"/>
    <w:uiPriority w:val="99"/>
    <w:rsid w:val="003146FE"/>
  </w:style>
  <w:style w:type="paragraph" w:styleId="a7">
    <w:name w:val="footer"/>
    <w:basedOn w:val="a"/>
    <w:link w:val="a8"/>
    <w:uiPriority w:val="99"/>
    <w:unhideWhenUsed/>
    <w:rsid w:val="003146FE"/>
    <w:pPr>
      <w:tabs>
        <w:tab w:val="center" w:pos="4677"/>
        <w:tab w:val="right" w:pos="9355"/>
      </w:tabs>
    </w:pPr>
  </w:style>
  <w:style w:type="character" w:customStyle="1" w:styleId="a8">
    <w:name w:val="Нижний колонтитул Знак"/>
    <w:basedOn w:val="a0"/>
    <w:link w:val="a7"/>
    <w:uiPriority w:val="99"/>
    <w:rsid w:val="003146FE"/>
  </w:style>
  <w:style w:type="paragraph" w:styleId="a9">
    <w:name w:val="Balloon Text"/>
    <w:basedOn w:val="a"/>
    <w:link w:val="aa"/>
    <w:uiPriority w:val="99"/>
    <w:semiHidden/>
    <w:unhideWhenUsed/>
    <w:rsid w:val="007370BD"/>
    <w:rPr>
      <w:rFonts w:ascii="Segoe UI" w:hAnsi="Segoe UI" w:cs="Segoe UI"/>
      <w:sz w:val="18"/>
      <w:szCs w:val="18"/>
    </w:rPr>
  </w:style>
  <w:style w:type="character" w:customStyle="1" w:styleId="aa">
    <w:name w:val="Текст выноски Знак"/>
    <w:basedOn w:val="a0"/>
    <w:link w:val="a9"/>
    <w:uiPriority w:val="99"/>
    <w:semiHidden/>
    <w:rsid w:val="007370BD"/>
    <w:rPr>
      <w:rFonts w:ascii="Segoe UI" w:hAnsi="Segoe UI" w:cs="Segoe UI"/>
      <w:sz w:val="18"/>
      <w:szCs w:val="18"/>
    </w:rPr>
  </w:style>
  <w:style w:type="paragraph" w:styleId="ab">
    <w:name w:val="Normal (Web)"/>
    <w:basedOn w:val="a"/>
    <w:uiPriority w:val="99"/>
    <w:semiHidden/>
    <w:unhideWhenUsed/>
    <w:rsid w:val="00123CC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60A83"/>
    <w:rPr>
      <w:rFonts w:asciiTheme="majorHAnsi" w:eastAsiaTheme="majorEastAsia" w:hAnsiTheme="majorHAnsi" w:cstheme="majorBidi"/>
      <w:b/>
      <w:bCs/>
      <w:color w:val="2E74B5" w:themeColor="accent1" w:themeShade="BF"/>
      <w:sz w:val="24"/>
      <w:szCs w:val="24"/>
    </w:rPr>
  </w:style>
  <w:style w:type="character" w:customStyle="1" w:styleId="20">
    <w:name w:val="Заголовок 2 Знак"/>
    <w:basedOn w:val="a0"/>
    <w:link w:val="2"/>
    <w:uiPriority w:val="9"/>
    <w:semiHidden/>
    <w:rsid w:val="00A60A83"/>
    <w:rPr>
      <w:rFonts w:asciiTheme="majorHAnsi" w:eastAsiaTheme="majorEastAsia" w:hAnsiTheme="majorHAnsi" w:cstheme="majorBidi"/>
      <w:color w:val="2E74B5" w:themeColor="accent1" w:themeShade="BF"/>
      <w:sz w:val="24"/>
      <w:szCs w:val="24"/>
    </w:rPr>
  </w:style>
  <w:style w:type="character" w:customStyle="1" w:styleId="30">
    <w:name w:val="Заголовок 3 Знак"/>
    <w:basedOn w:val="a0"/>
    <w:link w:val="3"/>
    <w:uiPriority w:val="9"/>
    <w:semiHidden/>
    <w:rsid w:val="00A60A83"/>
    <w:rPr>
      <w:rFonts w:asciiTheme="majorHAnsi" w:eastAsiaTheme="majorEastAsia" w:hAnsiTheme="majorHAnsi" w:cstheme="majorBidi"/>
      <w:color w:val="5B9BD5" w:themeColor="accent1"/>
      <w:sz w:val="24"/>
      <w:szCs w:val="24"/>
    </w:rPr>
  </w:style>
  <w:style w:type="character" w:customStyle="1" w:styleId="40">
    <w:name w:val="Заголовок 4 Знак"/>
    <w:basedOn w:val="a0"/>
    <w:link w:val="4"/>
    <w:uiPriority w:val="9"/>
    <w:semiHidden/>
    <w:rsid w:val="00A60A83"/>
    <w:rPr>
      <w:rFonts w:asciiTheme="majorHAnsi" w:eastAsiaTheme="majorEastAsia" w:hAnsiTheme="majorHAnsi" w:cstheme="majorBidi"/>
      <w:i/>
      <w:iCs/>
      <w:color w:val="5B9BD5" w:themeColor="accent1"/>
      <w:sz w:val="24"/>
      <w:szCs w:val="24"/>
    </w:rPr>
  </w:style>
  <w:style w:type="character" w:customStyle="1" w:styleId="50">
    <w:name w:val="Заголовок 5 Знак"/>
    <w:basedOn w:val="a0"/>
    <w:link w:val="5"/>
    <w:uiPriority w:val="9"/>
    <w:semiHidden/>
    <w:rsid w:val="00A60A83"/>
    <w:rPr>
      <w:rFonts w:asciiTheme="majorHAnsi" w:eastAsiaTheme="majorEastAsia" w:hAnsiTheme="majorHAnsi" w:cstheme="majorBidi"/>
      <w:color w:val="5B9BD5" w:themeColor="accent1"/>
    </w:rPr>
  </w:style>
  <w:style w:type="character" w:customStyle="1" w:styleId="60">
    <w:name w:val="Заголовок 6 Знак"/>
    <w:basedOn w:val="a0"/>
    <w:link w:val="6"/>
    <w:uiPriority w:val="9"/>
    <w:semiHidden/>
    <w:rsid w:val="00A60A83"/>
    <w:rPr>
      <w:rFonts w:asciiTheme="majorHAnsi" w:eastAsiaTheme="majorEastAsia" w:hAnsiTheme="majorHAnsi" w:cstheme="majorBidi"/>
      <w:i/>
      <w:iCs/>
      <w:color w:val="5B9BD5" w:themeColor="accent1"/>
    </w:rPr>
  </w:style>
  <w:style w:type="character" w:customStyle="1" w:styleId="70">
    <w:name w:val="Заголовок 7 Знак"/>
    <w:basedOn w:val="a0"/>
    <w:link w:val="7"/>
    <w:uiPriority w:val="9"/>
    <w:semiHidden/>
    <w:rsid w:val="00A60A83"/>
    <w:rPr>
      <w:rFonts w:asciiTheme="majorHAnsi" w:eastAsiaTheme="majorEastAsia" w:hAnsiTheme="majorHAnsi" w:cstheme="majorBidi"/>
      <w:b/>
      <w:bCs/>
      <w:color w:val="A5A5A5" w:themeColor="accent3"/>
      <w:sz w:val="20"/>
      <w:szCs w:val="20"/>
    </w:rPr>
  </w:style>
  <w:style w:type="character" w:customStyle="1" w:styleId="80">
    <w:name w:val="Заголовок 8 Знак"/>
    <w:basedOn w:val="a0"/>
    <w:link w:val="8"/>
    <w:uiPriority w:val="9"/>
    <w:semiHidden/>
    <w:rsid w:val="00A60A83"/>
    <w:rPr>
      <w:rFonts w:asciiTheme="majorHAnsi" w:eastAsiaTheme="majorEastAsia" w:hAnsiTheme="majorHAnsi" w:cstheme="majorBidi"/>
      <w:b/>
      <w:bCs/>
      <w:i/>
      <w:iCs/>
      <w:color w:val="A5A5A5" w:themeColor="accent3"/>
      <w:sz w:val="20"/>
      <w:szCs w:val="20"/>
    </w:rPr>
  </w:style>
  <w:style w:type="character" w:customStyle="1" w:styleId="90">
    <w:name w:val="Заголовок 9 Знак"/>
    <w:basedOn w:val="a0"/>
    <w:link w:val="9"/>
    <w:uiPriority w:val="9"/>
    <w:semiHidden/>
    <w:rsid w:val="00A60A83"/>
    <w:rPr>
      <w:rFonts w:asciiTheme="majorHAnsi" w:eastAsiaTheme="majorEastAsia" w:hAnsiTheme="majorHAnsi" w:cstheme="majorBidi"/>
      <w:i/>
      <w:iCs/>
      <w:color w:val="A5A5A5" w:themeColor="accent3"/>
      <w:sz w:val="20"/>
      <w:szCs w:val="20"/>
    </w:rPr>
  </w:style>
  <w:style w:type="paragraph" w:styleId="ac">
    <w:name w:val="caption"/>
    <w:basedOn w:val="a"/>
    <w:next w:val="a"/>
    <w:uiPriority w:val="35"/>
    <w:semiHidden/>
    <w:unhideWhenUsed/>
    <w:qFormat/>
    <w:rsid w:val="00A60A83"/>
    <w:rPr>
      <w:b/>
      <w:bCs/>
      <w:sz w:val="18"/>
      <w:szCs w:val="18"/>
    </w:rPr>
  </w:style>
  <w:style w:type="paragraph" w:styleId="ad">
    <w:name w:val="Title"/>
    <w:basedOn w:val="a"/>
    <w:next w:val="a"/>
    <w:link w:val="ae"/>
    <w:uiPriority w:val="10"/>
    <w:qFormat/>
    <w:rsid w:val="00A60A83"/>
    <w:pPr>
      <w:pBdr>
        <w:top w:val="single" w:sz="8" w:space="10" w:color="ADCCEA" w:themeColor="accent1" w:themeTint="7F"/>
        <w:bottom w:val="single" w:sz="24" w:space="15" w:color="A5A5A5" w:themeColor="accent3"/>
      </w:pBdr>
      <w:ind w:firstLine="0"/>
      <w:jc w:val="center"/>
    </w:pPr>
    <w:rPr>
      <w:rFonts w:asciiTheme="majorHAnsi" w:eastAsiaTheme="majorEastAsia" w:hAnsiTheme="majorHAnsi" w:cstheme="majorBidi"/>
      <w:i/>
      <w:iCs/>
      <w:color w:val="1F4D78" w:themeColor="accent1" w:themeShade="7F"/>
      <w:sz w:val="60"/>
      <w:szCs w:val="60"/>
    </w:rPr>
  </w:style>
  <w:style w:type="character" w:customStyle="1" w:styleId="ae">
    <w:name w:val="Название Знак"/>
    <w:basedOn w:val="a0"/>
    <w:link w:val="ad"/>
    <w:uiPriority w:val="10"/>
    <w:rsid w:val="00A60A83"/>
    <w:rPr>
      <w:rFonts w:asciiTheme="majorHAnsi" w:eastAsiaTheme="majorEastAsia" w:hAnsiTheme="majorHAnsi" w:cstheme="majorBidi"/>
      <w:i/>
      <w:iCs/>
      <w:color w:val="1F4D78" w:themeColor="accent1" w:themeShade="7F"/>
      <w:sz w:val="60"/>
      <w:szCs w:val="60"/>
    </w:rPr>
  </w:style>
  <w:style w:type="paragraph" w:styleId="af">
    <w:name w:val="Subtitle"/>
    <w:basedOn w:val="a"/>
    <w:next w:val="a"/>
    <w:link w:val="af0"/>
    <w:uiPriority w:val="11"/>
    <w:qFormat/>
    <w:rsid w:val="00A60A83"/>
    <w:pPr>
      <w:spacing w:before="200" w:after="900"/>
      <w:ind w:firstLine="0"/>
      <w:jc w:val="right"/>
    </w:pPr>
    <w:rPr>
      <w:i/>
      <w:iCs/>
      <w:sz w:val="24"/>
      <w:szCs w:val="24"/>
    </w:rPr>
  </w:style>
  <w:style w:type="character" w:customStyle="1" w:styleId="af0">
    <w:name w:val="Подзаголовок Знак"/>
    <w:basedOn w:val="a0"/>
    <w:link w:val="af"/>
    <w:uiPriority w:val="11"/>
    <w:rsid w:val="00A60A83"/>
    <w:rPr>
      <w:rFonts w:asciiTheme="minorHAnsi"/>
      <w:i/>
      <w:iCs/>
      <w:sz w:val="24"/>
      <w:szCs w:val="24"/>
    </w:rPr>
  </w:style>
  <w:style w:type="character" w:styleId="af1">
    <w:name w:val="Emphasis"/>
    <w:uiPriority w:val="20"/>
    <w:qFormat/>
    <w:rsid w:val="00A60A83"/>
    <w:rPr>
      <w:b/>
      <w:bCs/>
      <w:i/>
      <w:iCs/>
      <w:color w:val="5A5A5A" w:themeColor="text1" w:themeTint="A5"/>
    </w:rPr>
  </w:style>
  <w:style w:type="paragraph" w:styleId="af2">
    <w:name w:val="No Spacing"/>
    <w:basedOn w:val="a"/>
    <w:link w:val="af3"/>
    <w:uiPriority w:val="1"/>
    <w:qFormat/>
    <w:rsid w:val="00A60A83"/>
    <w:pPr>
      <w:ind w:firstLine="0"/>
    </w:pPr>
  </w:style>
  <w:style w:type="character" w:customStyle="1" w:styleId="af3">
    <w:name w:val="Без интервала Знак"/>
    <w:basedOn w:val="a0"/>
    <w:link w:val="af2"/>
    <w:uiPriority w:val="1"/>
    <w:rsid w:val="00A60A83"/>
  </w:style>
  <w:style w:type="paragraph" w:styleId="af4">
    <w:name w:val="List Paragraph"/>
    <w:basedOn w:val="a"/>
    <w:uiPriority w:val="34"/>
    <w:qFormat/>
    <w:rsid w:val="00A60A83"/>
    <w:pPr>
      <w:ind w:left="720"/>
      <w:contextualSpacing/>
    </w:pPr>
  </w:style>
  <w:style w:type="paragraph" w:styleId="21">
    <w:name w:val="Quote"/>
    <w:basedOn w:val="a"/>
    <w:next w:val="a"/>
    <w:link w:val="22"/>
    <w:uiPriority w:val="29"/>
    <w:qFormat/>
    <w:rsid w:val="00A60A83"/>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A60A83"/>
    <w:rPr>
      <w:rFonts w:asciiTheme="majorHAnsi" w:eastAsiaTheme="majorEastAsia" w:hAnsiTheme="majorHAnsi" w:cstheme="majorBidi"/>
      <w:i/>
      <w:iCs/>
      <w:color w:val="5A5A5A" w:themeColor="text1" w:themeTint="A5"/>
    </w:rPr>
  </w:style>
  <w:style w:type="paragraph" w:styleId="af5">
    <w:name w:val="Intense Quote"/>
    <w:basedOn w:val="a"/>
    <w:next w:val="a"/>
    <w:link w:val="af6"/>
    <w:uiPriority w:val="30"/>
    <w:qFormat/>
    <w:rsid w:val="00A60A83"/>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6">
    <w:name w:val="Выделенная цитата Знак"/>
    <w:basedOn w:val="a0"/>
    <w:link w:val="af5"/>
    <w:uiPriority w:val="30"/>
    <w:rsid w:val="00A60A83"/>
    <w:rPr>
      <w:rFonts w:asciiTheme="majorHAnsi" w:eastAsiaTheme="majorEastAsia" w:hAnsiTheme="majorHAnsi" w:cstheme="majorBidi"/>
      <w:i/>
      <w:iCs/>
      <w:color w:val="FFFFFF" w:themeColor="background1"/>
      <w:sz w:val="24"/>
      <w:szCs w:val="24"/>
      <w:shd w:val="clear" w:color="auto" w:fill="5B9BD5" w:themeFill="accent1"/>
    </w:rPr>
  </w:style>
  <w:style w:type="character" w:styleId="af7">
    <w:name w:val="Subtle Emphasis"/>
    <w:uiPriority w:val="19"/>
    <w:qFormat/>
    <w:rsid w:val="00A60A83"/>
    <w:rPr>
      <w:i/>
      <w:iCs/>
      <w:color w:val="5A5A5A" w:themeColor="text1" w:themeTint="A5"/>
    </w:rPr>
  </w:style>
  <w:style w:type="character" w:styleId="af8">
    <w:name w:val="Intense Emphasis"/>
    <w:uiPriority w:val="21"/>
    <w:qFormat/>
    <w:rsid w:val="00A60A83"/>
    <w:rPr>
      <w:b/>
      <w:bCs/>
      <w:i/>
      <w:iCs/>
      <w:color w:val="5B9BD5" w:themeColor="accent1"/>
      <w:sz w:val="22"/>
      <w:szCs w:val="22"/>
    </w:rPr>
  </w:style>
  <w:style w:type="character" w:styleId="af9">
    <w:name w:val="Subtle Reference"/>
    <w:uiPriority w:val="31"/>
    <w:qFormat/>
    <w:rsid w:val="00A60A83"/>
    <w:rPr>
      <w:color w:val="auto"/>
      <w:u w:val="single" w:color="A5A5A5" w:themeColor="accent3"/>
    </w:rPr>
  </w:style>
  <w:style w:type="character" w:styleId="afa">
    <w:name w:val="Intense Reference"/>
    <w:basedOn w:val="a0"/>
    <w:uiPriority w:val="32"/>
    <w:qFormat/>
    <w:rsid w:val="00A60A83"/>
    <w:rPr>
      <w:b/>
      <w:bCs/>
      <w:color w:val="7B7B7B" w:themeColor="accent3" w:themeShade="BF"/>
      <w:u w:val="single" w:color="A5A5A5" w:themeColor="accent3"/>
    </w:rPr>
  </w:style>
  <w:style w:type="character" w:styleId="afb">
    <w:name w:val="Book Title"/>
    <w:basedOn w:val="a0"/>
    <w:uiPriority w:val="33"/>
    <w:qFormat/>
    <w:rsid w:val="00A60A83"/>
    <w:rPr>
      <w:rFonts w:asciiTheme="majorHAnsi" w:eastAsiaTheme="majorEastAsia" w:hAnsiTheme="majorHAnsi" w:cstheme="majorBidi"/>
      <w:b/>
      <w:bCs/>
      <w:i/>
      <w:iCs/>
      <w:color w:val="auto"/>
    </w:rPr>
  </w:style>
  <w:style w:type="paragraph" w:styleId="afc">
    <w:name w:val="TOC Heading"/>
    <w:basedOn w:val="1"/>
    <w:next w:val="a"/>
    <w:uiPriority w:val="39"/>
    <w:semiHidden/>
    <w:unhideWhenUsed/>
    <w:qFormat/>
    <w:rsid w:val="00A60A83"/>
    <w:pPr>
      <w:outlineLvl w:val="9"/>
    </w:pPr>
  </w:style>
  <w:style w:type="paragraph" w:customStyle="1" w:styleId="ConsPlusNormal">
    <w:name w:val="ConsPlusNormal"/>
    <w:rsid w:val="006A7130"/>
    <w:pPr>
      <w:widowControl w:val="0"/>
      <w:autoSpaceDE w:val="0"/>
      <w:autoSpaceDN w:val="0"/>
      <w:ind w:firstLine="0"/>
    </w:pPr>
    <w:rPr>
      <w:rFonts w:ascii="Calibri" w:eastAsia="Times New Roman" w:hAnsi="Calibri" w:cs="Calibri"/>
      <w:szCs w:val="20"/>
      <w:lang w:val="ru-RU" w:eastAsia="ru-RU" w:bidi="ar-SA"/>
    </w:rPr>
  </w:style>
</w:styles>
</file>

<file path=word/webSettings.xml><?xml version="1.0" encoding="utf-8"?>
<w:webSettings xmlns:r="http://schemas.openxmlformats.org/officeDocument/2006/relationships" xmlns:w="http://schemas.openxmlformats.org/wordprocessingml/2006/main">
  <w:divs>
    <w:div w:id="297952187">
      <w:bodyDiv w:val="1"/>
      <w:marLeft w:val="0"/>
      <w:marRight w:val="0"/>
      <w:marTop w:val="0"/>
      <w:marBottom w:val="0"/>
      <w:divBdr>
        <w:top w:val="none" w:sz="0" w:space="0" w:color="auto"/>
        <w:left w:val="none" w:sz="0" w:space="0" w:color="auto"/>
        <w:bottom w:val="none" w:sz="0" w:space="0" w:color="auto"/>
        <w:right w:val="none" w:sz="0" w:space="0" w:color="auto"/>
      </w:divBdr>
    </w:div>
    <w:div w:id="1050882438">
      <w:bodyDiv w:val="1"/>
      <w:marLeft w:val="0"/>
      <w:marRight w:val="0"/>
      <w:marTop w:val="0"/>
      <w:marBottom w:val="0"/>
      <w:divBdr>
        <w:top w:val="none" w:sz="0" w:space="0" w:color="auto"/>
        <w:left w:val="none" w:sz="0" w:space="0" w:color="auto"/>
        <w:bottom w:val="none" w:sz="0" w:space="0" w:color="auto"/>
        <w:right w:val="none" w:sz="0" w:space="0" w:color="auto"/>
      </w:divBdr>
    </w:div>
    <w:div w:id="117094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FD881654B520610CA51FB366C5F8D581BEBE9B790CEB4AF6C11A342F6796B172E6FEDCA0D4D8B28140400D12FEFB0422E6FE2F5F2ECF15i9z4A" TargetMode="External"/><Relationship Id="rId3" Type="http://schemas.openxmlformats.org/officeDocument/2006/relationships/webSettings" Target="webSettings.xml"/><Relationship Id="rId7" Type="http://schemas.openxmlformats.org/officeDocument/2006/relationships/hyperlink" Target="http://www.consultant.ru/document/cons_doc_LAW_131885/67c2feb0415f05ad45103eb174c924de58adbe8b/"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161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kc-zpp.irk@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903</Words>
  <Characters>5150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2018-08-06T03:40:00Z</cp:lastPrinted>
  <dcterms:created xsi:type="dcterms:W3CDTF">2019-02-07T03:10:00Z</dcterms:created>
  <dcterms:modified xsi:type="dcterms:W3CDTF">2019-02-07T03:10:00Z</dcterms:modified>
</cp:coreProperties>
</file>