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F9" w:rsidRDefault="00336DF9" w:rsidP="00336DF9">
      <w:pPr>
        <w:jc w:val="center"/>
        <w:rPr>
          <w:rFonts w:ascii="Arial" w:hAnsi="Arial" w:cs="Arial"/>
          <w:sz w:val="24"/>
          <w:szCs w:val="24"/>
        </w:rPr>
      </w:pPr>
      <w:r w:rsidRPr="00DD5821">
        <w:rPr>
          <w:rFonts w:ascii="Arial" w:hAnsi="Arial" w:cs="Arial"/>
          <w:sz w:val="24"/>
          <w:szCs w:val="24"/>
        </w:rPr>
        <w:t>Протокол заседания</w:t>
      </w:r>
      <w:bookmarkStart w:id="0" w:name="_GoBack"/>
      <w:bookmarkEnd w:id="0"/>
      <w:r w:rsidRPr="00DD5821">
        <w:rPr>
          <w:rFonts w:ascii="Arial" w:hAnsi="Arial" w:cs="Arial"/>
          <w:sz w:val="24"/>
          <w:szCs w:val="24"/>
        </w:rPr>
        <w:t xml:space="preserve"> общественной комиссии созданной с целью рассмотрения итогов общественного обсуждения проекта муниципальной программы «Формирование современной городской среды» на 2018-2024г.</w:t>
      </w:r>
    </w:p>
    <w:p w:rsidR="00336DF9" w:rsidRDefault="00336DF9" w:rsidP="00336DF9">
      <w:pPr>
        <w:jc w:val="center"/>
        <w:rPr>
          <w:rFonts w:ascii="Arial" w:hAnsi="Arial" w:cs="Arial"/>
          <w:sz w:val="24"/>
          <w:szCs w:val="24"/>
        </w:rPr>
      </w:pP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04.02.2019г.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г. Тулун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Колпаков Алексей Сергеевич – председатель общественной комиссии;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Нижегородцев Андрей Артурович – заместитель председателя общественной комиссии – заместитель мэра городского округа – председатель Комитета ЖКХ администрации городского округа;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Молодых Ольга Алексеевна – секретарь общественной комиссии;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Опенков Геннадий Алексеевич – председатель общество инвалидов г. Тулуна; 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Дурницкая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Наталья Николаевна - начальник отдела по развитию городской среды Комитета жилищно-коммунального хозяйства администрации городского округа;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6CC7">
        <w:rPr>
          <w:rFonts w:ascii="Arial" w:hAnsi="Arial" w:cs="Arial"/>
          <w:sz w:val="24"/>
          <w:szCs w:val="24"/>
        </w:rPr>
        <w:t xml:space="preserve">Абрамова Елена Евгеньевна – руководитель аппарата администрации городского округа; 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Булдакова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Юлия Николаевна – руководитель общественной организации «</w:t>
      </w:r>
      <w:proofErr w:type="spellStart"/>
      <w:r w:rsidRPr="00376CC7">
        <w:rPr>
          <w:rFonts w:ascii="Arial" w:hAnsi="Arial" w:cs="Arial"/>
          <w:sz w:val="24"/>
          <w:szCs w:val="24"/>
        </w:rPr>
        <w:t>Тулун.ру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»; 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Супонина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Лариса Михайловна – руководитель местного исполкома партии «Единая Россия»;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Югашева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Альбина Михайловна – лидер территориального отделения «Коммунистическая партия»; 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Шенеман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Андрей Людвигович – член Общественной палаты, председатель комиссии «Городская среда»; 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6CC7">
        <w:rPr>
          <w:rFonts w:ascii="Arial" w:hAnsi="Arial" w:cs="Arial"/>
          <w:sz w:val="24"/>
          <w:szCs w:val="24"/>
        </w:rPr>
        <w:t xml:space="preserve">Савченко Анна Геннадьевна – член Общественной палаты, предприниматель; 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Денчик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Светлана Викторовна – менеджер по работе с населением ООО «</w:t>
      </w:r>
      <w:proofErr w:type="spellStart"/>
      <w:r w:rsidRPr="00376CC7">
        <w:rPr>
          <w:rFonts w:ascii="Arial" w:hAnsi="Arial" w:cs="Arial"/>
          <w:sz w:val="24"/>
          <w:szCs w:val="24"/>
        </w:rPr>
        <w:t>Жилтест</w:t>
      </w:r>
      <w:proofErr w:type="spellEnd"/>
      <w:r w:rsidRPr="00376CC7">
        <w:rPr>
          <w:rFonts w:ascii="Arial" w:hAnsi="Arial" w:cs="Arial"/>
          <w:sz w:val="24"/>
          <w:szCs w:val="24"/>
        </w:rPr>
        <w:t>»;</w:t>
      </w:r>
    </w:p>
    <w:p w:rsidR="00336DF9" w:rsidRPr="00376CC7" w:rsidRDefault="00336DF9" w:rsidP="00336DF9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6CC7">
        <w:rPr>
          <w:rFonts w:ascii="Arial" w:hAnsi="Arial" w:cs="Arial"/>
          <w:sz w:val="24"/>
          <w:szCs w:val="24"/>
        </w:rPr>
        <w:t xml:space="preserve">Терешкова Людмила Петровна – представитель Общероссийского народного фронта.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Повестка: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предложений граждан по </w:t>
      </w:r>
      <w:r>
        <w:rPr>
          <w:rFonts w:ascii="Arial" w:hAnsi="Arial" w:cs="Arial"/>
          <w:sz w:val="24"/>
          <w:szCs w:val="24"/>
        </w:rPr>
        <w:t xml:space="preserve">общественному обсуждению проекта программы «Формирование современной городской среды» на 2018- 2024 годы.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</w:p>
    <w:p w:rsidR="00336DF9" w:rsidRDefault="00336DF9" w:rsidP="00336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Колпаков А.С.: </w:t>
      </w:r>
    </w:p>
    <w:p w:rsidR="00715A34" w:rsidRDefault="00336DF9" w:rsidP="00336DF9">
      <w:pPr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29.12.2018г. на сайте администрации городского округа было размещено </w:t>
      </w:r>
      <w:r w:rsidRPr="00336DF9">
        <w:rPr>
          <w:rFonts w:ascii="Arial" w:hAnsi="Arial" w:cs="Arial"/>
          <w:bCs/>
          <w:color w:val="333333"/>
          <w:sz w:val="24"/>
          <w:szCs w:val="24"/>
        </w:rPr>
        <w:t>Уведомление о проведении общественного обсуждения проекта постановления администрации города Тулуна «О внесении изменений в муниципальную программу города Тулуна «Формирование современной городской среды» на 2018 – 2022 годы, утвержденную постановлением администрации города Тулуна от 27 октября 2018 года № 1513</w:t>
      </w:r>
      <w:r w:rsidR="00360251">
        <w:rPr>
          <w:rFonts w:ascii="Arial" w:hAnsi="Arial" w:cs="Arial"/>
          <w:bCs/>
          <w:color w:val="333333"/>
          <w:sz w:val="24"/>
          <w:szCs w:val="24"/>
        </w:rPr>
        <w:t xml:space="preserve">. Настоящим проектом предусматривается увеличение срока реализации мероприятий </w:t>
      </w:r>
      <w:r w:rsidR="00DB5694">
        <w:rPr>
          <w:rFonts w:ascii="Arial" w:hAnsi="Arial" w:cs="Arial"/>
          <w:bCs/>
          <w:color w:val="333333"/>
          <w:sz w:val="24"/>
          <w:szCs w:val="24"/>
        </w:rPr>
        <w:t xml:space="preserve">программы </w:t>
      </w:r>
      <w:r w:rsidR="00360251">
        <w:rPr>
          <w:rFonts w:ascii="Arial" w:hAnsi="Arial" w:cs="Arial"/>
          <w:bCs/>
          <w:color w:val="333333"/>
          <w:sz w:val="24"/>
          <w:szCs w:val="24"/>
        </w:rPr>
        <w:t xml:space="preserve">до 2024 года включительно. </w:t>
      </w:r>
    </w:p>
    <w:p w:rsidR="00360251" w:rsidRDefault="00360251" w:rsidP="00336DF9">
      <w:pPr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lastRenderedPageBreak/>
        <w:t xml:space="preserve">Нижегородцев А.А.: </w:t>
      </w:r>
    </w:p>
    <w:p w:rsidR="00360251" w:rsidRDefault="00360251" w:rsidP="00336DF9">
      <w:pPr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За период обсуждения проекта программы с 01.01.2019г. по 30.01.2019г. замечаний, предложений и возражений от граждан не поступало. Увеличение сроков программы позволяет рассмотреть и реализовать дополнительные мероприятия по благоустройству дворовых и общественных территорий, расположенных на территории города. </w:t>
      </w:r>
    </w:p>
    <w:p w:rsidR="00360251" w:rsidRDefault="00360251" w:rsidP="003602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обсуждения вопросов </w:t>
      </w:r>
      <w:r>
        <w:rPr>
          <w:rFonts w:ascii="Arial" w:hAnsi="Arial" w:cs="Arial"/>
          <w:sz w:val="24"/>
          <w:szCs w:val="24"/>
        </w:rPr>
        <w:t xml:space="preserve">общественного обсуждения программы «Формирование современной городской среды» на 2018-2024 годы </w:t>
      </w:r>
      <w:r>
        <w:rPr>
          <w:rFonts w:ascii="Arial" w:hAnsi="Arial" w:cs="Arial"/>
          <w:sz w:val="24"/>
          <w:szCs w:val="24"/>
        </w:rPr>
        <w:t xml:space="preserve">Комиссией вынесено решение: </w:t>
      </w:r>
    </w:p>
    <w:p w:rsidR="00360251" w:rsidRDefault="00360251" w:rsidP="0036025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проект программы; </w:t>
      </w:r>
    </w:p>
    <w:p w:rsidR="00360251" w:rsidRDefault="00360251" w:rsidP="0036025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администрации городского округа утвердить данный проект программы и опубликовать его в газете «</w:t>
      </w:r>
      <w:proofErr w:type="spellStart"/>
      <w:r>
        <w:rPr>
          <w:rFonts w:ascii="Arial" w:hAnsi="Arial" w:cs="Arial"/>
          <w:sz w:val="24"/>
          <w:szCs w:val="24"/>
        </w:rPr>
        <w:t>Тулунский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городского округа; </w:t>
      </w:r>
    </w:p>
    <w:p w:rsidR="00360251" w:rsidRDefault="00360251" w:rsidP="00360251">
      <w:pPr>
        <w:jc w:val="both"/>
        <w:rPr>
          <w:rFonts w:ascii="Arial" w:hAnsi="Arial" w:cs="Arial"/>
          <w:sz w:val="24"/>
          <w:szCs w:val="24"/>
        </w:rPr>
      </w:pPr>
    </w:p>
    <w:p w:rsidR="00360251" w:rsidRDefault="00360251" w:rsidP="003602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«ЗА» решение члены комиссии проголосовали единогласно.</w:t>
      </w:r>
    </w:p>
    <w:p w:rsidR="00DB5694" w:rsidRDefault="00DB5694" w:rsidP="00360251">
      <w:pPr>
        <w:jc w:val="both"/>
        <w:rPr>
          <w:rFonts w:ascii="Arial" w:hAnsi="Arial" w:cs="Arial"/>
          <w:sz w:val="24"/>
          <w:szCs w:val="24"/>
        </w:rPr>
      </w:pPr>
    </w:p>
    <w:p w:rsidR="00DB5694" w:rsidRDefault="00DB5694" w:rsidP="00DB56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общественной комиссии   _______________ А.С. Колпаков</w:t>
      </w:r>
    </w:p>
    <w:p w:rsidR="00DB5694" w:rsidRDefault="00DB5694" w:rsidP="00DB5694">
      <w:pPr>
        <w:jc w:val="both"/>
        <w:rPr>
          <w:rFonts w:ascii="Arial" w:hAnsi="Arial" w:cs="Arial"/>
          <w:sz w:val="24"/>
          <w:szCs w:val="24"/>
        </w:rPr>
      </w:pPr>
    </w:p>
    <w:p w:rsidR="00DB5694" w:rsidRDefault="00DB5694" w:rsidP="00DB56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___________________ Молодых О.А.</w:t>
      </w:r>
    </w:p>
    <w:p w:rsidR="00DB5694" w:rsidRDefault="00DB5694" w:rsidP="00360251">
      <w:pPr>
        <w:jc w:val="both"/>
        <w:rPr>
          <w:rFonts w:ascii="Arial" w:hAnsi="Arial" w:cs="Arial"/>
          <w:sz w:val="24"/>
          <w:szCs w:val="24"/>
        </w:rPr>
      </w:pPr>
    </w:p>
    <w:sectPr w:rsidR="00DB5694" w:rsidSect="005D066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1F0"/>
    <w:multiLevelType w:val="multilevel"/>
    <w:tmpl w:val="E392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C"/>
    <w:rsid w:val="00336DF9"/>
    <w:rsid w:val="00360251"/>
    <w:rsid w:val="005D0663"/>
    <w:rsid w:val="00715A34"/>
    <w:rsid w:val="00DB5694"/>
    <w:rsid w:val="00F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7C3B"/>
  <w15:chartTrackingRefBased/>
  <w15:docId w15:val="{83173D1F-443D-4452-B6C2-FF7EB9C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2019-02-12T05:36:00Z</dcterms:created>
  <dcterms:modified xsi:type="dcterms:W3CDTF">2019-02-12T05:59:00Z</dcterms:modified>
</cp:coreProperties>
</file>